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66E" w:rsidRDefault="00547566">
      <w:r>
        <w:t>Considering the new requirement for internet career exploration at 8th grade level, effective in a year or 2, probably need to make sure that all 8th graders get a course involving that.</w:t>
      </w:r>
    </w:p>
    <w:p w:rsidR="00547566" w:rsidRDefault="00547566"/>
    <w:p w:rsidR="00547566" w:rsidRDefault="00547566">
      <w:r>
        <w:t>9 weeks of PE and 9 weeks Health</w:t>
      </w:r>
      <w:r>
        <w:br/>
        <w:t>6 weeks Keyboarding/ Ag/FACS</w:t>
      </w:r>
      <w:r>
        <w:br/>
      </w:r>
      <w:r>
        <w:br/>
        <w:t>Some years depending upon staff we may have 6 weeks of Music</w:t>
      </w:r>
    </w:p>
    <w:p w:rsidR="00547566" w:rsidRDefault="00547566"/>
    <w:p w:rsidR="00547566" w:rsidRPr="00547566" w:rsidRDefault="00547566" w:rsidP="00547566">
      <w:pPr>
        <w:spacing w:after="0" w:line="240" w:lineRule="auto"/>
        <w:rPr>
          <w:rFonts w:ascii="Times New Roman" w:eastAsia="Times New Roman" w:hAnsi="Times New Roman" w:cs="Times New Roman"/>
          <w:sz w:val="24"/>
          <w:szCs w:val="24"/>
        </w:rPr>
      </w:pPr>
      <w:r w:rsidRPr="00547566">
        <w:rPr>
          <w:rFonts w:ascii="Times New Roman" w:eastAsia="Times New Roman" w:hAnsi="Times New Roman" w:cs="Times New Roman"/>
          <w:sz w:val="24"/>
          <w:szCs w:val="24"/>
        </w:rPr>
        <w:t>7th grade quarter-long elective options: Art, PE, Health, FACS, Pre-Engineering, Business, Advanced Business, Typing, Math Lab, LA Lab</w:t>
      </w:r>
    </w:p>
    <w:p w:rsidR="00547566" w:rsidRPr="00547566" w:rsidRDefault="00547566" w:rsidP="00547566">
      <w:pPr>
        <w:spacing w:after="0" w:line="240" w:lineRule="auto"/>
        <w:rPr>
          <w:rFonts w:ascii="Times New Roman" w:eastAsia="Times New Roman" w:hAnsi="Times New Roman" w:cs="Times New Roman"/>
          <w:sz w:val="24"/>
          <w:szCs w:val="24"/>
        </w:rPr>
      </w:pPr>
    </w:p>
    <w:p w:rsidR="00547566" w:rsidRPr="00547566" w:rsidRDefault="00547566" w:rsidP="00547566">
      <w:pPr>
        <w:spacing w:after="0" w:line="240" w:lineRule="auto"/>
        <w:rPr>
          <w:rFonts w:ascii="Times New Roman" w:eastAsia="Times New Roman" w:hAnsi="Times New Roman" w:cs="Times New Roman"/>
          <w:sz w:val="24"/>
          <w:szCs w:val="24"/>
        </w:rPr>
      </w:pPr>
      <w:r w:rsidRPr="00547566">
        <w:rPr>
          <w:rFonts w:ascii="Times New Roman" w:eastAsia="Times New Roman" w:hAnsi="Times New Roman" w:cs="Times New Roman"/>
          <w:sz w:val="24"/>
          <w:szCs w:val="24"/>
        </w:rPr>
        <w:t>8th grade quarter-long elective options: Art, PE, Health (1 quarter) or High School Health (2 quarters), Exploring College &amp; Careers, Ceramics, Tech &amp; Engineering, Advanced Tech &amp; Engineering, Math Lab, LA Lab, Typing</w:t>
      </w:r>
    </w:p>
    <w:p w:rsidR="00547566" w:rsidRPr="00547566" w:rsidRDefault="00547566" w:rsidP="00547566">
      <w:pPr>
        <w:spacing w:after="0" w:line="240" w:lineRule="auto"/>
        <w:rPr>
          <w:rFonts w:ascii="Times New Roman" w:eastAsia="Times New Roman" w:hAnsi="Times New Roman" w:cs="Times New Roman"/>
          <w:sz w:val="24"/>
          <w:szCs w:val="24"/>
        </w:rPr>
      </w:pPr>
    </w:p>
    <w:p w:rsidR="00547566" w:rsidRPr="00547566" w:rsidRDefault="00547566" w:rsidP="00547566">
      <w:pPr>
        <w:spacing w:after="0" w:line="240" w:lineRule="auto"/>
        <w:rPr>
          <w:rFonts w:ascii="Times New Roman" w:eastAsia="Times New Roman" w:hAnsi="Times New Roman" w:cs="Times New Roman"/>
          <w:sz w:val="24"/>
          <w:szCs w:val="24"/>
        </w:rPr>
      </w:pPr>
      <w:r w:rsidRPr="00547566">
        <w:rPr>
          <w:rFonts w:ascii="Times New Roman" w:eastAsia="Times New Roman" w:hAnsi="Times New Roman" w:cs="Times New Roman"/>
          <w:sz w:val="24"/>
          <w:szCs w:val="24"/>
        </w:rPr>
        <w:t>Full year electives- Choir, Band, Show Choir, High School Spanish (8th grade only)</w:t>
      </w:r>
    </w:p>
    <w:p w:rsidR="00547566" w:rsidRPr="00547566" w:rsidRDefault="00547566" w:rsidP="00547566">
      <w:pPr>
        <w:spacing w:after="0" w:line="240" w:lineRule="auto"/>
        <w:rPr>
          <w:rFonts w:ascii="Times New Roman" w:eastAsia="Times New Roman" w:hAnsi="Times New Roman" w:cs="Times New Roman"/>
          <w:sz w:val="24"/>
          <w:szCs w:val="24"/>
        </w:rPr>
      </w:pPr>
    </w:p>
    <w:p w:rsidR="00547566" w:rsidRPr="00547566" w:rsidRDefault="00547566" w:rsidP="00547566">
      <w:pPr>
        <w:spacing w:after="0" w:line="240" w:lineRule="auto"/>
        <w:rPr>
          <w:rFonts w:ascii="Times New Roman" w:eastAsia="Times New Roman" w:hAnsi="Times New Roman" w:cs="Times New Roman"/>
          <w:sz w:val="24"/>
          <w:szCs w:val="24"/>
        </w:rPr>
      </w:pPr>
      <w:r w:rsidRPr="00547566">
        <w:rPr>
          <w:rFonts w:ascii="Times New Roman" w:eastAsia="Times New Roman" w:hAnsi="Times New Roman" w:cs="Times New Roman"/>
          <w:sz w:val="24"/>
          <w:szCs w:val="24"/>
        </w:rPr>
        <w:t>We have a 6 period day, so students have room in their schedule for two electives each quarter.</w:t>
      </w:r>
    </w:p>
    <w:p w:rsidR="00547566" w:rsidRDefault="00547566"/>
    <w:p w:rsidR="00547566" w:rsidRPr="00547566" w:rsidRDefault="00547566" w:rsidP="00547566">
      <w:pPr>
        <w:spacing w:after="240" w:line="240" w:lineRule="auto"/>
        <w:rPr>
          <w:rFonts w:ascii="Times New Roman" w:eastAsia="Times New Roman" w:hAnsi="Times New Roman" w:cs="Times New Roman"/>
          <w:sz w:val="24"/>
          <w:szCs w:val="24"/>
        </w:rPr>
      </w:pPr>
      <w:r w:rsidRPr="00547566">
        <w:rPr>
          <w:rFonts w:ascii="Times New Roman" w:eastAsia="Times New Roman" w:hAnsi="Times New Roman" w:cs="Times New Roman"/>
          <w:sz w:val="24"/>
          <w:szCs w:val="24"/>
        </w:rPr>
        <w:t>Below are the electives we offer to 7th and 8th grade students, please let me know if you have any questions!  Thanks!</w:t>
      </w:r>
    </w:p>
    <w:p w:rsidR="00547566" w:rsidRPr="00547566" w:rsidRDefault="00547566" w:rsidP="00547566">
      <w:pPr>
        <w:spacing w:after="240" w:line="240" w:lineRule="auto"/>
        <w:rPr>
          <w:rFonts w:ascii="Times New Roman" w:eastAsia="Times New Roman" w:hAnsi="Times New Roman" w:cs="Times New Roman"/>
          <w:sz w:val="24"/>
          <w:szCs w:val="24"/>
        </w:rPr>
      </w:pPr>
      <w:r w:rsidRPr="00547566">
        <w:rPr>
          <w:rFonts w:ascii="Times New Roman" w:eastAsia="Times New Roman" w:hAnsi="Times New Roman" w:cs="Times New Roman"/>
          <w:sz w:val="24"/>
          <w:szCs w:val="24"/>
        </w:rPr>
        <w:t>7th grade:</w:t>
      </w:r>
    </w:p>
    <w:p w:rsidR="00547566" w:rsidRPr="00547566" w:rsidRDefault="00547566" w:rsidP="00547566">
      <w:pPr>
        <w:spacing w:after="0" w:line="240" w:lineRule="auto"/>
        <w:rPr>
          <w:rFonts w:ascii="Times New Roman" w:eastAsia="Times New Roman" w:hAnsi="Times New Roman" w:cs="Times New Roman"/>
          <w:sz w:val="24"/>
          <w:szCs w:val="24"/>
        </w:rPr>
      </w:pPr>
      <w:r w:rsidRPr="00547566">
        <w:rPr>
          <w:rFonts w:ascii="Times New Roman" w:eastAsia="Times New Roman" w:hAnsi="Times New Roman" w:cs="Times New Roman"/>
          <w:sz w:val="24"/>
          <w:szCs w:val="24"/>
        </w:rPr>
        <w:t>Art (semester)</w:t>
      </w:r>
    </w:p>
    <w:p w:rsidR="00547566" w:rsidRPr="00547566" w:rsidRDefault="00547566" w:rsidP="00547566">
      <w:pPr>
        <w:spacing w:after="0" w:line="240" w:lineRule="auto"/>
        <w:rPr>
          <w:rFonts w:ascii="Times New Roman" w:eastAsia="Times New Roman" w:hAnsi="Times New Roman" w:cs="Times New Roman"/>
          <w:sz w:val="24"/>
          <w:szCs w:val="24"/>
        </w:rPr>
      </w:pPr>
      <w:r w:rsidRPr="00547566">
        <w:rPr>
          <w:rFonts w:ascii="Times New Roman" w:eastAsia="Times New Roman" w:hAnsi="Times New Roman" w:cs="Times New Roman"/>
          <w:sz w:val="24"/>
          <w:szCs w:val="24"/>
        </w:rPr>
        <w:t>Band</w:t>
      </w:r>
    </w:p>
    <w:p w:rsidR="00547566" w:rsidRPr="00547566" w:rsidRDefault="00547566" w:rsidP="00547566">
      <w:pPr>
        <w:spacing w:after="0" w:line="240" w:lineRule="auto"/>
        <w:rPr>
          <w:rFonts w:ascii="Times New Roman" w:eastAsia="Times New Roman" w:hAnsi="Times New Roman" w:cs="Times New Roman"/>
          <w:sz w:val="24"/>
          <w:szCs w:val="24"/>
        </w:rPr>
      </w:pPr>
      <w:r w:rsidRPr="00547566">
        <w:rPr>
          <w:rFonts w:ascii="Times New Roman" w:eastAsia="Times New Roman" w:hAnsi="Times New Roman" w:cs="Times New Roman"/>
          <w:sz w:val="24"/>
          <w:szCs w:val="24"/>
        </w:rPr>
        <w:t>Choir</w:t>
      </w:r>
    </w:p>
    <w:p w:rsidR="00547566" w:rsidRPr="00547566" w:rsidRDefault="00547566" w:rsidP="00547566">
      <w:pPr>
        <w:spacing w:after="0" w:line="240" w:lineRule="auto"/>
        <w:rPr>
          <w:rFonts w:ascii="Times New Roman" w:eastAsia="Times New Roman" w:hAnsi="Times New Roman" w:cs="Times New Roman"/>
          <w:sz w:val="24"/>
          <w:szCs w:val="24"/>
        </w:rPr>
      </w:pPr>
      <w:r w:rsidRPr="00547566">
        <w:rPr>
          <w:rFonts w:ascii="Times New Roman" w:eastAsia="Times New Roman" w:hAnsi="Times New Roman" w:cs="Times New Roman"/>
          <w:sz w:val="24"/>
          <w:szCs w:val="24"/>
        </w:rPr>
        <w:t>World Language: Spanish</w:t>
      </w:r>
    </w:p>
    <w:p w:rsidR="00547566" w:rsidRPr="00547566" w:rsidRDefault="00547566" w:rsidP="00547566">
      <w:pPr>
        <w:spacing w:after="0" w:line="240" w:lineRule="auto"/>
        <w:rPr>
          <w:rFonts w:ascii="Times New Roman" w:eastAsia="Times New Roman" w:hAnsi="Times New Roman" w:cs="Times New Roman"/>
          <w:sz w:val="24"/>
          <w:szCs w:val="24"/>
        </w:rPr>
      </w:pPr>
      <w:r w:rsidRPr="00547566">
        <w:rPr>
          <w:rFonts w:ascii="Times New Roman" w:eastAsia="Times New Roman" w:hAnsi="Times New Roman" w:cs="Times New Roman"/>
          <w:sz w:val="24"/>
          <w:szCs w:val="24"/>
        </w:rPr>
        <w:t>PE (required)</w:t>
      </w:r>
    </w:p>
    <w:p w:rsidR="00547566" w:rsidRPr="00547566" w:rsidRDefault="00547566" w:rsidP="00547566">
      <w:pPr>
        <w:spacing w:after="0" w:line="240" w:lineRule="auto"/>
        <w:rPr>
          <w:rFonts w:ascii="Times New Roman" w:eastAsia="Times New Roman" w:hAnsi="Times New Roman" w:cs="Times New Roman"/>
          <w:sz w:val="24"/>
          <w:szCs w:val="24"/>
        </w:rPr>
      </w:pPr>
      <w:r w:rsidRPr="00547566">
        <w:rPr>
          <w:rFonts w:ascii="Times New Roman" w:eastAsia="Times New Roman" w:hAnsi="Times New Roman" w:cs="Times New Roman"/>
          <w:sz w:val="24"/>
          <w:szCs w:val="24"/>
        </w:rPr>
        <w:t>Health (required)</w:t>
      </w:r>
    </w:p>
    <w:p w:rsidR="00547566" w:rsidRPr="00547566" w:rsidRDefault="00547566" w:rsidP="00547566">
      <w:pPr>
        <w:spacing w:after="0" w:line="240" w:lineRule="auto"/>
        <w:rPr>
          <w:rFonts w:ascii="Times New Roman" w:eastAsia="Times New Roman" w:hAnsi="Times New Roman" w:cs="Times New Roman"/>
          <w:sz w:val="24"/>
          <w:szCs w:val="24"/>
        </w:rPr>
      </w:pPr>
      <w:r w:rsidRPr="00547566">
        <w:rPr>
          <w:rFonts w:ascii="Times New Roman" w:eastAsia="Times New Roman" w:hAnsi="Times New Roman" w:cs="Times New Roman"/>
          <w:sz w:val="24"/>
          <w:szCs w:val="24"/>
        </w:rPr>
        <w:t>Gateway to Engineering</w:t>
      </w:r>
    </w:p>
    <w:p w:rsidR="00547566" w:rsidRPr="00547566" w:rsidRDefault="00547566" w:rsidP="00547566">
      <w:pPr>
        <w:spacing w:after="240" w:line="240" w:lineRule="auto"/>
        <w:rPr>
          <w:rFonts w:ascii="Times New Roman" w:eastAsia="Times New Roman" w:hAnsi="Times New Roman" w:cs="Times New Roman"/>
          <w:sz w:val="24"/>
          <w:szCs w:val="24"/>
        </w:rPr>
      </w:pPr>
      <w:r w:rsidRPr="00547566">
        <w:rPr>
          <w:rFonts w:ascii="Times New Roman" w:eastAsia="Times New Roman" w:hAnsi="Times New Roman" w:cs="Times New Roman"/>
          <w:sz w:val="24"/>
          <w:szCs w:val="24"/>
        </w:rPr>
        <w:t>General Music (semester)</w:t>
      </w:r>
    </w:p>
    <w:p w:rsidR="00547566" w:rsidRPr="00547566" w:rsidRDefault="00547566" w:rsidP="00547566">
      <w:pPr>
        <w:spacing w:after="0" w:line="240" w:lineRule="auto"/>
        <w:rPr>
          <w:rFonts w:ascii="Times New Roman" w:eastAsia="Times New Roman" w:hAnsi="Times New Roman" w:cs="Times New Roman"/>
          <w:sz w:val="24"/>
          <w:szCs w:val="24"/>
        </w:rPr>
      </w:pPr>
      <w:r w:rsidRPr="00547566">
        <w:rPr>
          <w:rFonts w:ascii="Times New Roman" w:eastAsia="Times New Roman" w:hAnsi="Times New Roman" w:cs="Times New Roman"/>
          <w:sz w:val="24"/>
          <w:szCs w:val="24"/>
        </w:rPr>
        <w:t>8th Grade</w:t>
      </w:r>
      <w:proofErr w:type="gramStart"/>
      <w:r w:rsidRPr="00547566">
        <w:rPr>
          <w:rFonts w:ascii="Times New Roman" w:eastAsia="Times New Roman" w:hAnsi="Times New Roman" w:cs="Times New Roman"/>
          <w:sz w:val="24"/>
          <w:szCs w:val="24"/>
        </w:rPr>
        <w:t>:</w:t>
      </w:r>
      <w:proofErr w:type="gramEnd"/>
      <w:r w:rsidRPr="00547566">
        <w:rPr>
          <w:rFonts w:ascii="Times New Roman" w:eastAsia="Times New Roman" w:hAnsi="Times New Roman" w:cs="Times New Roman"/>
          <w:sz w:val="24"/>
          <w:szCs w:val="24"/>
        </w:rPr>
        <w:br/>
      </w:r>
      <w:r w:rsidRPr="00547566">
        <w:rPr>
          <w:rFonts w:ascii="Times New Roman" w:eastAsia="Times New Roman" w:hAnsi="Times New Roman" w:cs="Times New Roman"/>
          <w:sz w:val="24"/>
          <w:szCs w:val="24"/>
        </w:rPr>
        <w:br/>
        <w:t>Art (semester)</w:t>
      </w:r>
      <w:r w:rsidRPr="00547566">
        <w:rPr>
          <w:rFonts w:ascii="Times New Roman" w:eastAsia="Times New Roman" w:hAnsi="Times New Roman" w:cs="Times New Roman"/>
          <w:sz w:val="24"/>
          <w:szCs w:val="24"/>
        </w:rPr>
        <w:br/>
        <w:t>Band</w:t>
      </w:r>
      <w:r w:rsidRPr="00547566">
        <w:rPr>
          <w:rFonts w:ascii="Times New Roman" w:eastAsia="Times New Roman" w:hAnsi="Times New Roman" w:cs="Times New Roman"/>
          <w:sz w:val="24"/>
          <w:szCs w:val="24"/>
        </w:rPr>
        <w:br/>
        <w:t>Honors Band (</w:t>
      </w:r>
      <w:proofErr w:type="spellStart"/>
      <w:r w:rsidRPr="00547566">
        <w:rPr>
          <w:rFonts w:ascii="Times New Roman" w:eastAsia="Times New Roman" w:hAnsi="Times New Roman" w:cs="Times New Roman"/>
          <w:sz w:val="24"/>
          <w:szCs w:val="24"/>
        </w:rPr>
        <w:t>hs</w:t>
      </w:r>
      <w:proofErr w:type="spellEnd"/>
      <w:r w:rsidRPr="00547566">
        <w:rPr>
          <w:rFonts w:ascii="Times New Roman" w:eastAsia="Times New Roman" w:hAnsi="Times New Roman" w:cs="Times New Roman"/>
          <w:sz w:val="24"/>
          <w:szCs w:val="24"/>
        </w:rPr>
        <w:t xml:space="preserve"> credit)</w:t>
      </w:r>
      <w:r w:rsidRPr="00547566">
        <w:rPr>
          <w:rFonts w:ascii="Times New Roman" w:eastAsia="Times New Roman" w:hAnsi="Times New Roman" w:cs="Times New Roman"/>
          <w:sz w:val="24"/>
          <w:szCs w:val="24"/>
        </w:rPr>
        <w:br/>
        <w:t>Choir</w:t>
      </w:r>
      <w:r w:rsidRPr="00547566">
        <w:rPr>
          <w:rFonts w:ascii="Times New Roman" w:eastAsia="Times New Roman" w:hAnsi="Times New Roman" w:cs="Times New Roman"/>
          <w:sz w:val="24"/>
          <w:szCs w:val="24"/>
        </w:rPr>
        <w:br/>
        <w:t>World Language: Spanish</w:t>
      </w:r>
      <w:r w:rsidRPr="00547566">
        <w:rPr>
          <w:rFonts w:ascii="Times New Roman" w:eastAsia="Times New Roman" w:hAnsi="Times New Roman" w:cs="Times New Roman"/>
          <w:sz w:val="24"/>
          <w:szCs w:val="24"/>
        </w:rPr>
        <w:br/>
      </w:r>
      <w:proofErr w:type="spellStart"/>
      <w:r w:rsidRPr="00547566">
        <w:rPr>
          <w:rFonts w:ascii="Times New Roman" w:eastAsia="Times New Roman" w:hAnsi="Times New Roman" w:cs="Times New Roman"/>
          <w:sz w:val="24"/>
          <w:szCs w:val="24"/>
        </w:rPr>
        <w:t>Spanish</w:t>
      </w:r>
      <w:proofErr w:type="spellEnd"/>
      <w:r w:rsidRPr="00547566">
        <w:rPr>
          <w:rFonts w:ascii="Times New Roman" w:eastAsia="Times New Roman" w:hAnsi="Times New Roman" w:cs="Times New Roman"/>
          <w:sz w:val="24"/>
          <w:szCs w:val="24"/>
        </w:rPr>
        <w:t xml:space="preserve"> I (</w:t>
      </w:r>
      <w:proofErr w:type="spellStart"/>
      <w:r w:rsidRPr="00547566">
        <w:rPr>
          <w:rFonts w:ascii="Times New Roman" w:eastAsia="Times New Roman" w:hAnsi="Times New Roman" w:cs="Times New Roman"/>
          <w:sz w:val="24"/>
          <w:szCs w:val="24"/>
        </w:rPr>
        <w:t>hs</w:t>
      </w:r>
      <w:proofErr w:type="spellEnd"/>
      <w:r w:rsidRPr="00547566">
        <w:rPr>
          <w:rFonts w:ascii="Times New Roman" w:eastAsia="Times New Roman" w:hAnsi="Times New Roman" w:cs="Times New Roman"/>
          <w:sz w:val="24"/>
          <w:szCs w:val="24"/>
        </w:rPr>
        <w:t xml:space="preserve"> credit)</w:t>
      </w:r>
      <w:r w:rsidRPr="00547566">
        <w:rPr>
          <w:rFonts w:ascii="Times New Roman" w:eastAsia="Times New Roman" w:hAnsi="Times New Roman" w:cs="Times New Roman"/>
          <w:sz w:val="24"/>
          <w:szCs w:val="24"/>
        </w:rPr>
        <w:br/>
        <w:t>PE (required)</w:t>
      </w:r>
      <w:r w:rsidRPr="00547566">
        <w:rPr>
          <w:rFonts w:ascii="Times New Roman" w:eastAsia="Times New Roman" w:hAnsi="Times New Roman" w:cs="Times New Roman"/>
          <w:sz w:val="24"/>
          <w:szCs w:val="24"/>
        </w:rPr>
        <w:br/>
      </w:r>
      <w:r w:rsidRPr="00547566">
        <w:rPr>
          <w:rFonts w:ascii="Times New Roman" w:eastAsia="Times New Roman" w:hAnsi="Times New Roman" w:cs="Times New Roman"/>
          <w:sz w:val="24"/>
          <w:szCs w:val="24"/>
        </w:rPr>
        <w:lastRenderedPageBreak/>
        <w:t>Health (required)</w:t>
      </w:r>
      <w:r w:rsidRPr="00547566">
        <w:rPr>
          <w:rFonts w:ascii="Times New Roman" w:eastAsia="Times New Roman" w:hAnsi="Times New Roman" w:cs="Times New Roman"/>
          <w:sz w:val="24"/>
          <w:szCs w:val="24"/>
        </w:rPr>
        <w:br/>
        <w:t>Preparing for Colleges and Careers (</w:t>
      </w:r>
      <w:proofErr w:type="spellStart"/>
      <w:r w:rsidRPr="00547566">
        <w:rPr>
          <w:rFonts w:ascii="Times New Roman" w:eastAsia="Times New Roman" w:hAnsi="Times New Roman" w:cs="Times New Roman"/>
          <w:sz w:val="24"/>
          <w:szCs w:val="24"/>
        </w:rPr>
        <w:t>hs</w:t>
      </w:r>
      <w:proofErr w:type="spellEnd"/>
      <w:r w:rsidRPr="00547566">
        <w:rPr>
          <w:rFonts w:ascii="Times New Roman" w:eastAsia="Times New Roman" w:hAnsi="Times New Roman" w:cs="Times New Roman"/>
          <w:sz w:val="24"/>
          <w:szCs w:val="24"/>
        </w:rPr>
        <w:t xml:space="preserve"> credit, required, semester)</w:t>
      </w:r>
      <w:r w:rsidRPr="00547566">
        <w:rPr>
          <w:rFonts w:ascii="Times New Roman" w:eastAsia="Times New Roman" w:hAnsi="Times New Roman" w:cs="Times New Roman"/>
          <w:sz w:val="24"/>
          <w:szCs w:val="24"/>
        </w:rPr>
        <w:br/>
        <w:t>Personal Finance (</w:t>
      </w:r>
      <w:proofErr w:type="spellStart"/>
      <w:r w:rsidRPr="00547566">
        <w:rPr>
          <w:rFonts w:ascii="Times New Roman" w:eastAsia="Times New Roman" w:hAnsi="Times New Roman" w:cs="Times New Roman"/>
          <w:sz w:val="24"/>
          <w:szCs w:val="24"/>
        </w:rPr>
        <w:t>hs</w:t>
      </w:r>
      <w:proofErr w:type="spellEnd"/>
      <w:r w:rsidRPr="00547566">
        <w:rPr>
          <w:rFonts w:ascii="Times New Roman" w:eastAsia="Times New Roman" w:hAnsi="Times New Roman" w:cs="Times New Roman"/>
          <w:sz w:val="24"/>
          <w:szCs w:val="24"/>
        </w:rPr>
        <w:t xml:space="preserve"> credit, required, semester)</w:t>
      </w:r>
      <w:r w:rsidRPr="00547566">
        <w:rPr>
          <w:rFonts w:ascii="Times New Roman" w:eastAsia="Times New Roman" w:hAnsi="Times New Roman" w:cs="Times New Roman"/>
          <w:sz w:val="24"/>
          <w:szCs w:val="24"/>
        </w:rPr>
        <w:br/>
        <w:t xml:space="preserve">General Music (semester) </w:t>
      </w:r>
    </w:p>
    <w:p w:rsidR="00547566" w:rsidRPr="00547566" w:rsidRDefault="00547566" w:rsidP="00547566">
      <w:pPr>
        <w:spacing w:after="0" w:line="240" w:lineRule="auto"/>
        <w:rPr>
          <w:rFonts w:ascii="Times New Roman" w:eastAsia="Times New Roman" w:hAnsi="Times New Roman" w:cs="Times New Roman"/>
          <w:sz w:val="24"/>
          <w:szCs w:val="24"/>
        </w:rPr>
      </w:pPr>
      <w:r w:rsidRPr="00547566">
        <w:rPr>
          <w:rFonts w:ascii="Times New Roman" w:eastAsia="Times New Roman" w:hAnsi="Times New Roman" w:cs="Times New Roman"/>
          <w:sz w:val="24"/>
          <w:szCs w:val="24"/>
        </w:rPr>
        <w:t>Intro to Agriculture (</w:t>
      </w:r>
      <w:proofErr w:type="spellStart"/>
      <w:r w:rsidRPr="00547566">
        <w:rPr>
          <w:rFonts w:ascii="Times New Roman" w:eastAsia="Times New Roman" w:hAnsi="Times New Roman" w:cs="Times New Roman"/>
          <w:sz w:val="24"/>
          <w:szCs w:val="24"/>
        </w:rPr>
        <w:t>hs</w:t>
      </w:r>
      <w:proofErr w:type="spellEnd"/>
      <w:r w:rsidRPr="00547566">
        <w:rPr>
          <w:rFonts w:ascii="Times New Roman" w:eastAsia="Times New Roman" w:hAnsi="Times New Roman" w:cs="Times New Roman"/>
          <w:sz w:val="24"/>
          <w:szCs w:val="24"/>
        </w:rPr>
        <w:t xml:space="preserve"> credit)</w:t>
      </w:r>
    </w:p>
    <w:p w:rsidR="00547566" w:rsidRPr="00547566" w:rsidRDefault="00547566" w:rsidP="00547566">
      <w:pPr>
        <w:spacing w:after="0" w:line="240" w:lineRule="auto"/>
        <w:rPr>
          <w:rFonts w:ascii="Times New Roman" w:eastAsia="Times New Roman" w:hAnsi="Times New Roman" w:cs="Times New Roman"/>
          <w:sz w:val="24"/>
          <w:szCs w:val="24"/>
        </w:rPr>
      </w:pPr>
      <w:r w:rsidRPr="00547566">
        <w:rPr>
          <w:rFonts w:ascii="Times New Roman" w:eastAsia="Times New Roman" w:hAnsi="Times New Roman" w:cs="Times New Roman"/>
          <w:sz w:val="24"/>
          <w:szCs w:val="24"/>
        </w:rPr>
        <w:t>Intro to Engineering and Design (</w:t>
      </w:r>
      <w:proofErr w:type="spellStart"/>
      <w:r w:rsidRPr="00547566">
        <w:rPr>
          <w:rFonts w:ascii="Times New Roman" w:eastAsia="Times New Roman" w:hAnsi="Times New Roman" w:cs="Times New Roman"/>
          <w:sz w:val="24"/>
          <w:szCs w:val="24"/>
        </w:rPr>
        <w:t>hs</w:t>
      </w:r>
      <w:proofErr w:type="spellEnd"/>
      <w:r w:rsidRPr="00547566">
        <w:rPr>
          <w:rFonts w:ascii="Times New Roman" w:eastAsia="Times New Roman" w:hAnsi="Times New Roman" w:cs="Times New Roman"/>
          <w:sz w:val="24"/>
          <w:szCs w:val="24"/>
        </w:rPr>
        <w:t xml:space="preserve"> credit)</w:t>
      </w:r>
    </w:p>
    <w:p w:rsidR="00547566" w:rsidRPr="00547566" w:rsidRDefault="00547566" w:rsidP="005475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47566" w:rsidRDefault="00547566"/>
    <w:p w:rsidR="00547566" w:rsidRPr="00547566" w:rsidRDefault="00547566" w:rsidP="00547566">
      <w:pPr>
        <w:spacing w:after="0" w:line="240" w:lineRule="auto"/>
        <w:rPr>
          <w:rFonts w:ascii="Times New Roman" w:eastAsia="Times New Roman" w:hAnsi="Times New Roman" w:cs="Times New Roman"/>
          <w:color w:val="0B5394"/>
          <w:sz w:val="24"/>
          <w:szCs w:val="24"/>
        </w:rPr>
      </w:pPr>
      <w:r w:rsidRPr="00547566">
        <w:rPr>
          <w:rFonts w:ascii="Times New Roman" w:eastAsia="Times New Roman" w:hAnsi="Times New Roman" w:cs="Times New Roman"/>
          <w:color w:val="0B5394"/>
          <w:sz w:val="24"/>
          <w:szCs w:val="24"/>
        </w:rPr>
        <w:t>Band, Orchestra, General Music, Choir </w:t>
      </w:r>
    </w:p>
    <w:p w:rsidR="00547566" w:rsidRPr="00547566" w:rsidRDefault="00547566" w:rsidP="00547566">
      <w:pPr>
        <w:spacing w:after="0" w:line="240" w:lineRule="auto"/>
        <w:rPr>
          <w:rFonts w:ascii="Times New Roman" w:eastAsia="Times New Roman" w:hAnsi="Times New Roman" w:cs="Times New Roman"/>
          <w:color w:val="0B5394"/>
          <w:sz w:val="24"/>
          <w:szCs w:val="24"/>
        </w:rPr>
      </w:pPr>
      <w:r w:rsidRPr="00547566">
        <w:rPr>
          <w:rFonts w:ascii="Times New Roman" w:eastAsia="Times New Roman" w:hAnsi="Times New Roman" w:cs="Times New Roman"/>
          <w:color w:val="0B5394"/>
          <w:sz w:val="24"/>
          <w:szCs w:val="24"/>
        </w:rPr>
        <w:t xml:space="preserve">Other electives switch every 6 weeks: Spanish, PE, Business, Health, Art, </w:t>
      </w:r>
      <w:proofErr w:type="gramStart"/>
      <w:r w:rsidRPr="00547566">
        <w:rPr>
          <w:rFonts w:ascii="Times New Roman" w:eastAsia="Times New Roman" w:hAnsi="Times New Roman" w:cs="Times New Roman"/>
          <w:color w:val="0B5394"/>
          <w:sz w:val="24"/>
          <w:szCs w:val="24"/>
        </w:rPr>
        <w:t>FACS</w:t>
      </w:r>
      <w:proofErr w:type="gramEnd"/>
    </w:p>
    <w:p w:rsidR="00547566" w:rsidRDefault="00547566"/>
    <w:p w:rsidR="00547566" w:rsidRPr="00547566" w:rsidRDefault="00547566" w:rsidP="00547566">
      <w:pPr>
        <w:spacing w:after="0" w:line="240" w:lineRule="auto"/>
        <w:rPr>
          <w:rFonts w:ascii="Georgia" w:eastAsia="Times New Roman" w:hAnsi="Georgia" w:cs="Times New Roman"/>
          <w:sz w:val="24"/>
          <w:szCs w:val="24"/>
        </w:rPr>
      </w:pPr>
      <w:r w:rsidRPr="00547566">
        <w:rPr>
          <w:rFonts w:ascii="Georgia" w:eastAsia="Times New Roman" w:hAnsi="Georgia" w:cs="Times New Roman"/>
          <w:sz w:val="24"/>
          <w:szCs w:val="24"/>
        </w:rPr>
        <w:t>We are a Jr.-Sr. High Building, so we share a lot of teachers and run on the same schedule.  All our 6th - 8th grade have to take either band or choir (unless they have an IEP and need a lot of intervention/help then they may have a resource period.)  The 6th &amp; 7th grades also have an enrichment period in which they receive guided help with homework, remediation if they have failed ISTEP /</w:t>
      </w:r>
      <w:proofErr w:type="gramStart"/>
      <w:r w:rsidRPr="00547566">
        <w:rPr>
          <w:rFonts w:ascii="Georgia" w:eastAsia="Times New Roman" w:hAnsi="Georgia" w:cs="Times New Roman"/>
          <w:sz w:val="24"/>
          <w:szCs w:val="24"/>
        </w:rPr>
        <w:t>NWEA,</w:t>
      </w:r>
      <w:proofErr w:type="gramEnd"/>
      <w:r w:rsidRPr="00547566">
        <w:rPr>
          <w:rFonts w:ascii="Georgia" w:eastAsia="Times New Roman" w:hAnsi="Georgia" w:cs="Times New Roman"/>
          <w:sz w:val="24"/>
          <w:szCs w:val="24"/>
        </w:rPr>
        <w:t xml:space="preserve"> I do guidance lessons on study skills, bullying, career exploration, etc. &amp; our 8th grade all take one of four High School electives.  (Intro 2-D/3-D art, PCC/Digital Applications, Intro to Ag, or Spanish I (if they choose Spanish they must have a B or higher in English 7.)  We go send home a letter to seventh-grade students explain that these electives are for high school credit, will go on their permanent transcript, and will figure into their cumulative GPA.   What we found is students are actually, for the most part, stepping up and working harder.  It is also better preparing our students for the rigors of high school. As always you have the goof-offs.  Last year at semester we pulled these students and had a remediation course with them.  This year, just because it is going to work out in the schedule, if they aren't successful in their HS classes, they are all going in with our Business teacher and instead of Digital Applications (HS) they will be doing </w:t>
      </w:r>
      <w:proofErr w:type="gramStart"/>
      <w:r w:rsidRPr="00547566">
        <w:rPr>
          <w:rFonts w:ascii="Georgia" w:eastAsia="Times New Roman" w:hAnsi="Georgia" w:cs="Times New Roman"/>
          <w:sz w:val="24"/>
          <w:szCs w:val="24"/>
        </w:rPr>
        <w:t>a basic computer application/study skills</w:t>
      </w:r>
      <w:proofErr w:type="gramEnd"/>
      <w:r w:rsidRPr="00547566">
        <w:rPr>
          <w:rFonts w:ascii="Georgia" w:eastAsia="Times New Roman" w:hAnsi="Georgia" w:cs="Times New Roman"/>
          <w:sz w:val="24"/>
          <w:szCs w:val="24"/>
        </w:rPr>
        <w:t xml:space="preserve"> (MS level.)</w:t>
      </w:r>
    </w:p>
    <w:p w:rsidR="00547566" w:rsidRPr="00547566" w:rsidRDefault="00547566" w:rsidP="00547566">
      <w:pPr>
        <w:spacing w:after="0" w:line="240" w:lineRule="auto"/>
        <w:rPr>
          <w:rFonts w:ascii="Georgia" w:eastAsia="Times New Roman" w:hAnsi="Georgia" w:cs="Times New Roman"/>
          <w:sz w:val="24"/>
          <w:szCs w:val="24"/>
        </w:rPr>
      </w:pPr>
    </w:p>
    <w:p w:rsidR="00547566" w:rsidRPr="00547566" w:rsidRDefault="00547566" w:rsidP="00547566">
      <w:pPr>
        <w:spacing w:after="0" w:line="240" w:lineRule="auto"/>
        <w:rPr>
          <w:rFonts w:ascii="Georgia" w:eastAsia="Times New Roman" w:hAnsi="Georgia" w:cs="Times New Roman"/>
          <w:sz w:val="24"/>
          <w:szCs w:val="24"/>
        </w:rPr>
      </w:pPr>
      <w:r w:rsidRPr="00547566">
        <w:rPr>
          <w:rFonts w:ascii="Georgia" w:eastAsia="Times New Roman" w:hAnsi="Georgia" w:cs="Times New Roman"/>
          <w:sz w:val="24"/>
          <w:szCs w:val="24"/>
        </w:rPr>
        <w:t>I know that this isn't a perfect situation, but for us, it has helped build our elective programs at the HS level.  Allowed students to get a jump start on HS classwork, and allowed for a little more flexibility in scheduling our staff. I hope this information is helpful to you.</w:t>
      </w:r>
    </w:p>
    <w:p w:rsidR="00547566" w:rsidRDefault="00547566"/>
    <w:p w:rsidR="00547566" w:rsidRPr="00547566" w:rsidRDefault="00547566" w:rsidP="00547566">
      <w:pPr>
        <w:spacing w:after="0" w:line="240" w:lineRule="auto"/>
        <w:rPr>
          <w:rFonts w:ascii="Times New Roman" w:eastAsia="Times New Roman" w:hAnsi="Times New Roman" w:cs="Times New Roman"/>
          <w:sz w:val="24"/>
          <w:szCs w:val="24"/>
        </w:rPr>
      </w:pPr>
      <w:r w:rsidRPr="00547566">
        <w:rPr>
          <w:rFonts w:ascii="Times New Roman" w:eastAsia="Times New Roman" w:hAnsi="Times New Roman" w:cs="Times New Roman"/>
          <w:sz w:val="24"/>
          <w:szCs w:val="24"/>
        </w:rPr>
        <w:t xml:space="preserve">We have all students take a semester of health/PE opposite a semester of computers. The other period we have </w:t>
      </w:r>
      <w:proofErr w:type="gramStart"/>
      <w:r w:rsidRPr="00547566">
        <w:rPr>
          <w:rFonts w:ascii="Times New Roman" w:eastAsia="Times New Roman" w:hAnsi="Times New Roman" w:cs="Times New Roman"/>
          <w:sz w:val="24"/>
          <w:szCs w:val="24"/>
        </w:rPr>
        <w:t>them</w:t>
      </w:r>
      <w:proofErr w:type="gramEnd"/>
      <w:r w:rsidRPr="00547566">
        <w:rPr>
          <w:rFonts w:ascii="Times New Roman" w:eastAsia="Times New Roman" w:hAnsi="Times New Roman" w:cs="Times New Roman"/>
          <w:sz w:val="24"/>
          <w:szCs w:val="24"/>
        </w:rPr>
        <w:t xml:space="preserve"> take FACS/Music in 7th grade and IT/Art in 8th grade. The students who have band/choir/resource do not take the FACS/Music or IT/Art sequence as we only have two elective arts periods and feel that the PE/health and computers is a more essential </w:t>
      </w:r>
      <w:proofErr w:type="gramStart"/>
      <w:r w:rsidRPr="00547566">
        <w:rPr>
          <w:rFonts w:ascii="Times New Roman" w:eastAsia="Times New Roman" w:hAnsi="Times New Roman" w:cs="Times New Roman"/>
          <w:sz w:val="24"/>
          <w:szCs w:val="24"/>
        </w:rPr>
        <w:t>skills</w:t>
      </w:r>
      <w:proofErr w:type="gramEnd"/>
      <w:r w:rsidRPr="00547566">
        <w:rPr>
          <w:rFonts w:ascii="Times New Roman" w:eastAsia="Times New Roman" w:hAnsi="Times New Roman" w:cs="Times New Roman"/>
          <w:sz w:val="24"/>
          <w:szCs w:val="24"/>
        </w:rPr>
        <w:t>. Students who are band or choir and have a resource class unfortunately do not get any of the elective arts classes, which of course puts them at a disadvantage especially with computer skills going into high school, however, we are now one to one and students are gaining keyboarding and computer skills via doing a lot of their work on computers.</w:t>
      </w:r>
    </w:p>
    <w:p w:rsidR="00547566" w:rsidRDefault="00547566"/>
    <w:p w:rsidR="00547566" w:rsidRPr="00547566" w:rsidRDefault="00547566" w:rsidP="00547566">
      <w:pPr>
        <w:spacing w:after="0" w:line="240" w:lineRule="auto"/>
        <w:rPr>
          <w:rFonts w:ascii="Comic Sans MS" w:eastAsia="Times New Roman" w:hAnsi="Comic Sans MS" w:cs="Times New Roman"/>
          <w:sz w:val="24"/>
          <w:szCs w:val="24"/>
        </w:rPr>
      </w:pPr>
      <w:r w:rsidRPr="00547566">
        <w:rPr>
          <w:rFonts w:ascii="Comic Sans MS" w:eastAsia="Times New Roman" w:hAnsi="Comic Sans MS" w:cs="Times New Roman"/>
          <w:sz w:val="24"/>
          <w:szCs w:val="24"/>
        </w:rPr>
        <w:lastRenderedPageBreak/>
        <w:t xml:space="preserve">We have recently updated our offerings.  For 7th grade we offer the basics: PE, Art, Band, </w:t>
      </w:r>
      <w:proofErr w:type="gramStart"/>
      <w:r w:rsidRPr="00547566">
        <w:rPr>
          <w:rFonts w:ascii="Comic Sans MS" w:eastAsia="Times New Roman" w:hAnsi="Comic Sans MS" w:cs="Times New Roman"/>
          <w:sz w:val="24"/>
          <w:szCs w:val="24"/>
        </w:rPr>
        <w:t>Choir</w:t>
      </w:r>
      <w:proofErr w:type="gramEnd"/>
      <w:r w:rsidRPr="00547566">
        <w:rPr>
          <w:rFonts w:ascii="Comic Sans MS" w:eastAsia="Times New Roman" w:hAnsi="Comic Sans MS" w:cs="Times New Roman"/>
          <w:sz w:val="24"/>
          <w:szCs w:val="24"/>
        </w:rPr>
        <w:t xml:space="preserve">.  We also offer Digital Citizenship, Health, and Project Lead the Way Medical Detectives.  8th graders are the same for the basics and Health.  We have Horticulture, Spanish 1 for HS Credit, </w:t>
      </w:r>
      <w:proofErr w:type="spellStart"/>
      <w:r w:rsidRPr="00547566">
        <w:rPr>
          <w:rFonts w:ascii="Comic Sans MS" w:eastAsia="Times New Roman" w:hAnsi="Comic Sans MS" w:cs="Times New Roman"/>
          <w:sz w:val="24"/>
          <w:szCs w:val="24"/>
        </w:rPr>
        <w:t>Adv</w:t>
      </w:r>
      <w:proofErr w:type="spellEnd"/>
      <w:r w:rsidRPr="00547566">
        <w:rPr>
          <w:rFonts w:ascii="Comic Sans MS" w:eastAsia="Times New Roman" w:hAnsi="Comic Sans MS" w:cs="Times New Roman"/>
          <w:sz w:val="24"/>
          <w:szCs w:val="24"/>
        </w:rPr>
        <w:t xml:space="preserve"> PE for HS Credit, Media and Drones, Project Lead the Way Design and Modeling, and Project Lead the Way Computer Science. </w:t>
      </w:r>
      <w:proofErr w:type="gramStart"/>
      <w:r w:rsidRPr="00547566">
        <w:rPr>
          <w:rFonts w:ascii="Comic Sans MS" w:eastAsia="Times New Roman" w:hAnsi="Comic Sans MS" w:cs="Times New Roman"/>
          <w:sz w:val="24"/>
          <w:szCs w:val="24"/>
        </w:rPr>
        <w:t>Hope that helps.</w:t>
      </w:r>
      <w:proofErr w:type="gramEnd"/>
      <w:r w:rsidRPr="00547566">
        <w:rPr>
          <w:rFonts w:ascii="Comic Sans MS" w:eastAsia="Times New Roman" w:hAnsi="Comic Sans MS" w:cs="Times New Roman"/>
          <w:sz w:val="24"/>
          <w:szCs w:val="24"/>
        </w:rPr>
        <w:t> </w:t>
      </w:r>
    </w:p>
    <w:p w:rsidR="00547566" w:rsidRDefault="00547566"/>
    <w:p w:rsidR="00547566" w:rsidRPr="00547566" w:rsidRDefault="00547566" w:rsidP="00547566">
      <w:pPr>
        <w:spacing w:after="0" w:line="240" w:lineRule="auto"/>
        <w:rPr>
          <w:rFonts w:ascii="Times New Roman" w:eastAsia="Times New Roman" w:hAnsi="Times New Roman" w:cs="Times New Roman"/>
          <w:sz w:val="24"/>
          <w:szCs w:val="24"/>
        </w:rPr>
      </w:pPr>
      <w:r w:rsidRPr="00547566">
        <w:rPr>
          <w:rFonts w:ascii="Times New Roman" w:eastAsia="Times New Roman" w:hAnsi="Times New Roman" w:cs="Times New Roman"/>
          <w:sz w:val="24"/>
          <w:szCs w:val="24"/>
        </w:rPr>
        <w:t>For 7th grade they may choose from band or Study Hall.</w:t>
      </w:r>
    </w:p>
    <w:p w:rsidR="00547566" w:rsidRPr="00547566" w:rsidRDefault="00547566" w:rsidP="00547566">
      <w:pPr>
        <w:spacing w:after="0" w:line="240" w:lineRule="auto"/>
        <w:rPr>
          <w:rFonts w:ascii="Times New Roman" w:eastAsia="Times New Roman" w:hAnsi="Times New Roman" w:cs="Times New Roman"/>
          <w:sz w:val="24"/>
          <w:szCs w:val="24"/>
        </w:rPr>
      </w:pPr>
      <w:r w:rsidRPr="00547566">
        <w:rPr>
          <w:rFonts w:ascii="Times New Roman" w:eastAsia="Times New Roman" w:hAnsi="Times New Roman" w:cs="Times New Roman"/>
          <w:sz w:val="24"/>
          <w:szCs w:val="24"/>
        </w:rPr>
        <w:t xml:space="preserve">All students take a rotation class that last 6 weeks (Tech </w:t>
      </w:r>
      <w:proofErr w:type="spellStart"/>
      <w:proofErr w:type="gramStart"/>
      <w:r w:rsidRPr="00547566">
        <w:rPr>
          <w:rFonts w:ascii="Times New Roman" w:eastAsia="Times New Roman" w:hAnsi="Times New Roman" w:cs="Times New Roman"/>
          <w:sz w:val="24"/>
          <w:szCs w:val="24"/>
        </w:rPr>
        <w:t>ed</w:t>
      </w:r>
      <w:proofErr w:type="spellEnd"/>
      <w:proofErr w:type="gramEnd"/>
      <w:r w:rsidRPr="00547566">
        <w:rPr>
          <w:rFonts w:ascii="Times New Roman" w:eastAsia="Times New Roman" w:hAnsi="Times New Roman" w:cs="Times New Roman"/>
          <w:sz w:val="24"/>
          <w:szCs w:val="24"/>
        </w:rPr>
        <w:t>, Computer, Art, FACS, Character Ed, and Intro to Ag.  </w:t>
      </w:r>
    </w:p>
    <w:p w:rsidR="00547566" w:rsidRPr="00547566" w:rsidRDefault="00547566" w:rsidP="00547566">
      <w:pPr>
        <w:spacing w:after="0" w:line="240" w:lineRule="auto"/>
        <w:rPr>
          <w:rFonts w:ascii="Times New Roman" w:eastAsia="Times New Roman" w:hAnsi="Times New Roman" w:cs="Times New Roman"/>
          <w:sz w:val="24"/>
          <w:szCs w:val="24"/>
        </w:rPr>
      </w:pPr>
      <w:r w:rsidRPr="00547566">
        <w:rPr>
          <w:rFonts w:ascii="Times New Roman" w:eastAsia="Times New Roman" w:hAnsi="Times New Roman" w:cs="Times New Roman"/>
          <w:sz w:val="24"/>
          <w:szCs w:val="24"/>
        </w:rPr>
        <w:t xml:space="preserve">For 8th the can choose one of the following for HS credit (Art, Child Dev, Band, Computer, Project Lead the Way, Construction or Auto class, and they have the following in a rotation for 6 weeks each: (Art, PE, </w:t>
      </w:r>
      <w:proofErr w:type="spellStart"/>
      <w:r w:rsidRPr="00547566">
        <w:rPr>
          <w:rFonts w:ascii="Times New Roman" w:eastAsia="Times New Roman" w:hAnsi="Times New Roman" w:cs="Times New Roman"/>
          <w:sz w:val="24"/>
          <w:szCs w:val="24"/>
        </w:rPr>
        <w:t>Careers,Intro</w:t>
      </w:r>
      <w:proofErr w:type="spellEnd"/>
      <w:r w:rsidRPr="00547566">
        <w:rPr>
          <w:rFonts w:ascii="Times New Roman" w:eastAsia="Times New Roman" w:hAnsi="Times New Roman" w:cs="Times New Roman"/>
          <w:sz w:val="24"/>
          <w:szCs w:val="24"/>
        </w:rPr>
        <w:t xml:space="preserve"> to Ag, </w:t>
      </w:r>
      <w:proofErr w:type="spellStart"/>
      <w:r w:rsidRPr="00547566">
        <w:rPr>
          <w:rFonts w:ascii="Times New Roman" w:eastAsia="Times New Roman" w:hAnsi="Times New Roman" w:cs="Times New Roman"/>
          <w:sz w:val="24"/>
          <w:szCs w:val="24"/>
        </w:rPr>
        <w:t>Health,Tech</w:t>
      </w:r>
      <w:proofErr w:type="spellEnd"/>
      <w:r w:rsidRPr="00547566">
        <w:rPr>
          <w:rFonts w:ascii="Times New Roman" w:eastAsia="Times New Roman" w:hAnsi="Times New Roman" w:cs="Times New Roman"/>
          <w:sz w:val="24"/>
          <w:szCs w:val="24"/>
        </w:rPr>
        <w:t xml:space="preserve"> Ed(shop).  </w:t>
      </w:r>
    </w:p>
    <w:p w:rsidR="00547566" w:rsidRDefault="00547566"/>
    <w:p w:rsidR="00547566" w:rsidRDefault="00547566">
      <w:bookmarkStart w:id="0" w:name="_GoBack"/>
      <w:bookmarkEnd w:id="0"/>
    </w:p>
    <w:p w:rsidR="00547566" w:rsidRPr="00DF764B" w:rsidRDefault="00547566" w:rsidP="00547566">
      <w:pPr>
        <w:pBdr>
          <w:top w:val="dashSmallGap" w:sz="8" w:space="1" w:color="auto"/>
          <w:bottom w:val="dashSmallGap" w:sz="8" w:space="1" w:color="auto"/>
        </w:pBdr>
        <w:jc w:val="center"/>
        <w:rPr>
          <w:rFonts w:ascii="Arial" w:hAnsi="Arial" w:cs="Arial"/>
          <w:b/>
          <w:sz w:val="40"/>
          <w:szCs w:val="40"/>
        </w:rPr>
      </w:pPr>
      <w:r>
        <w:rPr>
          <w:rFonts w:ascii="Arial" w:hAnsi="Arial" w:cs="Arial"/>
          <w:b/>
          <w:sz w:val="40"/>
          <w:szCs w:val="40"/>
        </w:rPr>
        <w:t>COURSE DESCRIPTIONS</w:t>
      </w:r>
    </w:p>
    <w:p w:rsidR="00547566" w:rsidRDefault="00547566" w:rsidP="00547566">
      <w:pPr>
        <w:rPr>
          <w:rFonts w:ascii="Arial" w:hAnsi="Arial" w:cs="Arial"/>
          <w:b/>
        </w:rPr>
      </w:pPr>
    </w:p>
    <w:p w:rsidR="00547566" w:rsidRPr="005248DA" w:rsidRDefault="00547566" w:rsidP="00547566">
      <w:pPr>
        <w:rPr>
          <w:rFonts w:ascii="Arial" w:hAnsi="Arial" w:cs="Arial"/>
          <w:b/>
          <w:u w:val="single"/>
        </w:rPr>
      </w:pPr>
      <w:r>
        <w:rPr>
          <w:rFonts w:ascii="Arial" w:hAnsi="Arial" w:cs="Arial"/>
          <w:b/>
          <w:u w:val="single"/>
        </w:rPr>
        <w:t>REQUIRED EVERY YEAR</w:t>
      </w:r>
    </w:p>
    <w:p w:rsidR="00547566" w:rsidRDefault="00547566" w:rsidP="00547566">
      <w:pPr>
        <w:pStyle w:val="ListParagraph"/>
        <w:numPr>
          <w:ilvl w:val="0"/>
          <w:numId w:val="4"/>
        </w:numPr>
        <w:ind w:left="180" w:hanging="180"/>
        <w:rPr>
          <w:rFonts w:ascii="Arial" w:hAnsi="Arial" w:cs="Arial"/>
          <w:sz w:val="24"/>
        </w:rPr>
      </w:pPr>
      <w:r>
        <w:rPr>
          <w:rFonts w:ascii="Arial" w:hAnsi="Arial" w:cs="Arial"/>
          <w:sz w:val="24"/>
        </w:rPr>
        <w:t>Core Academic Classes</w:t>
      </w:r>
    </w:p>
    <w:p w:rsidR="00547566" w:rsidRDefault="00547566" w:rsidP="00547566">
      <w:pPr>
        <w:pStyle w:val="ListParagraph"/>
        <w:numPr>
          <w:ilvl w:val="1"/>
          <w:numId w:val="4"/>
        </w:numPr>
        <w:ind w:left="630"/>
        <w:rPr>
          <w:rFonts w:ascii="Arial" w:hAnsi="Arial" w:cs="Arial"/>
          <w:sz w:val="24"/>
        </w:rPr>
      </w:pPr>
      <w:r w:rsidRPr="00C45ED1">
        <w:rPr>
          <w:rFonts w:ascii="Arial" w:hAnsi="Arial" w:cs="Arial"/>
          <w:sz w:val="24"/>
        </w:rPr>
        <w:t xml:space="preserve">Math, Science, Social Studies, Language Arts </w:t>
      </w:r>
    </w:p>
    <w:p w:rsidR="00547566" w:rsidRDefault="00547566" w:rsidP="00547566">
      <w:pPr>
        <w:pStyle w:val="ListParagraph"/>
        <w:numPr>
          <w:ilvl w:val="1"/>
          <w:numId w:val="4"/>
        </w:numPr>
        <w:ind w:left="630"/>
        <w:rPr>
          <w:rFonts w:ascii="Arial" w:hAnsi="Arial" w:cs="Arial"/>
          <w:sz w:val="24"/>
        </w:rPr>
      </w:pPr>
      <w:r w:rsidRPr="00C45ED1">
        <w:rPr>
          <w:rFonts w:ascii="Arial" w:hAnsi="Arial" w:cs="Arial"/>
          <w:sz w:val="24"/>
        </w:rPr>
        <w:t>Reading in 6</w:t>
      </w:r>
      <w:r w:rsidRPr="00C45ED1">
        <w:rPr>
          <w:rFonts w:ascii="Arial" w:hAnsi="Arial" w:cs="Arial"/>
          <w:sz w:val="24"/>
          <w:vertAlign w:val="superscript"/>
        </w:rPr>
        <w:t>th</w:t>
      </w:r>
      <w:r>
        <w:rPr>
          <w:rFonts w:ascii="Arial" w:hAnsi="Arial" w:cs="Arial"/>
          <w:sz w:val="24"/>
        </w:rPr>
        <w:t xml:space="preserve"> grade</w:t>
      </w:r>
    </w:p>
    <w:p w:rsidR="00547566" w:rsidRPr="00C45ED1" w:rsidRDefault="00547566" w:rsidP="00547566">
      <w:pPr>
        <w:pStyle w:val="ListParagraph"/>
        <w:ind w:left="630"/>
        <w:rPr>
          <w:rFonts w:ascii="Arial" w:hAnsi="Arial" w:cs="Arial"/>
          <w:sz w:val="24"/>
        </w:rPr>
      </w:pPr>
    </w:p>
    <w:p w:rsidR="00547566" w:rsidRDefault="00547566" w:rsidP="00547566">
      <w:pPr>
        <w:pStyle w:val="ListParagraph"/>
        <w:numPr>
          <w:ilvl w:val="0"/>
          <w:numId w:val="4"/>
        </w:numPr>
        <w:ind w:left="180" w:hanging="180"/>
        <w:rPr>
          <w:rFonts w:ascii="Arial" w:hAnsi="Arial" w:cs="Arial"/>
          <w:sz w:val="24"/>
        </w:rPr>
      </w:pPr>
      <w:r w:rsidRPr="00C45ED1">
        <w:rPr>
          <w:rFonts w:ascii="Arial" w:hAnsi="Arial" w:cs="Arial"/>
          <w:sz w:val="24"/>
        </w:rPr>
        <w:t>PE (1 semester)</w:t>
      </w:r>
    </w:p>
    <w:p w:rsidR="00547566" w:rsidRPr="00C45ED1" w:rsidRDefault="00547566" w:rsidP="00547566">
      <w:pPr>
        <w:pStyle w:val="ListParagraph"/>
        <w:ind w:left="180"/>
        <w:rPr>
          <w:rFonts w:ascii="Arial" w:hAnsi="Arial" w:cs="Arial"/>
          <w:sz w:val="24"/>
        </w:rPr>
      </w:pPr>
    </w:p>
    <w:p w:rsidR="00547566" w:rsidRPr="00C45ED1" w:rsidRDefault="00547566" w:rsidP="00547566">
      <w:pPr>
        <w:pStyle w:val="ListParagraph"/>
        <w:numPr>
          <w:ilvl w:val="0"/>
          <w:numId w:val="4"/>
        </w:numPr>
        <w:ind w:left="180" w:hanging="180"/>
        <w:rPr>
          <w:rFonts w:ascii="Arial" w:hAnsi="Arial" w:cs="Arial"/>
          <w:sz w:val="24"/>
        </w:rPr>
      </w:pPr>
      <w:r w:rsidRPr="00C45ED1">
        <w:rPr>
          <w:rFonts w:ascii="Arial" w:hAnsi="Arial" w:cs="Arial"/>
          <w:sz w:val="24"/>
        </w:rPr>
        <w:t>Grade-Specific Requirement</w:t>
      </w:r>
    </w:p>
    <w:p w:rsidR="00547566" w:rsidRPr="00C45ED1" w:rsidRDefault="00547566" w:rsidP="00547566">
      <w:pPr>
        <w:pStyle w:val="ListParagraph"/>
        <w:numPr>
          <w:ilvl w:val="1"/>
          <w:numId w:val="4"/>
        </w:numPr>
        <w:ind w:left="630"/>
        <w:rPr>
          <w:rFonts w:ascii="Arial" w:hAnsi="Arial" w:cs="Arial"/>
          <w:sz w:val="24"/>
        </w:rPr>
      </w:pPr>
      <w:r w:rsidRPr="00C45ED1">
        <w:rPr>
          <w:rFonts w:ascii="Arial" w:hAnsi="Arial" w:cs="Arial"/>
          <w:sz w:val="24"/>
        </w:rPr>
        <w:t>6</w:t>
      </w:r>
      <w:r w:rsidRPr="00C45ED1">
        <w:rPr>
          <w:rFonts w:ascii="Arial" w:hAnsi="Arial" w:cs="Arial"/>
          <w:sz w:val="24"/>
          <w:vertAlign w:val="superscript"/>
        </w:rPr>
        <w:t xml:space="preserve">th </w:t>
      </w:r>
      <w:r w:rsidRPr="00C45ED1">
        <w:rPr>
          <w:rFonts w:ascii="Arial" w:hAnsi="Arial" w:cs="Arial"/>
          <w:sz w:val="24"/>
        </w:rPr>
        <w:t>Grade = Digital Citizenship</w:t>
      </w:r>
    </w:p>
    <w:p w:rsidR="00547566" w:rsidRPr="00C45ED1" w:rsidRDefault="00547566" w:rsidP="00547566">
      <w:pPr>
        <w:pStyle w:val="ListParagraph"/>
        <w:numPr>
          <w:ilvl w:val="1"/>
          <w:numId w:val="4"/>
        </w:numPr>
        <w:ind w:left="630"/>
        <w:rPr>
          <w:rFonts w:ascii="Arial" w:hAnsi="Arial" w:cs="Arial"/>
          <w:sz w:val="24"/>
        </w:rPr>
      </w:pPr>
      <w:r w:rsidRPr="00C45ED1">
        <w:rPr>
          <w:rFonts w:ascii="Arial" w:hAnsi="Arial" w:cs="Arial"/>
          <w:sz w:val="24"/>
        </w:rPr>
        <w:t>7</w:t>
      </w:r>
      <w:r w:rsidRPr="00C45ED1">
        <w:rPr>
          <w:rFonts w:ascii="Arial" w:hAnsi="Arial" w:cs="Arial"/>
          <w:sz w:val="24"/>
          <w:vertAlign w:val="superscript"/>
        </w:rPr>
        <w:t>th</w:t>
      </w:r>
      <w:r w:rsidRPr="00C45ED1">
        <w:rPr>
          <w:rFonts w:ascii="Arial" w:hAnsi="Arial" w:cs="Arial"/>
          <w:sz w:val="24"/>
        </w:rPr>
        <w:t xml:space="preserve"> Grade = Quest</w:t>
      </w:r>
    </w:p>
    <w:p w:rsidR="00547566" w:rsidRPr="00C45ED1" w:rsidRDefault="00547566" w:rsidP="00547566">
      <w:pPr>
        <w:pStyle w:val="ListParagraph"/>
        <w:numPr>
          <w:ilvl w:val="1"/>
          <w:numId w:val="4"/>
        </w:numPr>
        <w:ind w:left="630"/>
        <w:rPr>
          <w:rFonts w:ascii="Arial" w:hAnsi="Arial" w:cs="Arial"/>
          <w:sz w:val="24"/>
        </w:rPr>
      </w:pPr>
      <w:r w:rsidRPr="00C45ED1">
        <w:rPr>
          <w:rFonts w:ascii="Arial" w:hAnsi="Arial" w:cs="Arial"/>
          <w:sz w:val="24"/>
        </w:rPr>
        <w:t>8</w:t>
      </w:r>
      <w:r w:rsidRPr="00C45ED1">
        <w:rPr>
          <w:rFonts w:ascii="Arial" w:hAnsi="Arial" w:cs="Arial"/>
          <w:sz w:val="24"/>
          <w:vertAlign w:val="superscript"/>
        </w:rPr>
        <w:t>th</w:t>
      </w:r>
      <w:r w:rsidRPr="00C45ED1">
        <w:rPr>
          <w:rFonts w:ascii="Arial" w:hAnsi="Arial" w:cs="Arial"/>
          <w:sz w:val="24"/>
        </w:rPr>
        <w:t xml:space="preserve"> Grade = P</w:t>
      </w:r>
      <w:r>
        <w:rPr>
          <w:rFonts w:ascii="Arial" w:hAnsi="Arial" w:cs="Arial"/>
          <w:sz w:val="24"/>
        </w:rPr>
        <w:t xml:space="preserve">roject </w:t>
      </w:r>
      <w:r w:rsidRPr="00C45ED1">
        <w:rPr>
          <w:rFonts w:ascii="Arial" w:hAnsi="Arial" w:cs="Arial"/>
          <w:sz w:val="24"/>
        </w:rPr>
        <w:t>L</w:t>
      </w:r>
      <w:r>
        <w:rPr>
          <w:rFonts w:ascii="Arial" w:hAnsi="Arial" w:cs="Arial"/>
          <w:sz w:val="24"/>
        </w:rPr>
        <w:t xml:space="preserve">ead the </w:t>
      </w:r>
      <w:r w:rsidRPr="00C45ED1">
        <w:rPr>
          <w:rFonts w:ascii="Arial" w:hAnsi="Arial" w:cs="Arial"/>
          <w:sz w:val="24"/>
        </w:rPr>
        <w:t>W</w:t>
      </w:r>
      <w:r>
        <w:rPr>
          <w:rFonts w:ascii="Arial" w:hAnsi="Arial" w:cs="Arial"/>
          <w:sz w:val="24"/>
        </w:rPr>
        <w:t>ay (PLTW)</w:t>
      </w:r>
      <w:r w:rsidRPr="00C45ED1">
        <w:rPr>
          <w:rFonts w:ascii="Arial" w:hAnsi="Arial" w:cs="Arial"/>
          <w:sz w:val="24"/>
        </w:rPr>
        <w:t xml:space="preserve"> Course</w:t>
      </w:r>
    </w:p>
    <w:p w:rsidR="00547566" w:rsidRDefault="00547566" w:rsidP="00547566">
      <w:pPr>
        <w:rPr>
          <w:rFonts w:ascii="Arial" w:hAnsi="Arial" w:cs="Arial"/>
          <w:b/>
        </w:rPr>
      </w:pPr>
    </w:p>
    <w:tbl>
      <w:tblPr>
        <w:tblStyle w:val="TableGrid"/>
        <w:tblW w:w="11335" w:type="dxa"/>
        <w:jc w:val="center"/>
        <w:tblLook w:val="04A0" w:firstRow="1" w:lastRow="0" w:firstColumn="1" w:lastColumn="0" w:noHBand="0" w:noVBand="1"/>
      </w:tblPr>
      <w:tblGrid>
        <w:gridCol w:w="1403"/>
        <w:gridCol w:w="9932"/>
      </w:tblGrid>
      <w:tr w:rsidR="00547566" w:rsidTr="003147F7">
        <w:trPr>
          <w:jc w:val="center"/>
        </w:trPr>
        <w:tc>
          <w:tcPr>
            <w:tcW w:w="1403" w:type="dxa"/>
            <w:shd w:val="clear" w:color="auto" w:fill="D9D9D9" w:themeFill="background1" w:themeFillShade="D9"/>
            <w:vAlign w:val="center"/>
          </w:tcPr>
          <w:p w:rsidR="00547566" w:rsidRDefault="00547566" w:rsidP="003147F7">
            <w:pPr>
              <w:jc w:val="center"/>
              <w:rPr>
                <w:rFonts w:ascii="Arial" w:hAnsi="Arial" w:cs="Arial"/>
                <w:b/>
              </w:rPr>
            </w:pPr>
            <w:r w:rsidRPr="00D21D1D">
              <w:rPr>
                <w:rFonts w:ascii="Arial" w:hAnsi="Arial" w:cs="Arial"/>
                <w:b/>
              </w:rPr>
              <w:t xml:space="preserve">GRADE(S) </w:t>
            </w:r>
          </w:p>
          <w:p w:rsidR="00547566" w:rsidRDefault="00547566" w:rsidP="003147F7">
            <w:pPr>
              <w:jc w:val="center"/>
              <w:rPr>
                <w:rFonts w:ascii="Arial" w:hAnsi="Arial" w:cs="Arial"/>
                <w:b/>
              </w:rPr>
            </w:pPr>
            <w:r w:rsidRPr="00D21D1D">
              <w:rPr>
                <w:rFonts w:ascii="Arial" w:hAnsi="Arial" w:cs="Arial"/>
                <w:b/>
              </w:rPr>
              <w:t>OFFERED</w:t>
            </w:r>
          </w:p>
        </w:tc>
        <w:tc>
          <w:tcPr>
            <w:tcW w:w="9932" w:type="dxa"/>
            <w:shd w:val="clear" w:color="auto" w:fill="D9D9D9" w:themeFill="background1" w:themeFillShade="D9"/>
            <w:vAlign w:val="center"/>
          </w:tcPr>
          <w:p w:rsidR="00547566" w:rsidRPr="00F244F4" w:rsidRDefault="00547566" w:rsidP="003147F7">
            <w:pPr>
              <w:jc w:val="center"/>
              <w:rPr>
                <w:rFonts w:ascii="Arial" w:hAnsi="Arial" w:cs="Arial"/>
                <w:b/>
                <w:sz w:val="28"/>
              </w:rPr>
            </w:pPr>
            <w:r>
              <w:rPr>
                <w:rFonts w:ascii="Arial" w:hAnsi="Arial" w:cs="Arial"/>
                <w:b/>
                <w:sz w:val="28"/>
              </w:rPr>
              <w:t>WWMS COURSE DESCRIPTIONS</w:t>
            </w:r>
          </w:p>
        </w:tc>
      </w:tr>
      <w:tr w:rsidR="00547566" w:rsidTr="003147F7">
        <w:trPr>
          <w:trHeight w:val="719"/>
          <w:jc w:val="center"/>
        </w:trPr>
        <w:tc>
          <w:tcPr>
            <w:tcW w:w="1403" w:type="dxa"/>
          </w:tcPr>
          <w:p w:rsidR="00547566" w:rsidRDefault="00547566" w:rsidP="003147F7">
            <w:pPr>
              <w:jc w:val="center"/>
              <w:rPr>
                <w:rFonts w:ascii="Arial" w:hAnsi="Arial" w:cs="Arial"/>
                <w:b/>
              </w:rPr>
            </w:pPr>
            <w:r>
              <w:rPr>
                <w:rFonts w:ascii="Arial" w:hAnsi="Arial" w:cs="Arial"/>
                <w:b/>
              </w:rPr>
              <w:t>6, 7, 8</w:t>
            </w:r>
          </w:p>
        </w:tc>
        <w:tc>
          <w:tcPr>
            <w:tcW w:w="9932" w:type="dxa"/>
          </w:tcPr>
          <w:p w:rsidR="00547566" w:rsidRPr="005248DA" w:rsidRDefault="00547566" w:rsidP="003147F7">
            <w:pPr>
              <w:rPr>
                <w:rFonts w:cs="Arial"/>
              </w:rPr>
            </w:pPr>
            <w:r w:rsidRPr="005248DA">
              <w:rPr>
                <w:rFonts w:ascii="Arial" w:hAnsi="Arial" w:cs="Arial"/>
                <w:b/>
              </w:rPr>
              <w:t>**Digital Citizenship</w:t>
            </w:r>
            <w:r w:rsidRPr="005248DA">
              <w:rPr>
                <w:rFonts w:ascii="Arial" w:hAnsi="Arial" w:cs="Arial"/>
              </w:rPr>
              <w:t xml:space="preserve"> – Learn typing skills, Intro to Word, PowerPoint, Excel, etc.</w:t>
            </w:r>
          </w:p>
          <w:p w:rsidR="00547566" w:rsidRPr="0091344E" w:rsidRDefault="00547566" w:rsidP="00547566">
            <w:pPr>
              <w:pStyle w:val="ListParagraph"/>
              <w:numPr>
                <w:ilvl w:val="0"/>
                <w:numId w:val="6"/>
              </w:numPr>
              <w:ind w:left="554" w:hanging="194"/>
              <w:rPr>
                <w:rFonts w:ascii="Arial" w:hAnsi="Arial" w:cs="Arial"/>
              </w:rPr>
            </w:pPr>
            <w:r w:rsidRPr="0091344E">
              <w:rPr>
                <w:rFonts w:ascii="Arial" w:hAnsi="Arial" w:cs="Arial"/>
              </w:rPr>
              <w:t xml:space="preserve">Must take </w:t>
            </w:r>
            <w:r>
              <w:rPr>
                <w:rFonts w:ascii="Arial" w:hAnsi="Arial" w:cs="Arial"/>
              </w:rPr>
              <w:t>this class if you want to take DAR</w:t>
            </w:r>
            <w:r w:rsidRPr="0091344E">
              <w:rPr>
                <w:rFonts w:ascii="Arial" w:hAnsi="Arial" w:cs="Arial"/>
              </w:rPr>
              <w:t xml:space="preserve"> in 8</w:t>
            </w:r>
            <w:r w:rsidRPr="0091344E">
              <w:rPr>
                <w:rFonts w:ascii="Arial" w:hAnsi="Arial" w:cs="Arial"/>
                <w:vertAlign w:val="superscript"/>
              </w:rPr>
              <w:t>th</w:t>
            </w:r>
            <w:r w:rsidRPr="0091344E">
              <w:rPr>
                <w:rFonts w:ascii="Arial" w:hAnsi="Arial" w:cs="Arial"/>
              </w:rPr>
              <w:t xml:space="preserve"> Grade</w:t>
            </w:r>
          </w:p>
          <w:p w:rsidR="00547566" w:rsidRPr="0091344E" w:rsidRDefault="00547566" w:rsidP="00547566">
            <w:pPr>
              <w:pStyle w:val="ListParagraph"/>
              <w:numPr>
                <w:ilvl w:val="0"/>
                <w:numId w:val="6"/>
              </w:numPr>
              <w:ind w:left="554" w:hanging="194"/>
              <w:rPr>
                <w:rFonts w:ascii="Arial" w:hAnsi="Arial" w:cs="Arial"/>
                <w:b/>
              </w:rPr>
            </w:pPr>
            <w:r w:rsidRPr="0091344E">
              <w:rPr>
                <w:rFonts w:ascii="Arial" w:hAnsi="Arial" w:cs="Arial"/>
              </w:rPr>
              <w:t>Most students take this course in 6</w:t>
            </w:r>
            <w:r w:rsidRPr="0091344E">
              <w:rPr>
                <w:rFonts w:ascii="Arial" w:hAnsi="Arial" w:cs="Arial"/>
                <w:vertAlign w:val="superscript"/>
              </w:rPr>
              <w:t>th</w:t>
            </w:r>
            <w:r w:rsidRPr="0091344E">
              <w:rPr>
                <w:rFonts w:ascii="Arial" w:hAnsi="Arial" w:cs="Arial"/>
              </w:rPr>
              <w:t xml:space="preserve"> Grade</w:t>
            </w:r>
          </w:p>
        </w:tc>
      </w:tr>
      <w:tr w:rsidR="00547566" w:rsidTr="003147F7">
        <w:trPr>
          <w:jc w:val="center"/>
        </w:trPr>
        <w:tc>
          <w:tcPr>
            <w:tcW w:w="1403" w:type="dxa"/>
          </w:tcPr>
          <w:p w:rsidR="00547566" w:rsidRDefault="00547566" w:rsidP="003147F7">
            <w:pPr>
              <w:jc w:val="center"/>
            </w:pPr>
            <w:r w:rsidRPr="00CF6022">
              <w:rPr>
                <w:rFonts w:ascii="Arial" w:hAnsi="Arial" w:cs="Arial"/>
                <w:b/>
              </w:rPr>
              <w:t>6, 7, 8</w:t>
            </w:r>
          </w:p>
        </w:tc>
        <w:tc>
          <w:tcPr>
            <w:tcW w:w="9932" w:type="dxa"/>
          </w:tcPr>
          <w:p w:rsidR="00547566" w:rsidRPr="005248DA" w:rsidRDefault="00547566" w:rsidP="003147F7">
            <w:pPr>
              <w:rPr>
                <w:rFonts w:ascii="Arial" w:hAnsi="Arial" w:cs="Arial"/>
              </w:rPr>
            </w:pPr>
            <w:r w:rsidRPr="005248DA">
              <w:rPr>
                <w:rFonts w:ascii="Arial" w:hAnsi="Arial" w:cs="Arial"/>
                <w:b/>
              </w:rPr>
              <w:t xml:space="preserve">Band or Orchestra </w:t>
            </w:r>
            <w:r w:rsidRPr="005248DA">
              <w:rPr>
                <w:rFonts w:ascii="Arial" w:hAnsi="Arial" w:cs="Arial"/>
              </w:rPr>
              <w:t>– Woodwind/Brass/Percussion instruments or String instruments</w:t>
            </w:r>
          </w:p>
        </w:tc>
      </w:tr>
      <w:tr w:rsidR="00547566" w:rsidTr="003147F7">
        <w:trPr>
          <w:jc w:val="center"/>
        </w:trPr>
        <w:tc>
          <w:tcPr>
            <w:tcW w:w="1403" w:type="dxa"/>
          </w:tcPr>
          <w:p w:rsidR="00547566" w:rsidRDefault="00547566" w:rsidP="003147F7">
            <w:pPr>
              <w:jc w:val="center"/>
            </w:pPr>
            <w:r w:rsidRPr="00CF6022">
              <w:rPr>
                <w:rFonts w:ascii="Arial" w:hAnsi="Arial" w:cs="Arial"/>
                <w:b/>
              </w:rPr>
              <w:t>6, 7, 8</w:t>
            </w:r>
          </w:p>
        </w:tc>
        <w:tc>
          <w:tcPr>
            <w:tcW w:w="9932" w:type="dxa"/>
          </w:tcPr>
          <w:p w:rsidR="00547566" w:rsidRPr="005248DA" w:rsidRDefault="00547566" w:rsidP="003147F7">
            <w:pPr>
              <w:rPr>
                <w:rFonts w:ascii="Arial" w:hAnsi="Arial" w:cs="Arial"/>
              </w:rPr>
            </w:pPr>
            <w:r w:rsidRPr="005248DA">
              <w:rPr>
                <w:rFonts w:ascii="Arial" w:hAnsi="Arial" w:cs="Arial"/>
                <w:b/>
              </w:rPr>
              <w:t>Choir</w:t>
            </w:r>
            <w:r w:rsidRPr="005248DA">
              <w:rPr>
                <w:rFonts w:ascii="Arial" w:hAnsi="Arial" w:cs="Arial"/>
              </w:rPr>
              <w:t xml:space="preserve"> – Vocal music, </w:t>
            </w:r>
            <w:r>
              <w:rPr>
                <w:rFonts w:ascii="Arial" w:hAnsi="Arial" w:cs="Arial"/>
              </w:rPr>
              <w:t>must be taken for the full year</w:t>
            </w:r>
          </w:p>
        </w:tc>
      </w:tr>
      <w:tr w:rsidR="00547566" w:rsidTr="003147F7">
        <w:trPr>
          <w:jc w:val="center"/>
        </w:trPr>
        <w:tc>
          <w:tcPr>
            <w:tcW w:w="1403" w:type="dxa"/>
          </w:tcPr>
          <w:p w:rsidR="00547566" w:rsidRPr="00CF6022" w:rsidRDefault="00547566" w:rsidP="003147F7">
            <w:pPr>
              <w:jc w:val="center"/>
              <w:rPr>
                <w:rFonts w:ascii="Arial" w:hAnsi="Arial" w:cs="Arial"/>
                <w:b/>
              </w:rPr>
            </w:pPr>
            <w:r>
              <w:rPr>
                <w:rFonts w:ascii="Arial" w:hAnsi="Arial" w:cs="Arial"/>
                <w:b/>
              </w:rPr>
              <w:t>6, 7, 8</w:t>
            </w:r>
          </w:p>
        </w:tc>
        <w:tc>
          <w:tcPr>
            <w:tcW w:w="9932" w:type="dxa"/>
          </w:tcPr>
          <w:p w:rsidR="00547566" w:rsidRPr="005248DA" w:rsidRDefault="00547566" w:rsidP="003147F7">
            <w:pPr>
              <w:rPr>
                <w:rFonts w:ascii="Arial" w:hAnsi="Arial" w:cs="Arial"/>
              </w:rPr>
            </w:pPr>
            <w:r w:rsidRPr="005248DA">
              <w:rPr>
                <w:rFonts w:ascii="Arial" w:hAnsi="Arial" w:cs="Arial"/>
                <w:b/>
              </w:rPr>
              <w:t xml:space="preserve">PE </w:t>
            </w:r>
            <w:r w:rsidRPr="005248DA">
              <w:rPr>
                <w:rFonts w:ascii="Arial" w:hAnsi="Arial" w:cs="Arial"/>
              </w:rPr>
              <w:t>– One semester of PE is required every year</w:t>
            </w:r>
          </w:p>
        </w:tc>
      </w:tr>
      <w:tr w:rsidR="00547566" w:rsidTr="003147F7">
        <w:trPr>
          <w:jc w:val="center"/>
        </w:trPr>
        <w:tc>
          <w:tcPr>
            <w:tcW w:w="1403" w:type="dxa"/>
          </w:tcPr>
          <w:p w:rsidR="00547566" w:rsidRDefault="00547566" w:rsidP="003147F7">
            <w:pPr>
              <w:jc w:val="center"/>
            </w:pPr>
            <w:r w:rsidRPr="00CF6022">
              <w:rPr>
                <w:rFonts w:ascii="Arial" w:hAnsi="Arial" w:cs="Arial"/>
                <w:b/>
              </w:rPr>
              <w:t>6, 7, 8</w:t>
            </w:r>
          </w:p>
        </w:tc>
        <w:tc>
          <w:tcPr>
            <w:tcW w:w="9932" w:type="dxa"/>
          </w:tcPr>
          <w:p w:rsidR="00547566" w:rsidRPr="005248DA" w:rsidRDefault="00547566" w:rsidP="003147F7">
            <w:pPr>
              <w:rPr>
                <w:rFonts w:ascii="Arial" w:hAnsi="Arial" w:cs="Arial"/>
              </w:rPr>
            </w:pPr>
            <w:r w:rsidRPr="005248DA">
              <w:rPr>
                <w:rFonts w:ascii="Arial" w:hAnsi="Arial" w:cs="Arial"/>
                <w:b/>
              </w:rPr>
              <w:t>PE-Elective</w:t>
            </w:r>
            <w:r w:rsidRPr="005248DA">
              <w:rPr>
                <w:rFonts w:ascii="Arial" w:hAnsi="Arial" w:cs="Arial"/>
              </w:rPr>
              <w:t xml:space="preserve"> – An extra semester of PE in addition to the required semester</w:t>
            </w:r>
          </w:p>
        </w:tc>
      </w:tr>
      <w:tr w:rsidR="00547566" w:rsidTr="003147F7">
        <w:trPr>
          <w:jc w:val="center"/>
        </w:trPr>
        <w:tc>
          <w:tcPr>
            <w:tcW w:w="1403" w:type="dxa"/>
          </w:tcPr>
          <w:p w:rsidR="00547566" w:rsidRDefault="00547566" w:rsidP="003147F7">
            <w:pPr>
              <w:jc w:val="center"/>
            </w:pPr>
            <w:r>
              <w:rPr>
                <w:rFonts w:ascii="Arial" w:hAnsi="Arial" w:cs="Arial"/>
                <w:b/>
              </w:rPr>
              <w:t>6, 7, 8</w:t>
            </w:r>
          </w:p>
        </w:tc>
        <w:tc>
          <w:tcPr>
            <w:tcW w:w="9932" w:type="dxa"/>
          </w:tcPr>
          <w:p w:rsidR="00547566" w:rsidRDefault="00547566" w:rsidP="003147F7">
            <w:pPr>
              <w:rPr>
                <w:rFonts w:ascii="Arial" w:hAnsi="Arial" w:cs="Arial"/>
              </w:rPr>
            </w:pPr>
            <w:r>
              <w:rPr>
                <w:rFonts w:ascii="Arial" w:hAnsi="Arial" w:cs="Arial"/>
                <w:b/>
              </w:rPr>
              <w:t>Grade-Level Art</w:t>
            </w:r>
            <w:r w:rsidRPr="005248DA">
              <w:rPr>
                <w:rFonts w:ascii="Arial" w:hAnsi="Arial" w:cs="Arial"/>
              </w:rPr>
              <w:t xml:space="preserve"> – </w:t>
            </w:r>
            <w:r>
              <w:rPr>
                <w:rFonts w:ascii="Arial" w:hAnsi="Arial" w:cs="Arial"/>
              </w:rPr>
              <w:t>Combination of 2D and 3D art projects</w:t>
            </w:r>
          </w:p>
          <w:p w:rsidR="00547566" w:rsidRPr="00C559DF" w:rsidRDefault="00547566" w:rsidP="00547566">
            <w:pPr>
              <w:pStyle w:val="ListParagraph"/>
              <w:numPr>
                <w:ilvl w:val="0"/>
                <w:numId w:val="7"/>
              </w:numPr>
              <w:ind w:left="554" w:hanging="194"/>
              <w:rPr>
                <w:rFonts w:ascii="Arial" w:hAnsi="Arial" w:cs="Arial"/>
              </w:rPr>
            </w:pPr>
            <w:r>
              <w:rPr>
                <w:rFonts w:ascii="Arial" w:hAnsi="Arial" w:cs="Arial"/>
              </w:rPr>
              <w:lastRenderedPageBreak/>
              <w:t>Can be taken each year; Listed as 6</w:t>
            </w:r>
            <w:r w:rsidRPr="00982240">
              <w:rPr>
                <w:rFonts w:ascii="Arial" w:hAnsi="Arial" w:cs="Arial"/>
                <w:vertAlign w:val="superscript"/>
              </w:rPr>
              <w:t>th</w:t>
            </w:r>
            <w:r>
              <w:rPr>
                <w:rFonts w:ascii="Arial" w:hAnsi="Arial" w:cs="Arial"/>
              </w:rPr>
              <w:t xml:space="preserve"> Grade Art, 7</w:t>
            </w:r>
            <w:r w:rsidRPr="00982240">
              <w:rPr>
                <w:rFonts w:ascii="Arial" w:hAnsi="Arial" w:cs="Arial"/>
                <w:vertAlign w:val="superscript"/>
              </w:rPr>
              <w:t>th</w:t>
            </w:r>
            <w:r>
              <w:rPr>
                <w:rFonts w:ascii="Arial" w:hAnsi="Arial" w:cs="Arial"/>
              </w:rPr>
              <w:t xml:space="preserve"> Grade Art, 8</w:t>
            </w:r>
            <w:r w:rsidRPr="00982240">
              <w:rPr>
                <w:rFonts w:ascii="Arial" w:hAnsi="Arial" w:cs="Arial"/>
                <w:vertAlign w:val="superscript"/>
              </w:rPr>
              <w:t>th</w:t>
            </w:r>
            <w:r>
              <w:rPr>
                <w:rFonts w:ascii="Arial" w:hAnsi="Arial" w:cs="Arial"/>
              </w:rPr>
              <w:t xml:space="preserve"> Grade Art</w:t>
            </w:r>
          </w:p>
        </w:tc>
      </w:tr>
      <w:tr w:rsidR="00547566" w:rsidTr="003147F7">
        <w:trPr>
          <w:jc w:val="center"/>
        </w:trPr>
        <w:tc>
          <w:tcPr>
            <w:tcW w:w="1403" w:type="dxa"/>
          </w:tcPr>
          <w:p w:rsidR="00547566" w:rsidRDefault="00547566" w:rsidP="003147F7">
            <w:pPr>
              <w:jc w:val="center"/>
            </w:pPr>
            <w:r w:rsidRPr="00CF6022">
              <w:rPr>
                <w:rFonts w:ascii="Arial" w:hAnsi="Arial" w:cs="Arial"/>
                <w:b/>
              </w:rPr>
              <w:lastRenderedPageBreak/>
              <w:t>6, 7, 8</w:t>
            </w:r>
          </w:p>
        </w:tc>
        <w:tc>
          <w:tcPr>
            <w:tcW w:w="9932" w:type="dxa"/>
          </w:tcPr>
          <w:p w:rsidR="00547566" w:rsidRPr="005248DA" w:rsidRDefault="00547566" w:rsidP="003147F7">
            <w:pPr>
              <w:rPr>
                <w:rFonts w:ascii="Arial" w:hAnsi="Arial" w:cs="Arial"/>
              </w:rPr>
            </w:pPr>
            <w:r w:rsidRPr="005248DA">
              <w:rPr>
                <w:rFonts w:ascii="Arial" w:hAnsi="Arial" w:cs="Arial"/>
                <w:b/>
              </w:rPr>
              <w:t>**Computer Graphics</w:t>
            </w:r>
            <w:r w:rsidRPr="005248DA">
              <w:rPr>
                <w:rFonts w:ascii="Arial" w:hAnsi="Arial" w:cs="Arial"/>
              </w:rPr>
              <w:t xml:space="preserve"> – Learn programs such as Photoshop and Adobe Flash</w:t>
            </w:r>
          </w:p>
        </w:tc>
      </w:tr>
      <w:tr w:rsidR="00547566" w:rsidTr="003147F7">
        <w:trPr>
          <w:jc w:val="center"/>
        </w:trPr>
        <w:tc>
          <w:tcPr>
            <w:tcW w:w="1403" w:type="dxa"/>
          </w:tcPr>
          <w:p w:rsidR="00547566" w:rsidRPr="00CF6022" w:rsidRDefault="00547566" w:rsidP="003147F7">
            <w:pPr>
              <w:jc w:val="center"/>
              <w:rPr>
                <w:rFonts w:ascii="Arial" w:hAnsi="Arial" w:cs="Arial"/>
                <w:b/>
              </w:rPr>
            </w:pPr>
            <w:r>
              <w:rPr>
                <w:rFonts w:ascii="Arial" w:hAnsi="Arial" w:cs="Arial"/>
                <w:b/>
              </w:rPr>
              <w:t>6, 7, 8</w:t>
            </w:r>
          </w:p>
        </w:tc>
        <w:tc>
          <w:tcPr>
            <w:tcW w:w="9932" w:type="dxa"/>
          </w:tcPr>
          <w:p w:rsidR="00547566" w:rsidRDefault="00547566" w:rsidP="003147F7">
            <w:pPr>
              <w:rPr>
                <w:rFonts w:ascii="Arial" w:hAnsi="Arial" w:cs="Arial"/>
              </w:rPr>
            </w:pPr>
            <w:r>
              <w:rPr>
                <w:rFonts w:ascii="Arial" w:hAnsi="Arial" w:cs="Arial"/>
                <w:b/>
              </w:rPr>
              <w:t>**Ceramics</w:t>
            </w:r>
            <w:r>
              <w:rPr>
                <w:rFonts w:ascii="Arial" w:hAnsi="Arial" w:cs="Arial"/>
              </w:rPr>
              <w:t xml:space="preserve"> – Art projects involving clay</w:t>
            </w:r>
          </w:p>
          <w:p w:rsidR="00547566" w:rsidRPr="00C559DF" w:rsidRDefault="00547566" w:rsidP="00547566">
            <w:pPr>
              <w:pStyle w:val="ListParagraph"/>
              <w:numPr>
                <w:ilvl w:val="0"/>
                <w:numId w:val="7"/>
              </w:numPr>
              <w:ind w:left="554" w:hanging="194"/>
              <w:rPr>
                <w:rFonts w:ascii="Arial" w:hAnsi="Arial" w:cs="Arial"/>
              </w:rPr>
            </w:pPr>
            <w:r>
              <w:rPr>
                <w:rFonts w:ascii="Arial" w:hAnsi="Arial" w:cs="Arial"/>
              </w:rPr>
              <w:t>Must have taken any of the Grade-Level Art classes first</w:t>
            </w:r>
          </w:p>
        </w:tc>
      </w:tr>
      <w:tr w:rsidR="00547566" w:rsidTr="003147F7">
        <w:trPr>
          <w:jc w:val="center"/>
        </w:trPr>
        <w:tc>
          <w:tcPr>
            <w:tcW w:w="1403" w:type="dxa"/>
          </w:tcPr>
          <w:p w:rsidR="00547566" w:rsidRDefault="00547566" w:rsidP="003147F7">
            <w:pPr>
              <w:jc w:val="center"/>
            </w:pPr>
            <w:r w:rsidRPr="00CF6022">
              <w:rPr>
                <w:rFonts w:ascii="Arial" w:hAnsi="Arial" w:cs="Arial"/>
                <w:b/>
              </w:rPr>
              <w:t>6, 7, 8</w:t>
            </w:r>
          </w:p>
        </w:tc>
        <w:tc>
          <w:tcPr>
            <w:tcW w:w="9932" w:type="dxa"/>
          </w:tcPr>
          <w:p w:rsidR="00547566" w:rsidRDefault="00547566" w:rsidP="003147F7">
            <w:pPr>
              <w:rPr>
                <w:rFonts w:ascii="Arial" w:hAnsi="Arial" w:cs="Arial"/>
              </w:rPr>
            </w:pPr>
            <w:r w:rsidRPr="005248DA">
              <w:rPr>
                <w:rFonts w:ascii="Arial" w:hAnsi="Arial" w:cs="Arial"/>
                <w:b/>
              </w:rPr>
              <w:t>**FACS</w:t>
            </w:r>
            <w:r w:rsidRPr="005248DA">
              <w:rPr>
                <w:rFonts w:ascii="Arial" w:hAnsi="Arial" w:cs="Arial"/>
              </w:rPr>
              <w:t xml:space="preserve"> </w:t>
            </w:r>
            <w:r w:rsidRPr="00562ACF">
              <w:rPr>
                <w:rFonts w:ascii="Arial" w:hAnsi="Arial" w:cs="Arial"/>
                <w:b/>
                <w:i/>
                <w:sz w:val="16"/>
              </w:rPr>
              <w:t>(Family and Consumer Science)</w:t>
            </w:r>
            <w:r w:rsidRPr="00562ACF">
              <w:rPr>
                <w:rFonts w:ascii="Arial" w:hAnsi="Arial" w:cs="Arial"/>
                <w:sz w:val="16"/>
              </w:rPr>
              <w:t xml:space="preserve"> </w:t>
            </w:r>
          </w:p>
          <w:p w:rsidR="00547566" w:rsidRPr="00A92FFB" w:rsidRDefault="00547566" w:rsidP="00547566">
            <w:pPr>
              <w:pStyle w:val="ListParagraph"/>
              <w:numPr>
                <w:ilvl w:val="0"/>
                <w:numId w:val="5"/>
              </w:numPr>
              <w:ind w:left="554" w:hanging="194"/>
              <w:rPr>
                <w:rFonts w:ascii="Arial" w:hAnsi="Arial" w:cs="Arial"/>
              </w:rPr>
            </w:pPr>
            <w:r w:rsidRPr="00A92FFB">
              <w:rPr>
                <w:rFonts w:ascii="Arial" w:hAnsi="Arial" w:cs="Arial"/>
              </w:rPr>
              <w:t>Learn daily life skills activities (Nutrition, Careers, Finances, etc.)</w:t>
            </w:r>
          </w:p>
        </w:tc>
      </w:tr>
      <w:tr w:rsidR="00547566" w:rsidTr="003147F7">
        <w:trPr>
          <w:jc w:val="center"/>
        </w:trPr>
        <w:tc>
          <w:tcPr>
            <w:tcW w:w="1403" w:type="dxa"/>
          </w:tcPr>
          <w:p w:rsidR="00547566" w:rsidRPr="00CF6022" w:rsidRDefault="00547566" w:rsidP="003147F7">
            <w:pPr>
              <w:jc w:val="center"/>
              <w:rPr>
                <w:rFonts w:ascii="Arial" w:hAnsi="Arial" w:cs="Arial"/>
                <w:b/>
              </w:rPr>
            </w:pPr>
            <w:r>
              <w:rPr>
                <w:rFonts w:ascii="Arial" w:hAnsi="Arial" w:cs="Arial"/>
                <w:b/>
              </w:rPr>
              <w:t>6, 7, 8</w:t>
            </w:r>
          </w:p>
        </w:tc>
        <w:tc>
          <w:tcPr>
            <w:tcW w:w="9932" w:type="dxa"/>
          </w:tcPr>
          <w:p w:rsidR="00547566" w:rsidRPr="00C559DF" w:rsidRDefault="00547566" w:rsidP="003147F7">
            <w:pPr>
              <w:rPr>
                <w:rFonts w:ascii="Arial" w:hAnsi="Arial" w:cs="Arial"/>
              </w:rPr>
            </w:pPr>
            <w:r>
              <w:rPr>
                <w:rFonts w:ascii="Arial" w:hAnsi="Arial" w:cs="Arial"/>
                <w:b/>
              </w:rPr>
              <w:t>**Study Skills</w:t>
            </w:r>
            <w:r>
              <w:rPr>
                <w:rFonts w:ascii="Arial" w:hAnsi="Arial" w:cs="Arial"/>
              </w:rPr>
              <w:t xml:space="preserve"> – Learn study skills; Apply those skills to daily homework from other classes</w:t>
            </w:r>
          </w:p>
        </w:tc>
      </w:tr>
      <w:tr w:rsidR="00547566" w:rsidTr="003147F7">
        <w:trPr>
          <w:jc w:val="center"/>
        </w:trPr>
        <w:tc>
          <w:tcPr>
            <w:tcW w:w="1403" w:type="dxa"/>
          </w:tcPr>
          <w:p w:rsidR="00547566" w:rsidRDefault="00547566" w:rsidP="003147F7">
            <w:pPr>
              <w:jc w:val="center"/>
              <w:rPr>
                <w:rFonts w:ascii="Arial" w:hAnsi="Arial" w:cs="Arial"/>
                <w:b/>
              </w:rPr>
            </w:pPr>
            <w:r>
              <w:rPr>
                <w:rFonts w:ascii="Arial" w:hAnsi="Arial" w:cs="Arial"/>
                <w:b/>
              </w:rPr>
              <w:t>7</w:t>
            </w:r>
          </w:p>
        </w:tc>
        <w:tc>
          <w:tcPr>
            <w:tcW w:w="9932" w:type="dxa"/>
          </w:tcPr>
          <w:p w:rsidR="00547566" w:rsidRPr="005248DA" w:rsidRDefault="00547566" w:rsidP="003147F7">
            <w:pPr>
              <w:rPr>
                <w:rFonts w:ascii="Arial" w:hAnsi="Arial" w:cs="Arial"/>
              </w:rPr>
            </w:pPr>
            <w:r w:rsidRPr="005248DA">
              <w:rPr>
                <w:rFonts w:ascii="Arial" w:hAnsi="Arial" w:cs="Arial"/>
                <w:b/>
              </w:rPr>
              <w:t>**Quest</w:t>
            </w:r>
            <w:r w:rsidRPr="005248DA">
              <w:rPr>
                <w:rFonts w:ascii="Arial" w:hAnsi="Arial" w:cs="Arial"/>
              </w:rPr>
              <w:t xml:space="preserve"> – Interpersonal Relationships, Drug Education, Career Education, etc.</w:t>
            </w:r>
          </w:p>
        </w:tc>
      </w:tr>
      <w:tr w:rsidR="00547566" w:rsidTr="003147F7">
        <w:trPr>
          <w:jc w:val="center"/>
        </w:trPr>
        <w:tc>
          <w:tcPr>
            <w:tcW w:w="1403" w:type="dxa"/>
          </w:tcPr>
          <w:p w:rsidR="00547566" w:rsidRDefault="00547566" w:rsidP="003147F7">
            <w:pPr>
              <w:jc w:val="center"/>
              <w:rPr>
                <w:rFonts w:ascii="Arial" w:hAnsi="Arial" w:cs="Arial"/>
                <w:b/>
              </w:rPr>
            </w:pPr>
            <w:r>
              <w:rPr>
                <w:rFonts w:ascii="Arial" w:hAnsi="Arial" w:cs="Arial"/>
                <w:b/>
              </w:rPr>
              <w:t>7</w:t>
            </w:r>
          </w:p>
        </w:tc>
        <w:tc>
          <w:tcPr>
            <w:tcW w:w="9932" w:type="dxa"/>
          </w:tcPr>
          <w:p w:rsidR="00547566" w:rsidRPr="005248DA" w:rsidRDefault="00547566" w:rsidP="003147F7">
            <w:pPr>
              <w:rPr>
                <w:rFonts w:ascii="Arial" w:hAnsi="Arial" w:cs="Arial"/>
              </w:rPr>
            </w:pPr>
            <w:r w:rsidRPr="005248DA">
              <w:rPr>
                <w:rFonts w:ascii="Arial" w:hAnsi="Arial" w:cs="Arial"/>
                <w:b/>
              </w:rPr>
              <w:t>**Media Production</w:t>
            </w:r>
            <w:r w:rsidRPr="005248DA">
              <w:rPr>
                <w:rFonts w:ascii="Arial" w:hAnsi="Arial" w:cs="Arial"/>
              </w:rPr>
              <w:t xml:space="preserve"> – Learn to create multimedia projects; Produce Daily Announcements</w:t>
            </w:r>
          </w:p>
        </w:tc>
      </w:tr>
      <w:tr w:rsidR="00547566" w:rsidTr="003147F7">
        <w:trPr>
          <w:jc w:val="center"/>
        </w:trPr>
        <w:tc>
          <w:tcPr>
            <w:tcW w:w="1403" w:type="dxa"/>
          </w:tcPr>
          <w:p w:rsidR="00547566" w:rsidRDefault="00547566" w:rsidP="003147F7">
            <w:pPr>
              <w:jc w:val="center"/>
              <w:rPr>
                <w:rFonts w:ascii="Arial" w:hAnsi="Arial" w:cs="Arial"/>
                <w:b/>
              </w:rPr>
            </w:pPr>
            <w:r>
              <w:rPr>
                <w:rFonts w:ascii="Arial" w:hAnsi="Arial" w:cs="Arial"/>
                <w:b/>
              </w:rPr>
              <w:t>7, 8</w:t>
            </w:r>
          </w:p>
        </w:tc>
        <w:tc>
          <w:tcPr>
            <w:tcW w:w="9932" w:type="dxa"/>
          </w:tcPr>
          <w:p w:rsidR="00547566" w:rsidRPr="00CC708F" w:rsidRDefault="00547566" w:rsidP="003147F7">
            <w:pPr>
              <w:rPr>
                <w:rFonts w:ascii="Arial" w:hAnsi="Arial" w:cs="Arial"/>
              </w:rPr>
            </w:pPr>
            <w:r>
              <w:rPr>
                <w:rFonts w:ascii="Arial" w:hAnsi="Arial" w:cs="Arial"/>
                <w:b/>
              </w:rPr>
              <w:t xml:space="preserve">Honors Art </w:t>
            </w:r>
            <w:r>
              <w:rPr>
                <w:rFonts w:ascii="Arial" w:hAnsi="Arial" w:cs="Arial"/>
              </w:rPr>
              <w:t>– Application/Portfolio process before acceptance</w:t>
            </w:r>
          </w:p>
        </w:tc>
      </w:tr>
      <w:tr w:rsidR="00547566" w:rsidTr="003147F7">
        <w:trPr>
          <w:jc w:val="center"/>
        </w:trPr>
        <w:tc>
          <w:tcPr>
            <w:tcW w:w="1403" w:type="dxa"/>
          </w:tcPr>
          <w:p w:rsidR="00547566" w:rsidRDefault="00547566" w:rsidP="003147F7">
            <w:pPr>
              <w:jc w:val="center"/>
              <w:rPr>
                <w:rFonts w:ascii="Arial" w:hAnsi="Arial" w:cs="Arial"/>
                <w:b/>
              </w:rPr>
            </w:pPr>
            <w:r>
              <w:rPr>
                <w:rFonts w:ascii="Arial" w:hAnsi="Arial" w:cs="Arial"/>
                <w:b/>
              </w:rPr>
              <w:t>7, 8</w:t>
            </w:r>
          </w:p>
        </w:tc>
        <w:tc>
          <w:tcPr>
            <w:tcW w:w="9932" w:type="dxa"/>
          </w:tcPr>
          <w:p w:rsidR="00547566" w:rsidRPr="005248DA" w:rsidRDefault="00547566" w:rsidP="003147F7">
            <w:pPr>
              <w:rPr>
                <w:rFonts w:ascii="Arial" w:hAnsi="Arial" w:cs="Arial"/>
              </w:rPr>
            </w:pPr>
            <w:r w:rsidRPr="005248DA">
              <w:rPr>
                <w:rFonts w:ascii="Arial" w:hAnsi="Arial" w:cs="Arial"/>
                <w:b/>
              </w:rPr>
              <w:t>**We the People</w:t>
            </w:r>
            <w:r w:rsidRPr="005248DA">
              <w:rPr>
                <w:rFonts w:ascii="Arial" w:hAnsi="Arial" w:cs="Arial"/>
              </w:rPr>
              <w:t xml:space="preserve"> – Learn about Government/Constitution; Participate in competitions</w:t>
            </w:r>
          </w:p>
        </w:tc>
      </w:tr>
      <w:tr w:rsidR="00547566" w:rsidTr="003147F7">
        <w:trPr>
          <w:jc w:val="center"/>
        </w:trPr>
        <w:tc>
          <w:tcPr>
            <w:tcW w:w="1403" w:type="dxa"/>
          </w:tcPr>
          <w:p w:rsidR="00547566" w:rsidRDefault="00547566" w:rsidP="003147F7">
            <w:pPr>
              <w:jc w:val="center"/>
              <w:rPr>
                <w:rFonts w:ascii="Arial" w:hAnsi="Arial" w:cs="Arial"/>
                <w:b/>
              </w:rPr>
            </w:pPr>
            <w:r>
              <w:rPr>
                <w:rFonts w:ascii="Arial" w:hAnsi="Arial" w:cs="Arial"/>
                <w:b/>
              </w:rPr>
              <w:t>7, 8</w:t>
            </w:r>
          </w:p>
        </w:tc>
        <w:tc>
          <w:tcPr>
            <w:tcW w:w="9932" w:type="dxa"/>
          </w:tcPr>
          <w:p w:rsidR="00547566" w:rsidRPr="00CC708F" w:rsidRDefault="00547566" w:rsidP="003147F7">
            <w:pPr>
              <w:rPr>
                <w:rFonts w:ascii="Arial" w:hAnsi="Arial" w:cs="Arial"/>
              </w:rPr>
            </w:pPr>
            <w:r w:rsidRPr="005248DA">
              <w:rPr>
                <w:rFonts w:ascii="Arial" w:hAnsi="Arial" w:cs="Arial"/>
                <w:b/>
              </w:rPr>
              <w:t>**Nutrition and Wellness</w:t>
            </w:r>
            <w:r w:rsidRPr="005248DA">
              <w:rPr>
                <w:rFonts w:ascii="Arial" w:hAnsi="Arial" w:cs="Arial"/>
              </w:rPr>
              <w:t xml:space="preserve"> – Learn about nutrition/healthy eating; Visit the Workout Room</w:t>
            </w:r>
          </w:p>
        </w:tc>
      </w:tr>
      <w:tr w:rsidR="00547566" w:rsidTr="003147F7">
        <w:trPr>
          <w:jc w:val="center"/>
        </w:trPr>
        <w:tc>
          <w:tcPr>
            <w:tcW w:w="1403" w:type="dxa"/>
          </w:tcPr>
          <w:p w:rsidR="00547566" w:rsidRDefault="00547566" w:rsidP="003147F7">
            <w:pPr>
              <w:jc w:val="center"/>
              <w:rPr>
                <w:rFonts w:ascii="Arial" w:hAnsi="Arial" w:cs="Arial"/>
                <w:b/>
              </w:rPr>
            </w:pPr>
            <w:r>
              <w:rPr>
                <w:rFonts w:ascii="Arial" w:hAnsi="Arial" w:cs="Arial"/>
                <w:b/>
              </w:rPr>
              <w:t>8</w:t>
            </w:r>
          </w:p>
        </w:tc>
        <w:tc>
          <w:tcPr>
            <w:tcW w:w="9932" w:type="dxa"/>
          </w:tcPr>
          <w:p w:rsidR="00547566" w:rsidRPr="005248DA" w:rsidRDefault="00547566" w:rsidP="003147F7">
            <w:pPr>
              <w:contextualSpacing/>
              <w:rPr>
                <w:rFonts w:ascii="Arial" w:hAnsi="Arial" w:cs="Arial"/>
              </w:rPr>
            </w:pPr>
            <w:r w:rsidRPr="005248DA">
              <w:rPr>
                <w:rFonts w:ascii="Arial" w:hAnsi="Arial" w:cs="Arial"/>
                <w:b/>
              </w:rPr>
              <w:t>**Project Lead the Way (PLTW)</w:t>
            </w:r>
            <w:r w:rsidRPr="005248DA">
              <w:rPr>
                <w:rFonts w:ascii="Arial" w:hAnsi="Arial" w:cs="Arial"/>
              </w:rPr>
              <w:t xml:space="preserve"> </w:t>
            </w:r>
            <w:r w:rsidRPr="005248DA">
              <w:rPr>
                <w:rFonts w:ascii="Arial" w:hAnsi="Arial" w:cs="Arial"/>
                <w:b/>
              </w:rPr>
              <w:t>Courses</w:t>
            </w:r>
          </w:p>
          <w:p w:rsidR="00547566" w:rsidRPr="005248DA" w:rsidRDefault="00547566" w:rsidP="00547566">
            <w:pPr>
              <w:pStyle w:val="ListParagraph"/>
              <w:numPr>
                <w:ilvl w:val="0"/>
                <w:numId w:val="2"/>
              </w:numPr>
              <w:ind w:left="574" w:hanging="214"/>
              <w:rPr>
                <w:rFonts w:ascii="Arial" w:hAnsi="Arial" w:cs="Arial"/>
                <w:sz w:val="24"/>
              </w:rPr>
            </w:pPr>
            <w:r w:rsidRPr="005248DA">
              <w:rPr>
                <w:rFonts w:ascii="Arial" w:hAnsi="Arial" w:cs="Arial"/>
                <w:b/>
                <w:sz w:val="24"/>
              </w:rPr>
              <w:t>Gateway to Technology (GTT)</w:t>
            </w:r>
            <w:r>
              <w:rPr>
                <w:rFonts w:ascii="Arial" w:hAnsi="Arial" w:cs="Arial"/>
                <w:b/>
                <w:sz w:val="24"/>
              </w:rPr>
              <w:t xml:space="preserve"> – 1 semester</w:t>
            </w:r>
          </w:p>
          <w:p w:rsidR="00547566" w:rsidRPr="004150D2" w:rsidRDefault="00547566" w:rsidP="00547566">
            <w:pPr>
              <w:pStyle w:val="ListParagraph"/>
              <w:numPr>
                <w:ilvl w:val="0"/>
                <w:numId w:val="2"/>
              </w:numPr>
              <w:ind w:left="934" w:hanging="180"/>
              <w:rPr>
                <w:rFonts w:ascii="Arial" w:hAnsi="Arial" w:cs="Arial"/>
              </w:rPr>
            </w:pPr>
            <w:r w:rsidRPr="004150D2">
              <w:rPr>
                <w:rFonts w:ascii="Arial" w:hAnsi="Arial" w:cs="Arial"/>
              </w:rPr>
              <w:t>Intro to Engineering Course</w:t>
            </w:r>
          </w:p>
          <w:p w:rsidR="00547566" w:rsidRPr="00BE3D71" w:rsidRDefault="00547566" w:rsidP="00547566">
            <w:pPr>
              <w:pStyle w:val="ListParagraph"/>
              <w:numPr>
                <w:ilvl w:val="0"/>
                <w:numId w:val="2"/>
              </w:numPr>
              <w:ind w:left="574" w:hanging="214"/>
              <w:rPr>
                <w:rFonts w:ascii="Arial" w:hAnsi="Arial" w:cs="Arial"/>
                <w:b/>
                <w:sz w:val="24"/>
              </w:rPr>
            </w:pPr>
            <w:r w:rsidRPr="005248DA">
              <w:rPr>
                <w:rFonts w:ascii="Arial" w:hAnsi="Arial" w:cs="Arial"/>
                <w:b/>
                <w:sz w:val="24"/>
              </w:rPr>
              <w:t>Intro to Engineering and Design (IED)</w:t>
            </w:r>
            <w:r>
              <w:rPr>
                <w:rFonts w:ascii="Arial" w:hAnsi="Arial" w:cs="Arial"/>
                <w:b/>
                <w:sz w:val="24"/>
              </w:rPr>
              <w:t xml:space="preserve"> – 2 semesters</w:t>
            </w:r>
            <w:r w:rsidRPr="005248DA">
              <w:rPr>
                <w:rFonts w:ascii="Arial" w:hAnsi="Arial" w:cs="Arial"/>
                <w:b/>
                <w:sz w:val="24"/>
              </w:rPr>
              <w:t xml:space="preserve">  </w:t>
            </w:r>
          </w:p>
          <w:p w:rsidR="00547566" w:rsidRPr="004150D2" w:rsidRDefault="00547566" w:rsidP="00547566">
            <w:pPr>
              <w:pStyle w:val="ListParagraph"/>
              <w:numPr>
                <w:ilvl w:val="0"/>
                <w:numId w:val="2"/>
              </w:numPr>
              <w:ind w:left="934" w:hanging="180"/>
              <w:rPr>
                <w:rFonts w:ascii="Arial" w:hAnsi="Arial" w:cs="Arial"/>
              </w:rPr>
            </w:pPr>
            <w:r w:rsidRPr="004150D2">
              <w:rPr>
                <w:rFonts w:ascii="Arial" w:hAnsi="Arial" w:cs="Arial"/>
              </w:rPr>
              <w:t>High School Level Course for MHS credit</w:t>
            </w:r>
          </w:p>
          <w:p w:rsidR="00547566" w:rsidRPr="004150D2" w:rsidRDefault="00547566" w:rsidP="00547566">
            <w:pPr>
              <w:pStyle w:val="ListParagraph"/>
              <w:numPr>
                <w:ilvl w:val="0"/>
                <w:numId w:val="2"/>
              </w:numPr>
              <w:ind w:left="934" w:hanging="180"/>
              <w:rPr>
                <w:rFonts w:ascii="Arial" w:hAnsi="Arial" w:cs="Arial"/>
              </w:rPr>
            </w:pPr>
            <w:r w:rsidRPr="004150D2">
              <w:rPr>
                <w:rFonts w:ascii="Arial" w:hAnsi="Arial" w:cs="Arial"/>
              </w:rPr>
              <w:t>For students in High/Honors Math or who received at least a B average in Math 7</w:t>
            </w:r>
          </w:p>
          <w:p w:rsidR="00547566" w:rsidRPr="005248DA" w:rsidRDefault="00547566" w:rsidP="00547566">
            <w:pPr>
              <w:pStyle w:val="ListParagraph"/>
              <w:numPr>
                <w:ilvl w:val="0"/>
                <w:numId w:val="2"/>
              </w:numPr>
              <w:ind w:left="934" w:hanging="180"/>
              <w:rPr>
                <w:rFonts w:ascii="Arial" w:hAnsi="Arial" w:cs="Arial"/>
                <w:sz w:val="24"/>
              </w:rPr>
            </w:pPr>
            <w:r w:rsidRPr="004150D2">
              <w:rPr>
                <w:rFonts w:ascii="Arial" w:hAnsi="Arial" w:cs="Arial"/>
              </w:rPr>
              <w:t>Exceptions include students in Year-long Music course AND a Foreign Language</w:t>
            </w:r>
          </w:p>
        </w:tc>
      </w:tr>
      <w:tr w:rsidR="00547566" w:rsidTr="003147F7">
        <w:trPr>
          <w:jc w:val="center"/>
        </w:trPr>
        <w:tc>
          <w:tcPr>
            <w:tcW w:w="1403" w:type="dxa"/>
          </w:tcPr>
          <w:p w:rsidR="00547566" w:rsidRDefault="00547566" w:rsidP="003147F7">
            <w:pPr>
              <w:jc w:val="center"/>
              <w:rPr>
                <w:rFonts w:ascii="Arial" w:hAnsi="Arial" w:cs="Arial"/>
                <w:b/>
              </w:rPr>
            </w:pPr>
            <w:r>
              <w:rPr>
                <w:rFonts w:ascii="Arial" w:hAnsi="Arial" w:cs="Arial"/>
                <w:b/>
              </w:rPr>
              <w:t>8</w:t>
            </w:r>
          </w:p>
        </w:tc>
        <w:tc>
          <w:tcPr>
            <w:tcW w:w="9932" w:type="dxa"/>
          </w:tcPr>
          <w:p w:rsidR="00547566" w:rsidRPr="00DB7F99" w:rsidRDefault="00547566" w:rsidP="003147F7">
            <w:pPr>
              <w:contextualSpacing/>
              <w:rPr>
                <w:rFonts w:ascii="Arial" w:hAnsi="Arial" w:cs="Arial"/>
              </w:rPr>
            </w:pPr>
            <w:r w:rsidRPr="00DB7F99">
              <w:rPr>
                <w:rFonts w:ascii="Arial" w:hAnsi="Arial" w:cs="Arial"/>
                <w:b/>
              </w:rPr>
              <w:t>**</w:t>
            </w:r>
            <w:r>
              <w:rPr>
                <w:rFonts w:ascii="Arial" w:hAnsi="Arial" w:cs="Arial"/>
                <w:b/>
              </w:rPr>
              <w:t>Digital Applications &amp; Responsibility I</w:t>
            </w:r>
            <w:r w:rsidRPr="00DB7F99">
              <w:rPr>
                <w:rFonts w:ascii="Arial" w:hAnsi="Arial" w:cs="Arial"/>
                <w:b/>
              </w:rPr>
              <w:t xml:space="preserve"> (</w:t>
            </w:r>
            <w:r>
              <w:rPr>
                <w:rFonts w:ascii="Arial" w:hAnsi="Arial" w:cs="Arial"/>
                <w:b/>
              </w:rPr>
              <w:t>DAR</w:t>
            </w:r>
            <w:r w:rsidRPr="00DB7F99">
              <w:rPr>
                <w:rFonts w:ascii="Arial" w:hAnsi="Arial" w:cs="Arial"/>
                <w:b/>
              </w:rPr>
              <w:t>)</w:t>
            </w:r>
            <w:r w:rsidRPr="00DB7F99">
              <w:rPr>
                <w:rFonts w:ascii="Arial" w:hAnsi="Arial" w:cs="Arial"/>
              </w:rPr>
              <w:t xml:space="preserve"> </w:t>
            </w:r>
          </w:p>
          <w:p w:rsidR="00547566" w:rsidRPr="001779CB" w:rsidRDefault="00547566" w:rsidP="00547566">
            <w:pPr>
              <w:pStyle w:val="ListParagraph"/>
              <w:numPr>
                <w:ilvl w:val="0"/>
                <w:numId w:val="1"/>
              </w:numPr>
              <w:ind w:left="574" w:hanging="214"/>
              <w:rPr>
                <w:rFonts w:ascii="Arial" w:hAnsi="Arial" w:cs="Arial"/>
              </w:rPr>
            </w:pPr>
            <w:r w:rsidRPr="001779CB">
              <w:rPr>
                <w:rFonts w:ascii="Arial" w:hAnsi="Arial" w:cs="Arial"/>
              </w:rPr>
              <w:t>Learn Microsoft Word, Excel, PowerPoint, etc.</w:t>
            </w:r>
          </w:p>
          <w:p w:rsidR="00547566" w:rsidRPr="001779CB" w:rsidRDefault="00547566" w:rsidP="00547566">
            <w:pPr>
              <w:pStyle w:val="ListParagraph"/>
              <w:numPr>
                <w:ilvl w:val="0"/>
                <w:numId w:val="1"/>
              </w:numPr>
              <w:ind w:left="574" w:hanging="214"/>
              <w:rPr>
                <w:rFonts w:ascii="Arial" w:hAnsi="Arial" w:cs="Arial"/>
              </w:rPr>
            </w:pPr>
            <w:r w:rsidRPr="001779CB">
              <w:rPr>
                <w:rFonts w:ascii="Arial" w:hAnsi="Arial" w:cs="Arial"/>
              </w:rPr>
              <w:t>High School Level Course for MHS credit</w:t>
            </w:r>
          </w:p>
          <w:p w:rsidR="00547566" w:rsidRPr="001779CB" w:rsidRDefault="00547566" w:rsidP="00547566">
            <w:pPr>
              <w:pStyle w:val="ListParagraph"/>
              <w:numPr>
                <w:ilvl w:val="0"/>
                <w:numId w:val="1"/>
              </w:numPr>
              <w:ind w:left="574" w:hanging="214"/>
              <w:rPr>
                <w:rFonts w:ascii="Arial" w:hAnsi="Arial" w:cs="Arial"/>
              </w:rPr>
            </w:pPr>
            <w:r w:rsidRPr="001779CB">
              <w:rPr>
                <w:rFonts w:ascii="Arial" w:hAnsi="Arial" w:cs="Arial"/>
              </w:rPr>
              <w:t>Must have at least B- average in 7</w:t>
            </w:r>
            <w:r w:rsidRPr="001779CB">
              <w:rPr>
                <w:rFonts w:ascii="Arial" w:hAnsi="Arial" w:cs="Arial"/>
                <w:vertAlign w:val="superscript"/>
              </w:rPr>
              <w:t>th</w:t>
            </w:r>
            <w:r w:rsidRPr="001779CB">
              <w:rPr>
                <w:rFonts w:ascii="Arial" w:hAnsi="Arial" w:cs="Arial"/>
              </w:rPr>
              <w:t xml:space="preserve"> grade LA course and Digital Citizenship</w:t>
            </w:r>
          </w:p>
        </w:tc>
      </w:tr>
      <w:tr w:rsidR="00547566" w:rsidTr="003147F7">
        <w:trPr>
          <w:jc w:val="center"/>
        </w:trPr>
        <w:tc>
          <w:tcPr>
            <w:tcW w:w="1403" w:type="dxa"/>
          </w:tcPr>
          <w:p w:rsidR="00547566" w:rsidRDefault="00547566" w:rsidP="003147F7">
            <w:pPr>
              <w:jc w:val="center"/>
              <w:rPr>
                <w:rFonts w:ascii="Arial" w:hAnsi="Arial" w:cs="Arial"/>
                <w:b/>
              </w:rPr>
            </w:pPr>
            <w:r>
              <w:rPr>
                <w:rFonts w:ascii="Arial" w:hAnsi="Arial" w:cs="Arial"/>
                <w:b/>
              </w:rPr>
              <w:t>8</w:t>
            </w:r>
          </w:p>
        </w:tc>
        <w:tc>
          <w:tcPr>
            <w:tcW w:w="9932" w:type="dxa"/>
          </w:tcPr>
          <w:p w:rsidR="00547566" w:rsidRPr="00DB7F99" w:rsidRDefault="00547566" w:rsidP="003147F7">
            <w:pPr>
              <w:contextualSpacing/>
              <w:rPr>
                <w:rFonts w:ascii="Arial" w:hAnsi="Arial" w:cs="Arial"/>
                <w:b/>
              </w:rPr>
            </w:pPr>
            <w:r w:rsidRPr="00DB7F99">
              <w:rPr>
                <w:rFonts w:ascii="Arial" w:hAnsi="Arial" w:cs="Arial"/>
                <w:b/>
              </w:rPr>
              <w:t>**Foreign Language</w:t>
            </w:r>
            <w:r>
              <w:rPr>
                <w:rFonts w:ascii="Arial" w:hAnsi="Arial" w:cs="Arial"/>
                <w:b/>
              </w:rPr>
              <w:t xml:space="preserve"> – 2 semesters</w:t>
            </w:r>
          </w:p>
          <w:p w:rsidR="00547566" w:rsidRPr="00090825" w:rsidRDefault="00547566" w:rsidP="00547566">
            <w:pPr>
              <w:pStyle w:val="ListParagraph"/>
              <w:numPr>
                <w:ilvl w:val="0"/>
                <w:numId w:val="3"/>
              </w:numPr>
              <w:ind w:left="574" w:hanging="214"/>
              <w:rPr>
                <w:rFonts w:ascii="Arial" w:hAnsi="Arial" w:cs="Arial"/>
                <w:b/>
                <w:sz w:val="24"/>
              </w:rPr>
            </w:pPr>
            <w:r w:rsidRPr="00090825">
              <w:rPr>
                <w:rFonts w:ascii="Arial" w:hAnsi="Arial" w:cs="Arial"/>
                <w:b/>
                <w:sz w:val="24"/>
              </w:rPr>
              <w:t xml:space="preserve">Spanish </w:t>
            </w:r>
            <w:r>
              <w:rPr>
                <w:rFonts w:ascii="Arial" w:hAnsi="Arial" w:cs="Arial"/>
                <w:b/>
                <w:sz w:val="24"/>
              </w:rPr>
              <w:t xml:space="preserve">I </w:t>
            </w:r>
            <w:r w:rsidRPr="00090825">
              <w:rPr>
                <w:rFonts w:ascii="Arial" w:hAnsi="Arial" w:cs="Arial"/>
                <w:b/>
                <w:sz w:val="24"/>
              </w:rPr>
              <w:t>or French</w:t>
            </w:r>
            <w:r>
              <w:rPr>
                <w:rFonts w:ascii="Arial" w:hAnsi="Arial" w:cs="Arial"/>
                <w:b/>
                <w:sz w:val="24"/>
              </w:rPr>
              <w:t xml:space="preserve"> I</w:t>
            </w:r>
          </w:p>
          <w:p w:rsidR="00547566" w:rsidRPr="00090825" w:rsidRDefault="00547566" w:rsidP="00547566">
            <w:pPr>
              <w:pStyle w:val="ListParagraph"/>
              <w:numPr>
                <w:ilvl w:val="0"/>
                <w:numId w:val="3"/>
              </w:numPr>
              <w:ind w:left="934" w:hanging="180"/>
              <w:rPr>
                <w:rFonts w:ascii="Arial" w:hAnsi="Arial" w:cs="Arial"/>
              </w:rPr>
            </w:pPr>
            <w:r w:rsidRPr="00090825">
              <w:rPr>
                <w:rFonts w:ascii="Arial" w:hAnsi="Arial" w:cs="Arial"/>
              </w:rPr>
              <w:t>High School Level Course for MHS credit</w:t>
            </w:r>
          </w:p>
          <w:p w:rsidR="00547566" w:rsidRPr="00090825" w:rsidRDefault="00547566" w:rsidP="00547566">
            <w:pPr>
              <w:pStyle w:val="ListParagraph"/>
              <w:numPr>
                <w:ilvl w:val="0"/>
                <w:numId w:val="3"/>
              </w:numPr>
              <w:ind w:left="934" w:hanging="180"/>
              <w:rPr>
                <w:rFonts w:ascii="Arial" w:hAnsi="Arial" w:cs="Arial"/>
              </w:rPr>
            </w:pPr>
            <w:r>
              <w:rPr>
                <w:rFonts w:ascii="Arial" w:hAnsi="Arial" w:cs="Arial"/>
              </w:rPr>
              <w:t>All 7</w:t>
            </w:r>
            <w:r w:rsidRPr="00CC708F">
              <w:rPr>
                <w:rFonts w:ascii="Arial" w:hAnsi="Arial" w:cs="Arial"/>
                <w:vertAlign w:val="superscript"/>
              </w:rPr>
              <w:t>th</w:t>
            </w:r>
            <w:r>
              <w:rPr>
                <w:rFonts w:ascii="Arial" w:hAnsi="Arial" w:cs="Arial"/>
              </w:rPr>
              <w:t xml:space="preserve"> grade LA grades must be B- or higher</w:t>
            </w:r>
          </w:p>
        </w:tc>
      </w:tr>
    </w:tbl>
    <w:p w:rsidR="00547566" w:rsidRDefault="00547566" w:rsidP="00547566">
      <w:pPr>
        <w:rPr>
          <w:rFonts w:ascii="Arial" w:hAnsi="Arial" w:cs="Arial"/>
          <w:b/>
        </w:rPr>
      </w:pPr>
    </w:p>
    <w:p w:rsidR="00547566" w:rsidRPr="00C559DF" w:rsidRDefault="00547566" w:rsidP="00547566">
      <w:pPr>
        <w:jc w:val="center"/>
        <w:rPr>
          <w:rFonts w:ascii="Arial" w:hAnsi="Arial" w:cs="Arial"/>
          <w:b/>
          <w:i/>
        </w:rPr>
      </w:pPr>
      <w:r w:rsidRPr="005248DA">
        <w:rPr>
          <w:rFonts w:ascii="Arial" w:hAnsi="Arial" w:cs="Arial"/>
          <w:b/>
          <w:i/>
        </w:rPr>
        <w:t>Courses marked with ** may only be taken one time while at WWMS</w:t>
      </w:r>
    </w:p>
    <w:p w:rsidR="00547566" w:rsidRDefault="00547566"/>
    <w:sectPr w:rsidR="005475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B2A1A"/>
    <w:multiLevelType w:val="hybridMultilevel"/>
    <w:tmpl w:val="E78ED27C"/>
    <w:lvl w:ilvl="0" w:tplc="C93CC1E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A16C78"/>
    <w:multiLevelType w:val="hybridMultilevel"/>
    <w:tmpl w:val="EA206666"/>
    <w:lvl w:ilvl="0" w:tplc="C93CC1E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6D3172"/>
    <w:multiLevelType w:val="hybridMultilevel"/>
    <w:tmpl w:val="207EFE6E"/>
    <w:lvl w:ilvl="0" w:tplc="C93CC1EC">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964D88"/>
    <w:multiLevelType w:val="hybridMultilevel"/>
    <w:tmpl w:val="5DA2804A"/>
    <w:lvl w:ilvl="0" w:tplc="C93CC1E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5313F4"/>
    <w:multiLevelType w:val="hybridMultilevel"/>
    <w:tmpl w:val="26A02AFA"/>
    <w:lvl w:ilvl="0" w:tplc="C93CC1E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B523CB"/>
    <w:multiLevelType w:val="hybridMultilevel"/>
    <w:tmpl w:val="C85CE3D0"/>
    <w:lvl w:ilvl="0" w:tplc="B0C4EE50">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665D7C"/>
    <w:multiLevelType w:val="hybridMultilevel"/>
    <w:tmpl w:val="50BA40C2"/>
    <w:lvl w:ilvl="0" w:tplc="C93CC1E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566"/>
    <w:rsid w:val="00547566"/>
    <w:rsid w:val="00C82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7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566"/>
    <w:rPr>
      <w:rFonts w:ascii="Tahoma" w:hAnsi="Tahoma" w:cs="Tahoma"/>
      <w:sz w:val="16"/>
      <w:szCs w:val="16"/>
    </w:rPr>
  </w:style>
  <w:style w:type="paragraph" w:styleId="ListParagraph">
    <w:name w:val="List Paragraph"/>
    <w:basedOn w:val="Normal"/>
    <w:uiPriority w:val="34"/>
    <w:qFormat/>
    <w:rsid w:val="00547566"/>
    <w:pPr>
      <w:spacing w:after="0" w:line="240" w:lineRule="auto"/>
      <w:ind w:left="720"/>
      <w:contextualSpacing/>
    </w:pPr>
  </w:style>
  <w:style w:type="table" w:styleId="TableGrid">
    <w:name w:val="Table Grid"/>
    <w:basedOn w:val="TableNormal"/>
    <w:uiPriority w:val="39"/>
    <w:rsid w:val="00547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7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566"/>
    <w:rPr>
      <w:rFonts w:ascii="Tahoma" w:hAnsi="Tahoma" w:cs="Tahoma"/>
      <w:sz w:val="16"/>
      <w:szCs w:val="16"/>
    </w:rPr>
  </w:style>
  <w:style w:type="paragraph" w:styleId="ListParagraph">
    <w:name w:val="List Paragraph"/>
    <w:basedOn w:val="Normal"/>
    <w:uiPriority w:val="34"/>
    <w:qFormat/>
    <w:rsid w:val="00547566"/>
    <w:pPr>
      <w:spacing w:after="0" w:line="240" w:lineRule="auto"/>
      <w:ind w:left="720"/>
      <w:contextualSpacing/>
    </w:pPr>
  </w:style>
  <w:style w:type="table" w:styleId="TableGrid">
    <w:name w:val="Table Grid"/>
    <w:basedOn w:val="TableNormal"/>
    <w:uiPriority w:val="39"/>
    <w:rsid w:val="00547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50565">
      <w:bodyDiv w:val="1"/>
      <w:marLeft w:val="0"/>
      <w:marRight w:val="0"/>
      <w:marTop w:val="0"/>
      <w:marBottom w:val="0"/>
      <w:divBdr>
        <w:top w:val="none" w:sz="0" w:space="0" w:color="auto"/>
        <w:left w:val="none" w:sz="0" w:space="0" w:color="auto"/>
        <w:bottom w:val="none" w:sz="0" w:space="0" w:color="auto"/>
        <w:right w:val="none" w:sz="0" w:space="0" w:color="auto"/>
      </w:divBdr>
      <w:divsChild>
        <w:div w:id="1159882329">
          <w:marLeft w:val="0"/>
          <w:marRight w:val="0"/>
          <w:marTop w:val="0"/>
          <w:marBottom w:val="0"/>
          <w:divBdr>
            <w:top w:val="none" w:sz="0" w:space="0" w:color="auto"/>
            <w:left w:val="none" w:sz="0" w:space="0" w:color="auto"/>
            <w:bottom w:val="none" w:sz="0" w:space="0" w:color="auto"/>
            <w:right w:val="none" w:sz="0" w:space="0" w:color="auto"/>
          </w:divBdr>
          <w:divsChild>
            <w:div w:id="187905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32458">
      <w:bodyDiv w:val="1"/>
      <w:marLeft w:val="0"/>
      <w:marRight w:val="0"/>
      <w:marTop w:val="0"/>
      <w:marBottom w:val="0"/>
      <w:divBdr>
        <w:top w:val="none" w:sz="0" w:space="0" w:color="auto"/>
        <w:left w:val="none" w:sz="0" w:space="0" w:color="auto"/>
        <w:bottom w:val="none" w:sz="0" w:space="0" w:color="auto"/>
        <w:right w:val="none" w:sz="0" w:space="0" w:color="auto"/>
      </w:divBdr>
      <w:divsChild>
        <w:div w:id="743450967">
          <w:marLeft w:val="0"/>
          <w:marRight w:val="0"/>
          <w:marTop w:val="0"/>
          <w:marBottom w:val="0"/>
          <w:divBdr>
            <w:top w:val="none" w:sz="0" w:space="0" w:color="auto"/>
            <w:left w:val="none" w:sz="0" w:space="0" w:color="auto"/>
            <w:bottom w:val="none" w:sz="0" w:space="0" w:color="auto"/>
            <w:right w:val="none" w:sz="0" w:space="0" w:color="auto"/>
          </w:divBdr>
          <w:divsChild>
            <w:div w:id="1607883793">
              <w:marLeft w:val="0"/>
              <w:marRight w:val="0"/>
              <w:marTop w:val="0"/>
              <w:marBottom w:val="0"/>
              <w:divBdr>
                <w:top w:val="none" w:sz="0" w:space="0" w:color="auto"/>
                <w:left w:val="none" w:sz="0" w:space="0" w:color="auto"/>
                <w:bottom w:val="none" w:sz="0" w:space="0" w:color="auto"/>
                <w:right w:val="none" w:sz="0" w:space="0" w:color="auto"/>
              </w:divBdr>
              <w:divsChild>
                <w:div w:id="1655794695">
                  <w:marLeft w:val="0"/>
                  <w:marRight w:val="0"/>
                  <w:marTop w:val="0"/>
                  <w:marBottom w:val="0"/>
                  <w:divBdr>
                    <w:top w:val="none" w:sz="0" w:space="0" w:color="auto"/>
                    <w:left w:val="none" w:sz="0" w:space="0" w:color="auto"/>
                    <w:bottom w:val="none" w:sz="0" w:space="0" w:color="auto"/>
                    <w:right w:val="none" w:sz="0" w:space="0" w:color="auto"/>
                  </w:divBdr>
                  <w:divsChild>
                    <w:div w:id="1359968207">
                      <w:marLeft w:val="0"/>
                      <w:marRight w:val="0"/>
                      <w:marTop w:val="0"/>
                      <w:marBottom w:val="0"/>
                      <w:divBdr>
                        <w:top w:val="none" w:sz="0" w:space="0" w:color="auto"/>
                        <w:left w:val="none" w:sz="0" w:space="0" w:color="auto"/>
                        <w:bottom w:val="none" w:sz="0" w:space="0" w:color="auto"/>
                        <w:right w:val="none" w:sz="0" w:space="0" w:color="auto"/>
                      </w:divBdr>
                      <w:divsChild>
                        <w:div w:id="465777356">
                          <w:marLeft w:val="0"/>
                          <w:marRight w:val="0"/>
                          <w:marTop w:val="0"/>
                          <w:marBottom w:val="0"/>
                          <w:divBdr>
                            <w:top w:val="none" w:sz="0" w:space="0" w:color="auto"/>
                            <w:left w:val="none" w:sz="0" w:space="0" w:color="auto"/>
                            <w:bottom w:val="none" w:sz="0" w:space="0" w:color="auto"/>
                            <w:right w:val="none" w:sz="0" w:space="0" w:color="auto"/>
                          </w:divBdr>
                          <w:divsChild>
                            <w:div w:id="1465196240">
                              <w:marLeft w:val="0"/>
                              <w:marRight w:val="0"/>
                              <w:marTop w:val="0"/>
                              <w:marBottom w:val="0"/>
                              <w:divBdr>
                                <w:top w:val="none" w:sz="0" w:space="0" w:color="auto"/>
                                <w:left w:val="none" w:sz="0" w:space="0" w:color="auto"/>
                                <w:bottom w:val="none" w:sz="0" w:space="0" w:color="auto"/>
                                <w:right w:val="none" w:sz="0" w:space="0" w:color="auto"/>
                              </w:divBdr>
                              <w:divsChild>
                                <w:div w:id="775564784">
                                  <w:marLeft w:val="0"/>
                                  <w:marRight w:val="0"/>
                                  <w:marTop w:val="0"/>
                                  <w:marBottom w:val="0"/>
                                  <w:divBdr>
                                    <w:top w:val="none" w:sz="0" w:space="0" w:color="auto"/>
                                    <w:left w:val="none" w:sz="0" w:space="0" w:color="auto"/>
                                    <w:bottom w:val="none" w:sz="0" w:space="0" w:color="auto"/>
                                    <w:right w:val="none" w:sz="0" w:space="0" w:color="auto"/>
                                  </w:divBdr>
                                  <w:divsChild>
                                    <w:div w:id="132913615">
                                      <w:marLeft w:val="0"/>
                                      <w:marRight w:val="0"/>
                                      <w:marTop w:val="0"/>
                                      <w:marBottom w:val="0"/>
                                      <w:divBdr>
                                        <w:top w:val="none" w:sz="0" w:space="0" w:color="auto"/>
                                        <w:left w:val="none" w:sz="0" w:space="0" w:color="auto"/>
                                        <w:bottom w:val="none" w:sz="0" w:space="0" w:color="auto"/>
                                        <w:right w:val="none" w:sz="0" w:space="0" w:color="auto"/>
                                      </w:divBdr>
                                      <w:divsChild>
                                        <w:div w:id="441340140">
                                          <w:marLeft w:val="0"/>
                                          <w:marRight w:val="0"/>
                                          <w:marTop w:val="0"/>
                                          <w:marBottom w:val="0"/>
                                          <w:divBdr>
                                            <w:top w:val="none" w:sz="0" w:space="0" w:color="auto"/>
                                            <w:left w:val="none" w:sz="0" w:space="0" w:color="auto"/>
                                            <w:bottom w:val="none" w:sz="0" w:space="0" w:color="auto"/>
                                            <w:right w:val="none" w:sz="0" w:space="0" w:color="auto"/>
                                          </w:divBdr>
                                          <w:divsChild>
                                            <w:div w:id="32385581">
                                              <w:marLeft w:val="0"/>
                                              <w:marRight w:val="0"/>
                                              <w:marTop w:val="0"/>
                                              <w:marBottom w:val="0"/>
                                              <w:divBdr>
                                                <w:top w:val="none" w:sz="0" w:space="0" w:color="auto"/>
                                                <w:left w:val="none" w:sz="0" w:space="0" w:color="auto"/>
                                                <w:bottom w:val="none" w:sz="0" w:space="0" w:color="auto"/>
                                                <w:right w:val="none" w:sz="0" w:space="0" w:color="auto"/>
                                              </w:divBdr>
                                              <w:divsChild>
                                                <w:div w:id="406654303">
                                                  <w:marLeft w:val="0"/>
                                                  <w:marRight w:val="0"/>
                                                  <w:marTop w:val="0"/>
                                                  <w:marBottom w:val="0"/>
                                                  <w:divBdr>
                                                    <w:top w:val="none" w:sz="0" w:space="0" w:color="auto"/>
                                                    <w:left w:val="none" w:sz="0" w:space="0" w:color="auto"/>
                                                    <w:bottom w:val="none" w:sz="0" w:space="0" w:color="auto"/>
                                                    <w:right w:val="none" w:sz="0" w:space="0" w:color="auto"/>
                                                  </w:divBdr>
                                                  <w:divsChild>
                                                    <w:div w:id="11285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9552081">
          <w:marLeft w:val="0"/>
          <w:marRight w:val="0"/>
          <w:marTop w:val="0"/>
          <w:marBottom w:val="0"/>
          <w:divBdr>
            <w:top w:val="none" w:sz="0" w:space="0" w:color="auto"/>
            <w:left w:val="none" w:sz="0" w:space="0" w:color="auto"/>
            <w:bottom w:val="none" w:sz="0" w:space="0" w:color="auto"/>
            <w:right w:val="none" w:sz="0" w:space="0" w:color="auto"/>
          </w:divBdr>
          <w:divsChild>
            <w:div w:id="194966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141009">
      <w:bodyDiv w:val="1"/>
      <w:marLeft w:val="0"/>
      <w:marRight w:val="0"/>
      <w:marTop w:val="0"/>
      <w:marBottom w:val="0"/>
      <w:divBdr>
        <w:top w:val="none" w:sz="0" w:space="0" w:color="auto"/>
        <w:left w:val="none" w:sz="0" w:space="0" w:color="auto"/>
        <w:bottom w:val="none" w:sz="0" w:space="0" w:color="auto"/>
        <w:right w:val="none" w:sz="0" w:space="0" w:color="auto"/>
      </w:divBdr>
      <w:divsChild>
        <w:div w:id="284775701">
          <w:marLeft w:val="0"/>
          <w:marRight w:val="0"/>
          <w:marTop w:val="0"/>
          <w:marBottom w:val="0"/>
          <w:divBdr>
            <w:top w:val="none" w:sz="0" w:space="0" w:color="auto"/>
            <w:left w:val="none" w:sz="0" w:space="0" w:color="auto"/>
            <w:bottom w:val="none" w:sz="0" w:space="0" w:color="auto"/>
            <w:right w:val="none" w:sz="0" w:space="0" w:color="auto"/>
          </w:divBdr>
        </w:div>
        <w:div w:id="401945874">
          <w:marLeft w:val="0"/>
          <w:marRight w:val="0"/>
          <w:marTop w:val="0"/>
          <w:marBottom w:val="0"/>
          <w:divBdr>
            <w:top w:val="none" w:sz="0" w:space="0" w:color="auto"/>
            <w:left w:val="none" w:sz="0" w:space="0" w:color="auto"/>
            <w:bottom w:val="none" w:sz="0" w:space="0" w:color="auto"/>
            <w:right w:val="none" w:sz="0" w:space="0" w:color="auto"/>
          </w:divBdr>
        </w:div>
      </w:divsChild>
    </w:div>
    <w:div w:id="408697105">
      <w:bodyDiv w:val="1"/>
      <w:marLeft w:val="0"/>
      <w:marRight w:val="0"/>
      <w:marTop w:val="0"/>
      <w:marBottom w:val="0"/>
      <w:divBdr>
        <w:top w:val="none" w:sz="0" w:space="0" w:color="auto"/>
        <w:left w:val="none" w:sz="0" w:space="0" w:color="auto"/>
        <w:bottom w:val="none" w:sz="0" w:space="0" w:color="auto"/>
        <w:right w:val="none" w:sz="0" w:space="0" w:color="auto"/>
      </w:divBdr>
      <w:divsChild>
        <w:div w:id="882836316">
          <w:marLeft w:val="0"/>
          <w:marRight w:val="0"/>
          <w:marTop w:val="0"/>
          <w:marBottom w:val="0"/>
          <w:divBdr>
            <w:top w:val="none" w:sz="0" w:space="0" w:color="auto"/>
            <w:left w:val="none" w:sz="0" w:space="0" w:color="auto"/>
            <w:bottom w:val="none" w:sz="0" w:space="0" w:color="auto"/>
            <w:right w:val="none" w:sz="0" w:space="0" w:color="auto"/>
          </w:divBdr>
        </w:div>
        <w:div w:id="2020886570">
          <w:marLeft w:val="0"/>
          <w:marRight w:val="0"/>
          <w:marTop w:val="0"/>
          <w:marBottom w:val="0"/>
          <w:divBdr>
            <w:top w:val="none" w:sz="0" w:space="0" w:color="auto"/>
            <w:left w:val="none" w:sz="0" w:space="0" w:color="auto"/>
            <w:bottom w:val="none" w:sz="0" w:space="0" w:color="auto"/>
            <w:right w:val="none" w:sz="0" w:space="0" w:color="auto"/>
          </w:divBdr>
        </w:div>
        <w:div w:id="490366357">
          <w:marLeft w:val="0"/>
          <w:marRight w:val="0"/>
          <w:marTop w:val="0"/>
          <w:marBottom w:val="0"/>
          <w:divBdr>
            <w:top w:val="none" w:sz="0" w:space="0" w:color="auto"/>
            <w:left w:val="none" w:sz="0" w:space="0" w:color="auto"/>
            <w:bottom w:val="none" w:sz="0" w:space="0" w:color="auto"/>
            <w:right w:val="none" w:sz="0" w:space="0" w:color="auto"/>
          </w:divBdr>
        </w:div>
      </w:divsChild>
    </w:div>
    <w:div w:id="1086727908">
      <w:bodyDiv w:val="1"/>
      <w:marLeft w:val="0"/>
      <w:marRight w:val="0"/>
      <w:marTop w:val="0"/>
      <w:marBottom w:val="0"/>
      <w:divBdr>
        <w:top w:val="none" w:sz="0" w:space="0" w:color="auto"/>
        <w:left w:val="none" w:sz="0" w:space="0" w:color="auto"/>
        <w:bottom w:val="none" w:sz="0" w:space="0" w:color="auto"/>
        <w:right w:val="none" w:sz="0" w:space="0" w:color="auto"/>
      </w:divBdr>
      <w:divsChild>
        <w:div w:id="1203128776">
          <w:marLeft w:val="0"/>
          <w:marRight w:val="0"/>
          <w:marTop w:val="0"/>
          <w:marBottom w:val="0"/>
          <w:divBdr>
            <w:top w:val="none" w:sz="0" w:space="0" w:color="auto"/>
            <w:left w:val="none" w:sz="0" w:space="0" w:color="auto"/>
            <w:bottom w:val="none" w:sz="0" w:space="0" w:color="auto"/>
            <w:right w:val="none" w:sz="0" w:space="0" w:color="auto"/>
          </w:divBdr>
          <w:divsChild>
            <w:div w:id="601765984">
              <w:marLeft w:val="0"/>
              <w:marRight w:val="0"/>
              <w:marTop w:val="0"/>
              <w:marBottom w:val="0"/>
              <w:divBdr>
                <w:top w:val="none" w:sz="0" w:space="0" w:color="auto"/>
                <w:left w:val="none" w:sz="0" w:space="0" w:color="auto"/>
                <w:bottom w:val="none" w:sz="0" w:space="0" w:color="auto"/>
                <w:right w:val="none" w:sz="0" w:space="0" w:color="auto"/>
              </w:divBdr>
            </w:div>
            <w:div w:id="1101880632">
              <w:marLeft w:val="0"/>
              <w:marRight w:val="0"/>
              <w:marTop w:val="0"/>
              <w:marBottom w:val="0"/>
              <w:divBdr>
                <w:top w:val="none" w:sz="0" w:space="0" w:color="auto"/>
                <w:left w:val="none" w:sz="0" w:space="0" w:color="auto"/>
                <w:bottom w:val="none" w:sz="0" w:space="0" w:color="auto"/>
                <w:right w:val="none" w:sz="0" w:space="0" w:color="auto"/>
              </w:divBdr>
            </w:div>
            <w:div w:id="1223365849">
              <w:marLeft w:val="0"/>
              <w:marRight w:val="0"/>
              <w:marTop w:val="0"/>
              <w:marBottom w:val="0"/>
              <w:divBdr>
                <w:top w:val="none" w:sz="0" w:space="0" w:color="auto"/>
                <w:left w:val="none" w:sz="0" w:space="0" w:color="auto"/>
                <w:bottom w:val="none" w:sz="0" w:space="0" w:color="auto"/>
                <w:right w:val="none" w:sz="0" w:space="0" w:color="auto"/>
              </w:divBdr>
            </w:div>
          </w:divsChild>
        </w:div>
        <w:div w:id="436218658">
          <w:marLeft w:val="0"/>
          <w:marRight w:val="0"/>
          <w:marTop w:val="0"/>
          <w:marBottom w:val="0"/>
          <w:divBdr>
            <w:top w:val="none" w:sz="0" w:space="0" w:color="auto"/>
            <w:left w:val="none" w:sz="0" w:space="0" w:color="auto"/>
            <w:bottom w:val="none" w:sz="0" w:space="0" w:color="auto"/>
            <w:right w:val="none" w:sz="0" w:space="0" w:color="auto"/>
          </w:divBdr>
        </w:div>
        <w:div w:id="1112168929">
          <w:marLeft w:val="0"/>
          <w:marRight w:val="0"/>
          <w:marTop w:val="0"/>
          <w:marBottom w:val="0"/>
          <w:divBdr>
            <w:top w:val="none" w:sz="0" w:space="0" w:color="auto"/>
            <w:left w:val="none" w:sz="0" w:space="0" w:color="auto"/>
            <w:bottom w:val="none" w:sz="0" w:space="0" w:color="auto"/>
            <w:right w:val="none" w:sz="0" w:space="0" w:color="auto"/>
          </w:divBdr>
        </w:div>
      </w:divsChild>
    </w:div>
    <w:div w:id="1262688613">
      <w:bodyDiv w:val="1"/>
      <w:marLeft w:val="0"/>
      <w:marRight w:val="0"/>
      <w:marTop w:val="0"/>
      <w:marBottom w:val="0"/>
      <w:divBdr>
        <w:top w:val="none" w:sz="0" w:space="0" w:color="auto"/>
        <w:left w:val="none" w:sz="0" w:space="0" w:color="auto"/>
        <w:bottom w:val="none" w:sz="0" w:space="0" w:color="auto"/>
        <w:right w:val="none" w:sz="0" w:space="0" w:color="auto"/>
      </w:divBdr>
      <w:divsChild>
        <w:div w:id="1419400924">
          <w:marLeft w:val="0"/>
          <w:marRight w:val="0"/>
          <w:marTop w:val="0"/>
          <w:marBottom w:val="0"/>
          <w:divBdr>
            <w:top w:val="none" w:sz="0" w:space="0" w:color="auto"/>
            <w:left w:val="none" w:sz="0" w:space="0" w:color="auto"/>
            <w:bottom w:val="none" w:sz="0" w:space="0" w:color="auto"/>
            <w:right w:val="none" w:sz="0" w:space="0" w:color="auto"/>
          </w:divBdr>
        </w:div>
      </w:divsChild>
    </w:div>
    <w:div w:id="1674607752">
      <w:bodyDiv w:val="1"/>
      <w:marLeft w:val="0"/>
      <w:marRight w:val="0"/>
      <w:marTop w:val="0"/>
      <w:marBottom w:val="0"/>
      <w:divBdr>
        <w:top w:val="none" w:sz="0" w:space="0" w:color="auto"/>
        <w:left w:val="none" w:sz="0" w:space="0" w:color="auto"/>
        <w:bottom w:val="none" w:sz="0" w:space="0" w:color="auto"/>
        <w:right w:val="none" w:sz="0" w:space="0" w:color="auto"/>
      </w:divBdr>
      <w:divsChild>
        <w:div w:id="1730106053">
          <w:marLeft w:val="0"/>
          <w:marRight w:val="0"/>
          <w:marTop w:val="0"/>
          <w:marBottom w:val="0"/>
          <w:divBdr>
            <w:top w:val="none" w:sz="0" w:space="0" w:color="auto"/>
            <w:left w:val="none" w:sz="0" w:space="0" w:color="auto"/>
            <w:bottom w:val="none" w:sz="0" w:space="0" w:color="auto"/>
            <w:right w:val="none" w:sz="0" w:space="0" w:color="auto"/>
          </w:divBdr>
          <w:divsChild>
            <w:div w:id="263467510">
              <w:marLeft w:val="0"/>
              <w:marRight w:val="0"/>
              <w:marTop w:val="0"/>
              <w:marBottom w:val="0"/>
              <w:divBdr>
                <w:top w:val="none" w:sz="0" w:space="0" w:color="auto"/>
                <w:left w:val="none" w:sz="0" w:space="0" w:color="auto"/>
                <w:bottom w:val="none" w:sz="0" w:space="0" w:color="auto"/>
                <w:right w:val="none" w:sz="0" w:space="0" w:color="auto"/>
              </w:divBdr>
            </w:div>
            <w:div w:id="1381173237">
              <w:marLeft w:val="0"/>
              <w:marRight w:val="0"/>
              <w:marTop w:val="0"/>
              <w:marBottom w:val="0"/>
              <w:divBdr>
                <w:top w:val="none" w:sz="0" w:space="0" w:color="auto"/>
                <w:left w:val="none" w:sz="0" w:space="0" w:color="auto"/>
                <w:bottom w:val="none" w:sz="0" w:space="0" w:color="auto"/>
                <w:right w:val="none" w:sz="0" w:space="0" w:color="auto"/>
              </w:divBdr>
            </w:div>
            <w:div w:id="157138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1110</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Oliger</dc:creator>
  <cp:lastModifiedBy>Amy Oliger</cp:lastModifiedBy>
  <cp:revision>1</cp:revision>
  <dcterms:created xsi:type="dcterms:W3CDTF">2017-09-29T18:10:00Z</dcterms:created>
  <dcterms:modified xsi:type="dcterms:W3CDTF">2017-09-29T18:12:00Z</dcterms:modified>
</cp:coreProperties>
</file>