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5E5" w:rsidRPr="00A51B31" w:rsidRDefault="000145E5" w:rsidP="000145E5">
      <w:pPr>
        <w:keepNext/>
        <w:keepLines/>
        <w:spacing w:after="180" w:line="240" w:lineRule="atLeast"/>
        <w:jc w:val="center"/>
        <w:outlineLvl w:val="0"/>
        <w:rPr>
          <w:rFonts w:ascii="Garamond" w:eastAsia="Times New Roman" w:hAnsi="Garamond" w:cs="Times New Roman"/>
          <w:caps/>
          <w:spacing w:val="20"/>
          <w:kern w:val="20"/>
          <w:sz w:val="36"/>
          <w:szCs w:val="36"/>
        </w:rPr>
      </w:pPr>
      <w:bookmarkStart w:id="0" w:name="_GoBack"/>
      <w:bookmarkEnd w:id="0"/>
      <w:r w:rsidRPr="00A51B31">
        <w:rPr>
          <w:rFonts w:ascii="Garamond" w:eastAsia="Times New Roman" w:hAnsi="Garamond" w:cs="Times New Roman"/>
          <w:caps/>
          <w:spacing w:val="20"/>
          <w:kern w:val="20"/>
          <w:sz w:val="36"/>
          <w:szCs w:val="36"/>
        </w:rPr>
        <w:t>North Putnam High School</w:t>
      </w:r>
    </w:p>
    <w:p w:rsidR="000145E5" w:rsidRPr="00A51B31" w:rsidRDefault="000145E5" w:rsidP="000145E5">
      <w:pPr>
        <w:spacing w:after="0" w:line="240" w:lineRule="auto"/>
        <w:jc w:val="center"/>
        <w:rPr>
          <w:rFonts w:ascii="Garamond" w:eastAsia="Times New Roman" w:hAnsi="Garamond" w:cs="Times New Roman"/>
          <w:iCs/>
        </w:rPr>
      </w:pPr>
      <w:r w:rsidRPr="00A51B31">
        <w:rPr>
          <w:rFonts w:ascii="Garamond" w:eastAsia="Times New Roman" w:hAnsi="Garamond" w:cs="Times New Roman"/>
          <w:iCs/>
        </w:rPr>
        <w:t xml:space="preserve">1 Cougar Drive, 8869 North County Road 250 East, </w:t>
      </w:r>
      <w:proofErr w:type="spellStart"/>
      <w:r w:rsidRPr="00A51B31">
        <w:rPr>
          <w:rFonts w:ascii="Garamond" w:eastAsia="Times New Roman" w:hAnsi="Garamond" w:cs="Times New Roman"/>
          <w:iCs/>
        </w:rPr>
        <w:t>Roachdale</w:t>
      </w:r>
      <w:proofErr w:type="spellEnd"/>
      <w:r w:rsidRPr="00A51B31">
        <w:rPr>
          <w:rFonts w:ascii="Garamond" w:eastAsia="Times New Roman" w:hAnsi="Garamond" w:cs="Times New Roman"/>
          <w:iCs/>
        </w:rPr>
        <w:t>, Indiana 46172-9496</w:t>
      </w:r>
    </w:p>
    <w:p w:rsidR="000145E5" w:rsidRPr="00A51B31" w:rsidRDefault="000145E5" w:rsidP="000145E5">
      <w:pPr>
        <w:spacing w:after="0" w:line="240" w:lineRule="auto"/>
        <w:jc w:val="center"/>
        <w:rPr>
          <w:rFonts w:ascii="Garamond" w:eastAsia="Times New Roman" w:hAnsi="Garamond" w:cs="Times New Roman"/>
          <w:iCs/>
        </w:rPr>
      </w:pPr>
      <w:r w:rsidRPr="00A51B31">
        <w:rPr>
          <w:rFonts w:ascii="Garamond" w:eastAsia="Times New Roman" w:hAnsi="Garamond" w:cs="Times New Roman"/>
          <w:iCs/>
        </w:rPr>
        <w:t>Telephone (765) 522-6282</w:t>
      </w:r>
    </w:p>
    <w:p w:rsidR="000145E5" w:rsidRPr="00A51B31" w:rsidRDefault="000145E5" w:rsidP="000145E5">
      <w:pPr>
        <w:pBdr>
          <w:bottom w:val="single" w:sz="12" w:space="1" w:color="auto"/>
        </w:pBdr>
        <w:spacing w:after="0" w:line="240" w:lineRule="auto"/>
        <w:jc w:val="center"/>
        <w:rPr>
          <w:rFonts w:ascii="Garamond" w:eastAsia="Times New Roman" w:hAnsi="Garamond" w:cs="Times New Roman"/>
          <w:iCs/>
        </w:rPr>
      </w:pPr>
      <w:r w:rsidRPr="00A51B31">
        <w:rPr>
          <w:rFonts w:ascii="Garamond" w:eastAsia="Times New Roman" w:hAnsi="Garamond" w:cs="Times New Roman"/>
          <w:iCs/>
        </w:rPr>
        <w:t>Fax (765) 522-2862</w:t>
      </w:r>
    </w:p>
    <w:p w:rsidR="000145E5" w:rsidRPr="00A51B31" w:rsidRDefault="000145E5" w:rsidP="000145E5">
      <w:pPr>
        <w:spacing w:after="0" w:line="240" w:lineRule="auto"/>
        <w:rPr>
          <w:rFonts w:ascii="Garamond" w:eastAsia="Times New Roman" w:hAnsi="Garamond" w:cs="Times New Roman"/>
          <w:iCs/>
          <w:sz w:val="20"/>
          <w:szCs w:val="20"/>
        </w:rPr>
      </w:pPr>
      <w:r w:rsidRPr="00A51B31">
        <w:rPr>
          <w:rFonts w:ascii="Garamond" w:eastAsia="Times New Roman" w:hAnsi="Garamond" w:cs="Times New Roman"/>
          <w:iCs/>
          <w:sz w:val="20"/>
          <w:szCs w:val="20"/>
        </w:rPr>
        <w:t xml:space="preserve">      </w:t>
      </w:r>
      <w:r>
        <w:rPr>
          <w:rFonts w:ascii="Garamond" w:eastAsia="Times New Roman" w:hAnsi="Garamond" w:cs="Times New Roman"/>
          <w:iCs/>
          <w:sz w:val="20"/>
          <w:szCs w:val="20"/>
        </w:rPr>
        <w:t>Jason Chew</w:t>
      </w:r>
      <w:r w:rsidRPr="00A51B31">
        <w:rPr>
          <w:rFonts w:ascii="Garamond" w:eastAsia="Times New Roman" w:hAnsi="Garamond" w:cs="Times New Roman"/>
          <w:iCs/>
          <w:sz w:val="20"/>
          <w:szCs w:val="20"/>
        </w:rPr>
        <w:tab/>
      </w:r>
      <w:r w:rsidRPr="00A51B31">
        <w:rPr>
          <w:rFonts w:ascii="Garamond" w:eastAsia="Times New Roman" w:hAnsi="Garamond" w:cs="Times New Roman"/>
          <w:iCs/>
          <w:sz w:val="20"/>
          <w:szCs w:val="20"/>
        </w:rPr>
        <w:tab/>
      </w:r>
      <w:r>
        <w:rPr>
          <w:rFonts w:ascii="Garamond" w:eastAsia="Times New Roman" w:hAnsi="Garamond" w:cs="Times New Roman"/>
          <w:iCs/>
          <w:sz w:val="20"/>
          <w:szCs w:val="20"/>
        </w:rPr>
        <w:t xml:space="preserve">Levi Yowell </w:t>
      </w:r>
      <w:r>
        <w:rPr>
          <w:rFonts w:ascii="Garamond" w:eastAsia="Times New Roman" w:hAnsi="Garamond" w:cs="Times New Roman"/>
          <w:iCs/>
          <w:sz w:val="20"/>
          <w:szCs w:val="20"/>
        </w:rPr>
        <w:tab/>
      </w:r>
      <w:r w:rsidRPr="00A51B31">
        <w:rPr>
          <w:rFonts w:ascii="Garamond" w:eastAsia="Times New Roman" w:hAnsi="Garamond" w:cs="Times New Roman"/>
          <w:iCs/>
          <w:sz w:val="20"/>
          <w:szCs w:val="20"/>
        </w:rPr>
        <w:tab/>
      </w:r>
      <w:r w:rsidR="00096535">
        <w:rPr>
          <w:rFonts w:ascii="Garamond" w:eastAsia="Times New Roman" w:hAnsi="Garamond" w:cs="Times New Roman"/>
          <w:iCs/>
          <w:sz w:val="20"/>
          <w:szCs w:val="20"/>
        </w:rPr>
        <w:t xml:space="preserve">   </w:t>
      </w:r>
      <w:r w:rsidRPr="00A51B31">
        <w:rPr>
          <w:rFonts w:ascii="Garamond" w:eastAsia="Times New Roman" w:hAnsi="Garamond" w:cs="Times New Roman"/>
          <w:iCs/>
          <w:sz w:val="20"/>
          <w:szCs w:val="20"/>
        </w:rPr>
        <w:t>Lauren Alspaugh</w:t>
      </w:r>
      <w:r>
        <w:rPr>
          <w:rFonts w:ascii="Garamond" w:eastAsia="Times New Roman" w:hAnsi="Garamond" w:cs="Times New Roman"/>
          <w:iCs/>
          <w:sz w:val="20"/>
          <w:szCs w:val="20"/>
        </w:rPr>
        <w:tab/>
      </w:r>
      <w:r w:rsidR="00096535">
        <w:rPr>
          <w:rFonts w:ascii="Garamond" w:eastAsia="Times New Roman" w:hAnsi="Garamond" w:cs="Times New Roman"/>
          <w:iCs/>
          <w:sz w:val="20"/>
          <w:szCs w:val="20"/>
        </w:rPr>
        <w:t xml:space="preserve">          </w:t>
      </w:r>
      <w:r>
        <w:rPr>
          <w:rFonts w:ascii="Garamond" w:eastAsia="Times New Roman" w:hAnsi="Garamond" w:cs="Times New Roman"/>
          <w:iCs/>
          <w:sz w:val="20"/>
          <w:szCs w:val="20"/>
        </w:rPr>
        <w:t>Jesse Winger</w:t>
      </w:r>
      <w:r w:rsidRPr="00A51B31">
        <w:rPr>
          <w:rFonts w:ascii="Garamond" w:eastAsia="Times New Roman" w:hAnsi="Garamond" w:cs="Times New Roman"/>
          <w:iCs/>
          <w:sz w:val="20"/>
          <w:szCs w:val="20"/>
        </w:rPr>
        <w:t xml:space="preserve">                           </w:t>
      </w:r>
      <w:r w:rsidR="00096535">
        <w:rPr>
          <w:rFonts w:ascii="Garamond" w:eastAsia="Times New Roman" w:hAnsi="Garamond" w:cs="Times New Roman"/>
          <w:iCs/>
          <w:sz w:val="20"/>
          <w:szCs w:val="20"/>
        </w:rPr>
        <w:t>Roger Busch</w:t>
      </w:r>
    </w:p>
    <w:p w:rsidR="000145E5" w:rsidRDefault="000145E5" w:rsidP="000145E5">
      <w:pPr>
        <w:spacing w:after="0" w:line="240" w:lineRule="auto"/>
        <w:rPr>
          <w:rFonts w:ascii="Garamond" w:eastAsia="Times New Roman" w:hAnsi="Garamond" w:cs="Times New Roman"/>
          <w:sz w:val="20"/>
          <w:szCs w:val="20"/>
        </w:rPr>
      </w:pPr>
      <w:r w:rsidRPr="00A51B31">
        <w:rPr>
          <w:rFonts w:ascii="Garamond" w:eastAsia="Times New Roman" w:hAnsi="Garamond" w:cs="Times New Roman"/>
        </w:rPr>
        <w:t xml:space="preserve">       </w:t>
      </w:r>
      <w:r w:rsidRPr="00A51B31">
        <w:rPr>
          <w:rFonts w:ascii="Garamond" w:eastAsia="Times New Roman" w:hAnsi="Garamond" w:cs="Times New Roman"/>
          <w:sz w:val="20"/>
          <w:szCs w:val="20"/>
        </w:rPr>
        <w:t>Principal</w:t>
      </w:r>
      <w:r w:rsidRPr="00A51B31">
        <w:rPr>
          <w:rFonts w:ascii="Garamond" w:eastAsia="Times New Roman" w:hAnsi="Garamond" w:cs="Times New Roman"/>
          <w:sz w:val="20"/>
          <w:szCs w:val="20"/>
        </w:rPr>
        <w:tab/>
        <w:t xml:space="preserve">          Assistant Principal</w:t>
      </w:r>
      <w:r w:rsidRPr="00A51B31">
        <w:rPr>
          <w:rFonts w:ascii="Garamond" w:eastAsia="Times New Roman" w:hAnsi="Garamond" w:cs="Times New Roman"/>
          <w:sz w:val="20"/>
          <w:szCs w:val="20"/>
        </w:rPr>
        <w:tab/>
        <w:t xml:space="preserve">               </w:t>
      </w:r>
      <w:r>
        <w:rPr>
          <w:rFonts w:ascii="Garamond" w:eastAsia="Times New Roman" w:hAnsi="Garamond" w:cs="Times New Roman"/>
          <w:sz w:val="20"/>
          <w:szCs w:val="20"/>
        </w:rPr>
        <w:t>Director of Guidance</w:t>
      </w:r>
      <w:r w:rsidRPr="00A51B31">
        <w:rPr>
          <w:rFonts w:ascii="Garamond" w:eastAsia="Times New Roman" w:hAnsi="Garamond" w:cs="Times New Roman"/>
          <w:sz w:val="20"/>
          <w:szCs w:val="20"/>
        </w:rPr>
        <w:t xml:space="preserve">              </w:t>
      </w:r>
      <w:proofErr w:type="spellStart"/>
      <w:r w:rsidRPr="00A51B31">
        <w:rPr>
          <w:rFonts w:ascii="Garamond" w:eastAsia="Times New Roman" w:hAnsi="Garamond" w:cs="Times New Roman"/>
          <w:sz w:val="20"/>
          <w:szCs w:val="20"/>
        </w:rPr>
        <w:t>Guidance</w:t>
      </w:r>
      <w:proofErr w:type="spellEnd"/>
      <w:r w:rsidRPr="00A51B31">
        <w:rPr>
          <w:rFonts w:ascii="Garamond" w:eastAsia="Times New Roman" w:hAnsi="Garamond" w:cs="Times New Roman"/>
          <w:sz w:val="20"/>
          <w:szCs w:val="20"/>
        </w:rPr>
        <w:t xml:space="preserve"> Counselor     </w:t>
      </w:r>
      <w:r w:rsidR="00096535">
        <w:rPr>
          <w:rFonts w:ascii="Garamond" w:eastAsia="Times New Roman" w:hAnsi="Garamond" w:cs="Times New Roman"/>
          <w:sz w:val="20"/>
          <w:szCs w:val="20"/>
        </w:rPr>
        <w:tab/>
        <w:t xml:space="preserve">          Athletic Director</w:t>
      </w:r>
      <w:r w:rsidRPr="00A51B31">
        <w:rPr>
          <w:rFonts w:ascii="Garamond" w:eastAsia="Times New Roman" w:hAnsi="Garamond" w:cs="Times New Roman"/>
          <w:sz w:val="20"/>
          <w:szCs w:val="20"/>
        </w:rPr>
        <w:t xml:space="preserve">                       </w:t>
      </w:r>
    </w:p>
    <w:p w:rsidR="000145E5" w:rsidRDefault="000145E5" w:rsidP="00166375"/>
    <w:p w:rsidR="00166375" w:rsidRDefault="00096535" w:rsidP="00166375">
      <w:r>
        <w:t>9/18/17</w:t>
      </w:r>
    </w:p>
    <w:p w:rsidR="00166375" w:rsidRDefault="00166375" w:rsidP="00166375">
      <w:r>
        <w:t>Dear Parent,</w:t>
      </w:r>
    </w:p>
    <w:p w:rsidR="00166375" w:rsidRDefault="00166375" w:rsidP="00166375">
      <w:pPr>
        <w:spacing w:after="0"/>
      </w:pPr>
      <w:r>
        <w:t xml:space="preserve">Your student will take part in a testing series which will assist with determining college readiness in the areas of reading and mathematics.  This </w:t>
      </w:r>
      <w:r w:rsidR="002C248D">
        <w:t>letter</w:t>
      </w:r>
      <w:r>
        <w:t xml:space="preserve"> is designed to provide you with information regarding the testing process, what the test results mean, and whom to contact if you have questions.</w:t>
      </w:r>
    </w:p>
    <w:p w:rsidR="00166375" w:rsidRDefault="00166375" w:rsidP="00166375">
      <w:pPr>
        <w:spacing w:after="0"/>
      </w:pPr>
      <w:r>
        <w:t xml:space="preserve"> </w:t>
      </w:r>
    </w:p>
    <w:p w:rsidR="00166375" w:rsidRDefault="00166375" w:rsidP="00166375">
      <w:pPr>
        <w:spacing w:after="0"/>
      </w:pPr>
      <w:r>
        <w:t>The test selected by the Indiana Department of Education for the 2016-17 school year is ACCUPLACER, which is a computer-adaptive testing system developed by The College Board.  These exams provide both placement scores for placement into college courses and diagnostic scores that can be used to “drill down” and identify students’ strengths and specific areas of need. The results and information from the ACCUPLACER exams provide schools with a detailed assessment of students’ skills, which will assist in course selection and remediation plans for students.</w:t>
      </w:r>
    </w:p>
    <w:p w:rsidR="00166375" w:rsidRDefault="00166375" w:rsidP="00166375">
      <w:pPr>
        <w:spacing w:after="0"/>
      </w:pPr>
    </w:p>
    <w:p w:rsidR="00166375" w:rsidRDefault="00166375" w:rsidP="00166375">
      <w:pPr>
        <w:spacing w:after="0"/>
      </w:pPr>
      <w:r>
        <w:t xml:space="preserve">Your student will be testing on </w:t>
      </w:r>
      <w:r w:rsidR="000145E5">
        <w:t xml:space="preserve">October </w:t>
      </w:r>
      <w:r w:rsidR="00BE1707">
        <w:t>3</w:t>
      </w:r>
      <w:r w:rsidR="00BE1707" w:rsidRPr="00BE1707">
        <w:rPr>
          <w:vertAlign w:val="superscript"/>
        </w:rPr>
        <w:t>rd</w:t>
      </w:r>
      <w:r>
        <w:t>, 201</w:t>
      </w:r>
      <w:r w:rsidR="00BE1707">
        <w:t>7</w:t>
      </w:r>
      <w:r>
        <w:t xml:space="preserve"> in Reading </w:t>
      </w:r>
      <w:r w:rsidR="000145E5">
        <w:t xml:space="preserve">and/or </w:t>
      </w:r>
      <w:r>
        <w:t xml:space="preserve">Math.  Upon completion of the exams, an Individual Score Report (ISR) will be generated that shows your student’s score in reading and/or mathematics, as well as a recommendation as to next steps based upon that score. </w:t>
      </w:r>
    </w:p>
    <w:p w:rsidR="00166375" w:rsidRDefault="00166375" w:rsidP="00166375">
      <w:pPr>
        <w:pStyle w:val="Default"/>
      </w:pPr>
    </w:p>
    <w:p w:rsidR="00166375" w:rsidRDefault="00166375" w:rsidP="00166375">
      <w:pPr>
        <w:spacing w:after="0"/>
        <w:rPr>
          <w:b/>
        </w:rPr>
      </w:pPr>
      <w:r>
        <w:rPr>
          <w:b/>
          <w:u w:val="single"/>
        </w:rPr>
        <w:t>Reading</w:t>
      </w:r>
      <w:r>
        <w:rPr>
          <w:b/>
        </w:rPr>
        <w:t>:</w:t>
      </w:r>
    </w:p>
    <w:p w:rsidR="00166375" w:rsidRDefault="00166375" w:rsidP="00166375">
      <w:pPr>
        <w:spacing w:after="0"/>
      </w:pPr>
      <w:r>
        <w:rPr>
          <w:b/>
        </w:rPr>
        <w:t>120-69</w:t>
      </w:r>
      <w:r>
        <w:t>—</w:t>
      </w:r>
      <w:proofErr w:type="gramStart"/>
      <w:r>
        <w:t>Your</w:t>
      </w:r>
      <w:proofErr w:type="gramEnd"/>
      <w:r>
        <w:t xml:space="preserve"> student is likely prepared for an entry-level college course that is reading intensive.  No further recommendation is necessary at this time.</w:t>
      </w:r>
    </w:p>
    <w:p w:rsidR="00166375" w:rsidRDefault="00166375" w:rsidP="00166375">
      <w:pPr>
        <w:spacing w:after="0"/>
      </w:pPr>
      <w:r>
        <w:rPr>
          <w:b/>
        </w:rPr>
        <w:t>68 and below</w:t>
      </w:r>
      <w:r>
        <w:t xml:space="preserve">—Remediation is recommended for your student in the area of reading. </w:t>
      </w:r>
    </w:p>
    <w:p w:rsidR="00166375" w:rsidRDefault="00166375" w:rsidP="00166375">
      <w:pPr>
        <w:spacing w:after="0"/>
        <w:rPr>
          <w:b/>
          <w:u w:val="single"/>
        </w:rPr>
      </w:pPr>
    </w:p>
    <w:p w:rsidR="00096535" w:rsidRDefault="00096535" w:rsidP="00096535">
      <w:pPr>
        <w:spacing w:after="0"/>
        <w:rPr>
          <w:b/>
          <w:u w:val="single"/>
        </w:rPr>
      </w:pPr>
      <w:r>
        <w:rPr>
          <w:b/>
          <w:u w:val="single"/>
        </w:rPr>
        <w:t>Mathematics:</w:t>
      </w:r>
    </w:p>
    <w:p w:rsidR="00096535" w:rsidRPr="00225855" w:rsidRDefault="00096535" w:rsidP="00096535">
      <w:pPr>
        <w:spacing w:after="0"/>
      </w:pPr>
      <w:r>
        <w:rPr>
          <w:b/>
        </w:rPr>
        <w:t xml:space="preserve">91-120 </w:t>
      </w:r>
      <w:r>
        <w:t>—</w:t>
      </w:r>
      <w:proofErr w:type="gramStart"/>
      <w:r>
        <w:t>Your</w:t>
      </w:r>
      <w:proofErr w:type="gramEnd"/>
      <w:r>
        <w:t xml:space="preserve"> student is likely prepared for an entry-level college math course.  No further recommendation is necessary at this time.</w:t>
      </w:r>
    </w:p>
    <w:p w:rsidR="00096535" w:rsidRDefault="00096535" w:rsidP="00096535">
      <w:pPr>
        <w:spacing w:after="0"/>
      </w:pPr>
      <w:r>
        <w:rPr>
          <w:b/>
        </w:rPr>
        <w:t xml:space="preserve">74-91 </w:t>
      </w:r>
      <w:r>
        <w:t xml:space="preserve">— </w:t>
      </w:r>
      <w:proofErr w:type="gramStart"/>
      <w:r>
        <w:t>Your</w:t>
      </w:r>
      <w:proofErr w:type="gramEnd"/>
      <w:r>
        <w:t xml:space="preserve"> student is likely prepared for a math pathway course if she/he attends a 2-year institution (i.e., Ivy Tech Community College).  Remediation </w:t>
      </w:r>
      <w:r w:rsidRPr="00225855">
        <w:rPr>
          <w:i/>
        </w:rPr>
        <w:t>may</w:t>
      </w:r>
      <w:r>
        <w:t xml:space="preserve"> be recommended depending on your student’s chosen program of study.  </w:t>
      </w:r>
    </w:p>
    <w:p w:rsidR="00096535" w:rsidRPr="00090E2D" w:rsidRDefault="00096535" w:rsidP="00096535">
      <w:pPr>
        <w:spacing w:after="0"/>
        <w:rPr>
          <w:b/>
        </w:rPr>
      </w:pPr>
      <w:r w:rsidRPr="00090E2D">
        <w:rPr>
          <w:b/>
        </w:rPr>
        <w:t>45-73</w:t>
      </w:r>
      <w:r>
        <w:rPr>
          <w:b/>
        </w:rPr>
        <w:t xml:space="preserve"> -- </w:t>
      </w:r>
      <w:r w:rsidRPr="00741990">
        <w:t>Remediation may be recommended depending on your chosen program of study at a college or university.</w:t>
      </w:r>
    </w:p>
    <w:p w:rsidR="00096535" w:rsidRDefault="00096535" w:rsidP="00096535">
      <w:pPr>
        <w:spacing w:after="0"/>
      </w:pPr>
      <w:r>
        <w:rPr>
          <w:b/>
        </w:rPr>
        <w:t>20-44</w:t>
      </w:r>
      <w:r>
        <w:t>—Remediation is recommended for your student in the area of mathematics.</w:t>
      </w:r>
    </w:p>
    <w:p w:rsidR="00166375" w:rsidRDefault="00166375" w:rsidP="00166375">
      <w:pPr>
        <w:spacing w:after="0"/>
      </w:pPr>
    </w:p>
    <w:p w:rsidR="00166375" w:rsidRDefault="00166375" w:rsidP="00166375">
      <w:pPr>
        <w:spacing w:after="0"/>
      </w:pPr>
      <w:r>
        <w:t>The above recommendations can be discussed with your student’s guidance counselor</w:t>
      </w:r>
      <w:r w:rsidR="000145E5">
        <w:t xml:space="preserve"> once results are in.  Contact information for Lauren Alspaugh </w:t>
      </w:r>
      <w:r>
        <w:t>is:</w:t>
      </w:r>
      <w:r w:rsidR="000145E5">
        <w:t xml:space="preserve"> </w:t>
      </w:r>
      <w:hyperlink r:id="rId4" w:history="1">
        <w:r w:rsidR="000145E5" w:rsidRPr="00B5580B">
          <w:rPr>
            <w:rStyle w:val="Hyperlink"/>
          </w:rPr>
          <w:t>lalspaugh@nputnam.k12.in.us</w:t>
        </w:r>
      </w:hyperlink>
      <w:r w:rsidR="000145E5">
        <w:t xml:space="preserve"> or 765-522-6282 x307</w:t>
      </w:r>
    </w:p>
    <w:p w:rsidR="00166375" w:rsidRDefault="00166375" w:rsidP="00166375">
      <w:pPr>
        <w:spacing w:after="0"/>
      </w:pPr>
    </w:p>
    <w:p w:rsidR="00166375" w:rsidRDefault="00166375" w:rsidP="00166375">
      <w:pPr>
        <w:spacing w:after="0"/>
      </w:pPr>
      <w:r>
        <w:t>Sincerely,</w:t>
      </w:r>
    </w:p>
    <w:p w:rsidR="00166375" w:rsidRDefault="00166375" w:rsidP="00166375">
      <w:pPr>
        <w:spacing w:after="0"/>
      </w:pPr>
    </w:p>
    <w:p w:rsidR="000145E5" w:rsidRDefault="000145E5" w:rsidP="00166375">
      <w:pPr>
        <w:spacing w:after="0"/>
      </w:pPr>
    </w:p>
    <w:p w:rsidR="00166375" w:rsidRDefault="000145E5" w:rsidP="00166375">
      <w:pPr>
        <w:spacing w:after="0"/>
      </w:pPr>
      <w:r>
        <w:t>Jason Chew, NPHS Principal</w:t>
      </w:r>
    </w:p>
    <w:p w:rsidR="00A90B7A" w:rsidRDefault="00A90B7A"/>
    <w:sectPr w:rsidR="00A90B7A" w:rsidSect="000145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75"/>
    <w:rsid w:val="000145E5"/>
    <w:rsid w:val="00096535"/>
    <w:rsid w:val="00166375"/>
    <w:rsid w:val="002C248D"/>
    <w:rsid w:val="00685A68"/>
    <w:rsid w:val="00851179"/>
    <w:rsid w:val="009A3111"/>
    <w:rsid w:val="00A90B7A"/>
    <w:rsid w:val="00BE1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FDE94-AAC9-4C74-96A0-D6A11D7F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3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375"/>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0145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lspaugh@nputnam.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North Putnam Community School Corporation</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Alspaugh</dc:creator>
  <cp:lastModifiedBy>Monica Kazda</cp:lastModifiedBy>
  <cp:revision>2</cp:revision>
  <cp:lastPrinted>2016-09-30T12:17:00Z</cp:lastPrinted>
  <dcterms:created xsi:type="dcterms:W3CDTF">2017-10-27T12:29:00Z</dcterms:created>
  <dcterms:modified xsi:type="dcterms:W3CDTF">2017-10-27T12:29:00Z</dcterms:modified>
</cp:coreProperties>
</file>