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993"/>
        <w:gridCol w:w="1125"/>
        <w:gridCol w:w="1251"/>
        <w:gridCol w:w="978"/>
        <w:gridCol w:w="485"/>
        <w:gridCol w:w="1521"/>
        <w:gridCol w:w="1329"/>
        <w:gridCol w:w="1322"/>
        <w:gridCol w:w="485"/>
        <w:gridCol w:w="944"/>
        <w:gridCol w:w="944"/>
        <w:gridCol w:w="1573"/>
      </w:tblGrid>
      <w:tr w:rsidR="00A95C6A" w:rsidRPr="001473EB" w14:paraId="5C10D34C" w14:textId="77777777" w:rsidTr="00CB061B">
        <w:trPr>
          <w:trHeight w:val="719"/>
        </w:trPr>
        <w:tc>
          <w:tcPr>
            <w:tcW w:w="5000" w:type="pct"/>
            <w:gridSpan w:val="12"/>
            <w:shd w:val="clear" w:color="auto" w:fill="D9D9D9" w:themeFill="background1" w:themeFillShade="D9"/>
            <w:vAlign w:val="center"/>
          </w:tcPr>
          <w:p w14:paraId="62471581" w14:textId="77777777" w:rsidR="00A95C6A" w:rsidRPr="001473EB" w:rsidRDefault="00A95C6A" w:rsidP="00CB061B">
            <w:pPr>
              <w:jc w:val="center"/>
              <w:rPr>
                <w:rFonts w:ascii="Calibri" w:hAnsi="Calibri" w:cs="Calibri"/>
                <w:b/>
                <w:noProof/>
                <w:sz w:val="20"/>
                <w:szCs w:val="20"/>
              </w:rPr>
            </w:pPr>
            <w:r>
              <w:rPr>
                <w:rFonts w:cstheme="minorHAnsi"/>
                <w:noProof/>
              </w:rPr>
              <mc:AlternateContent>
                <mc:Choice Requires="wps">
                  <w:drawing>
                    <wp:anchor distT="0" distB="0" distL="114300" distR="114300" simplePos="0" relativeHeight="251659264" behindDoc="0" locked="0" layoutInCell="1" allowOverlap="1" wp14:anchorId="75703C7A" wp14:editId="6DCD1352">
                      <wp:simplePos x="0" y="0"/>
                      <wp:positionH relativeFrom="column">
                        <wp:posOffset>1116965</wp:posOffset>
                      </wp:positionH>
                      <wp:positionV relativeFrom="paragraph">
                        <wp:posOffset>-740410</wp:posOffset>
                      </wp:positionV>
                      <wp:extent cx="7175500" cy="5334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7175500" cy="533400"/>
                              </a:xfrm>
                              <a:prstGeom prst="rect">
                                <a:avLst/>
                              </a:prstGeom>
                              <a:solidFill>
                                <a:schemeClr val="lt1"/>
                              </a:solidFill>
                              <a:ln w="6350">
                                <a:noFill/>
                              </a:ln>
                            </wps:spPr>
                            <wps:txbx>
                              <w:txbxContent>
                                <w:p w14:paraId="48006F6B" w14:textId="77777777" w:rsidR="00A95C6A" w:rsidRPr="002275C7" w:rsidRDefault="00A95C6A" w:rsidP="00A95C6A">
                                  <w:pPr>
                                    <w:rPr>
                                      <w:rFonts w:asciiTheme="majorHAnsi" w:hAnsiTheme="majorHAnsi" w:cs="Calibri"/>
                                      <w:b/>
                                      <w:color w:val="auto"/>
                                      <w:sz w:val="24"/>
                                      <w:szCs w:val="24"/>
                                    </w:rPr>
                                  </w:pPr>
                                  <w:r w:rsidRPr="002275C7">
                                    <w:rPr>
                                      <w:rFonts w:asciiTheme="majorHAnsi" w:hAnsiTheme="majorHAnsi" w:cs="Calibri"/>
                                      <w:b/>
                                      <w:color w:val="auto"/>
                                      <w:sz w:val="24"/>
                                      <w:szCs w:val="24"/>
                                    </w:rPr>
                                    <w:t>Appendix B. Counselor Education and Supervision Doctoral Programs in Indiana and Surrounding States</w:t>
                                  </w:r>
                                </w:p>
                                <w:p w14:paraId="53BF3DE0" w14:textId="77777777" w:rsidR="00A95C6A" w:rsidRPr="007519E8" w:rsidRDefault="00A95C6A" w:rsidP="00A95C6A">
                                  <w:pPr>
                                    <w:shd w:val="clear" w:color="auto" w:fill="00B0F0"/>
                                    <w:rPr>
                                      <w:rFonts w:ascii="Calibri" w:hAnsi="Calibri" w:cs="Calibri"/>
                                      <w:b/>
                                      <w:noProof/>
                                      <w:sz w:val="18"/>
                                      <w:szCs w:val="18"/>
                                    </w:rPr>
                                  </w:pPr>
                                  <w:r w:rsidRPr="007519E8">
                                    <w:rPr>
                                      <w:rFonts w:ascii="Calibri" w:hAnsi="Calibri" w:cs="Calibri"/>
                                      <w:b/>
                                      <w:noProof/>
                                      <w:sz w:val="18"/>
                                      <w:szCs w:val="18"/>
                                    </w:rPr>
                                    <w:t>*Denotes Christian University</w:t>
                                  </w:r>
                                </w:p>
                                <w:p w14:paraId="6AB5AAB1" w14:textId="77777777" w:rsidR="00A95C6A" w:rsidRPr="001473EB" w:rsidRDefault="00A95C6A" w:rsidP="00A95C6A">
                                  <w:pPr>
                                    <w:rPr>
                                      <w:rFonts w:cstheme="minorHAnsi"/>
                                      <w:color w:val="auto"/>
                                    </w:rPr>
                                  </w:pPr>
                                </w:p>
                                <w:p w14:paraId="56622CDA" w14:textId="77777777" w:rsidR="00A95C6A" w:rsidRPr="004B7C1A" w:rsidRDefault="00A95C6A" w:rsidP="00A95C6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03C7A" id="_x0000_t202" coordsize="21600,21600" o:spt="202" path="m,l,21600r21600,l21600,xe">
                      <v:stroke joinstyle="miter"/>
                      <v:path gradientshapeok="t" o:connecttype="rect"/>
                    </v:shapetype>
                    <v:shape id="Text Box 20" o:spid="_x0000_s1026" type="#_x0000_t202" style="position:absolute;left:0;text-align:left;margin-left:87.95pt;margin-top:-58.3pt;width:5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" fillcolor="white [3201]" stroked="f" strokeweight=".5pt">
                      <v:textbox>
                        <w:txbxContent>
                          <w:p w14:paraId="48006F6B" w14:textId="77777777" w:rsidR="00A95C6A" w:rsidRPr="002275C7" w:rsidRDefault="00A95C6A" w:rsidP="00A95C6A">
                            <w:pPr>
                              <w:rPr>
                                <w:rFonts w:asciiTheme="majorHAnsi" w:hAnsiTheme="majorHAnsi" w:cs="Calibri"/>
                                <w:b/>
                                <w:color w:val="auto"/>
                                <w:sz w:val="24"/>
                                <w:szCs w:val="24"/>
                              </w:rPr>
                            </w:pPr>
                            <w:r w:rsidRPr="002275C7">
                              <w:rPr>
                                <w:rFonts w:asciiTheme="majorHAnsi" w:hAnsiTheme="majorHAnsi" w:cs="Calibri"/>
                                <w:b/>
                                <w:color w:val="auto"/>
                                <w:sz w:val="24"/>
                                <w:szCs w:val="24"/>
                              </w:rPr>
                              <w:t>Appendix B. Counselor Education and Supervision Doctoral Programs in Indiana and Surrounding States</w:t>
                            </w:r>
                          </w:p>
                          <w:p w14:paraId="53BF3DE0" w14:textId="77777777" w:rsidR="00A95C6A" w:rsidRPr="007519E8" w:rsidRDefault="00A95C6A" w:rsidP="00A95C6A">
                            <w:pPr>
                              <w:shd w:val="clear" w:color="auto" w:fill="00B0F0"/>
                              <w:rPr>
                                <w:rFonts w:ascii="Calibri" w:hAnsi="Calibri" w:cs="Calibri"/>
                                <w:b/>
                                <w:noProof/>
                                <w:sz w:val="18"/>
                                <w:szCs w:val="18"/>
                              </w:rPr>
                            </w:pPr>
                            <w:r w:rsidRPr="007519E8">
                              <w:rPr>
                                <w:rFonts w:ascii="Calibri" w:hAnsi="Calibri" w:cs="Calibri"/>
                                <w:b/>
                                <w:noProof/>
                                <w:sz w:val="18"/>
                                <w:szCs w:val="18"/>
                              </w:rPr>
                              <w:t>*Denotes Christian University</w:t>
                            </w:r>
                          </w:p>
                          <w:p w14:paraId="6AB5AAB1" w14:textId="77777777" w:rsidR="00A95C6A" w:rsidRPr="001473EB" w:rsidRDefault="00A95C6A" w:rsidP="00A95C6A">
                            <w:pPr>
                              <w:rPr>
                                <w:rFonts w:cstheme="minorHAnsi"/>
                                <w:color w:val="auto"/>
                              </w:rPr>
                            </w:pPr>
                          </w:p>
                          <w:p w14:paraId="56622CDA" w14:textId="77777777" w:rsidR="00A95C6A" w:rsidRPr="004B7C1A" w:rsidRDefault="00A95C6A" w:rsidP="00A95C6A">
                            <w:pPr>
                              <w:rPr>
                                <w:rFonts w:cstheme="minorHAnsi"/>
                              </w:rPr>
                            </w:pPr>
                          </w:p>
                        </w:txbxContent>
                      </v:textbox>
                    </v:shape>
                  </w:pict>
                </mc:Fallback>
              </mc:AlternateContent>
            </w:r>
            <w:r w:rsidRPr="001473EB">
              <w:rPr>
                <w:rFonts w:ascii="Calibri" w:hAnsi="Calibri" w:cs="Calibri"/>
                <w:b/>
                <w:noProof/>
                <w:color w:val="auto"/>
                <w:sz w:val="20"/>
                <w:szCs w:val="20"/>
              </w:rPr>
              <w:t>ILLINOIS</w:t>
            </w:r>
          </w:p>
        </w:tc>
      </w:tr>
      <w:tr w:rsidR="00A95C6A" w:rsidRPr="001473EB" w14:paraId="689A1A65" w14:textId="77777777" w:rsidTr="00CB061B">
        <w:trPr>
          <w:cantSplit/>
          <w:trHeight w:val="1745"/>
        </w:trPr>
        <w:tc>
          <w:tcPr>
            <w:tcW w:w="448" w:type="pct"/>
            <w:shd w:val="clear" w:color="auto" w:fill="F2F2F2" w:themeFill="background1" w:themeFillShade="F2"/>
            <w:textDirection w:val="tbRl"/>
            <w:vAlign w:val="center"/>
          </w:tcPr>
          <w:p w14:paraId="0C86F7DC"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School</w:t>
            </w:r>
          </w:p>
        </w:tc>
        <w:tc>
          <w:tcPr>
            <w:tcW w:w="444" w:type="pct"/>
            <w:shd w:val="clear" w:color="auto" w:fill="F2F2F2" w:themeFill="background1" w:themeFillShade="F2"/>
            <w:textDirection w:val="tbRl"/>
            <w:vAlign w:val="center"/>
          </w:tcPr>
          <w:p w14:paraId="30DF5FF4"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Doctoral Degree Offered</w:t>
            </w:r>
          </w:p>
        </w:tc>
        <w:tc>
          <w:tcPr>
            <w:tcW w:w="434" w:type="pct"/>
            <w:shd w:val="clear" w:color="auto" w:fill="F2F2F2" w:themeFill="background1" w:themeFillShade="F2"/>
            <w:textDirection w:val="tbRl"/>
            <w:vAlign w:val="center"/>
          </w:tcPr>
          <w:p w14:paraId="0470F3DA"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Accreditation</w:t>
            </w:r>
          </w:p>
        </w:tc>
        <w:tc>
          <w:tcPr>
            <w:tcW w:w="339" w:type="pct"/>
            <w:shd w:val="clear" w:color="auto" w:fill="F2F2F2" w:themeFill="background1" w:themeFillShade="F2"/>
            <w:textDirection w:val="tbRl"/>
            <w:vAlign w:val="center"/>
          </w:tcPr>
          <w:p w14:paraId="7C47AE5C"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Required Credit Hours</w:t>
            </w:r>
          </w:p>
        </w:tc>
        <w:tc>
          <w:tcPr>
            <w:tcW w:w="397" w:type="pct"/>
            <w:shd w:val="clear" w:color="auto" w:fill="F2F2F2" w:themeFill="background1" w:themeFillShade="F2"/>
            <w:textDirection w:val="tbRl"/>
            <w:vAlign w:val="center"/>
          </w:tcPr>
          <w:p w14:paraId="64F8FA27"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Online?</w:t>
            </w:r>
          </w:p>
        </w:tc>
        <w:tc>
          <w:tcPr>
            <w:tcW w:w="614" w:type="pct"/>
            <w:shd w:val="clear" w:color="auto" w:fill="F2F2F2" w:themeFill="background1" w:themeFillShade="F2"/>
            <w:textDirection w:val="tbRl"/>
            <w:vAlign w:val="center"/>
          </w:tcPr>
          <w:p w14:paraId="3EA19863"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Masters Degree(s) Offered</w:t>
            </w:r>
          </w:p>
        </w:tc>
        <w:tc>
          <w:tcPr>
            <w:tcW w:w="469" w:type="pct"/>
            <w:shd w:val="clear" w:color="auto" w:fill="F2F2F2" w:themeFill="background1" w:themeFillShade="F2"/>
            <w:textDirection w:val="tbRl"/>
            <w:vAlign w:val="center"/>
          </w:tcPr>
          <w:p w14:paraId="585FEF38"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Specializations</w:t>
            </w:r>
          </w:p>
        </w:tc>
        <w:tc>
          <w:tcPr>
            <w:tcW w:w="499" w:type="pct"/>
            <w:shd w:val="clear" w:color="auto" w:fill="F2F2F2" w:themeFill="background1" w:themeFillShade="F2"/>
            <w:textDirection w:val="tbRl"/>
            <w:vAlign w:val="center"/>
          </w:tcPr>
          <w:p w14:paraId="73692EB4"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Tuition  (in state)</w:t>
            </w:r>
          </w:p>
        </w:tc>
        <w:tc>
          <w:tcPr>
            <w:tcW w:w="156" w:type="pct"/>
            <w:shd w:val="clear" w:color="auto" w:fill="F2F2F2" w:themeFill="background1" w:themeFillShade="F2"/>
            <w:textDirection w:val="tbRl"/>
            <w:vAlign w:val="center"/>
          </w:tcPr>
          <w:p w14:paraId="253196CB"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Full time Faculty</w:t>
            </w:r>
          </w:p>
        </w:tc>
        <w:tc>
          <w:tcPr>
            <w:tcW w:w="327" w:type="pct"/>
            <w:shd w:val="clear" w:color="auto" w:fill="F2F2F2" w:themeFill="background1" w:themeFillShade="F2"/>
            <w:textDirection w:val="tbRl"/>
            <w:vAlign w:val="center"/>
          </w:tcPr>
          <w:p w14:paraId="7A72B6B2"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Graduates (most recent)</w:t>
            </w:r>
          </w:p>
        </w:tc>
        <w:tc>
          <w:tcPr>
            <w:tcW w:w="327" w:type="pct"/>
            <w:shd w:val="clear" w:color="auto" w:fill="F2F2F2" w:themeFill="background1" w:themeFillShade="F2"/>
            <w:textDirection w:val="tbRl"/>
            <w:vAlign w:val="center"/>
          </w:tcPr>
          <w:p w14:paraId="1DD7B969"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Completion Rate</w:t>
            </w:r>
          </w:p>
        </w:tc>
        <w:tc>
          <w:tcPr>
            <w:tcW w:w="546" w:type="pct"/>
            <w:shd w:val="clear" w:color="auto" w:fill="F2F2F2" w:themeFill="background1" w:themeFillShade="F2"/>
            <w:textDirection w:val="tbRl"/>
            <w:vAlign w:val="center"/>
          </w:tcPr>
          <w:p w14:paraId="77F0B69A" w14:textId="77777777" w:rsidR="00A95C6A" w:rsidRPr="001473EB" w:rsidRDefault="00A95C6A" w:rsidP="00CB061B">
            <w:pPr>
              <w:ind w:left="113" w:right="113"/>
              <w:jc w:val="center"/>
              <w:rPr>
                <w:rFonts w:ascii="Calibri" w:hAnsi="Calibri" w:cs="Calibri"/>
                <w:b/>
                <w:noProof/>
                <w:color w:val="auto"/>
                <w:sz w:val="20"/>
                <w:szCs w:val="20"/>
              </w:rPr>
            </w:pPr>
            <w:r>
              <w:rPr>
                <w:rFonts w:ascii="Calibri" w:hAnsi="Calibri" w:cs="Calibri"/>
                <w:b/>
                <w:noProof/>
                <w:color w:val="auto"/>
                <w:sz w:val="20"/>
                <w:szCs w:val="20"/>
              </w:rPr>
              <w:t>Assistantships</w:t>
            </w:r>
          </w:p>
        </w:tc>
      </w:tr>
      <w:tr w:rsidR="00A95C6A" w:rsidRPr="001473EB" w14:paraId="0AB8D7C6" w14:textId="77777777" w:rsidTr="00CB061B">
        <w:tc>
          <w:tcPr>
            <w:tcW w:w="448" w:type="pct"/>
            <w:shd w:val="clear" w:color="auto" w:fill="FFFFFF" w:themeFill="background1"/>
          </w:tcPr>
          <w:p w14:paraId="7AF3769F"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Adler University</w:t>
            </w:r>
          </w:p>
        </w:tc>
        <w:tc>
          <w:tcPr>
            <w:tcW w:w="444" w:type="pct"/>
            <w:shd w:val="clear" w:color="auto" w:fill="FFFFFF" w:themeFill="background1"/>
          </w:tcPr>
          <w:p w14:paraId="691A9B1C"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shd w:val="clear" w:color="auto" w:fill="FFFFFF" w:themeFill="background1"/>
          </w:tcPr>
          <w:p w14:paraId="3CBD69FF" w14:textId="77777777" w:rsidR="00A95C6A" w:rsidRPr="001473EB" w:rsidRDefault="00A95C6A" w:rsidP="00CB061B">
            <w:pPr>
              <w:rPr>
                <w:rFonts w:ascii="Calibri" w:hAnsi="Calibri" w:cs="Calibri"/>
                <w:i/>
                <w:noProof/>
                <w:color w:val="auto"/>
                <w:sz w:val="20"/>
                <w:szCs w:val="20"/>
              </w:rPr>
            </w:pPr>
            <w:r w:rsidRPr="001473EB">
              <w:rPr>
                <w:rFonts w:ascii="Calibri" w:hAnsi="Calibri" w:cs="Calibri"/>
                <w:i/>
                <w:noProof/>
                <w:color w:val="auto"/>
                <w:sz w:val="20"/>
                <w:szCs w:val="20"/>
              </w:rPr>
              <w:t>(univesity accreditation only)</w:t>
            </w:r>
          </w:p>
        </w:tc>
        <w:tc>
          <w:tcPr>
            <w:tcW w:w="339" w:type="pct"/>
            <w:shd w:val="clear" w:color="auto" w:fill="FFFFFF" w:themeFill="background1"/>
          </w:tcPr>
          <w:p w14:paraId="499839E5"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60 credit hours</w:t>
            </w:r>
          </w:p>
        </w:tc>
        <w:tc>
          <w:tcPr>
            <w:tcW w:w="397" w:type="pct"/>
            <w:shd w:val="clear" w:color="auto" w:fill="FFFFFF" w:themeFill="background1"/>
          </w:tcPr>
          <w:p w14:paraId="6FF1F35C"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Yes</w:t>
            </w:r>
          </w:p>
        </w:tc>
        <w:tc>
          <w:tcPr>
            <w:tcW w:w="614" w:type="pct"/>
            <w:shd w:val="clear" w:color="auto" w:fill="FFFFFF" w:themeFill="background1"/>
          </w:tcPr>
          <w:p w14:paraId="30120337"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Couple &amp; Family Therapy, MA</w:t>
            </w:r>
          </w:p>
          <w:p w14:paraId="3E1212F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with Clinical Mental Health Specialization, MA</w:t>
            </w:r>
          </w:p>
          <w:p w14:paraId="566DB01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with Specialization in Forsensic Counseling, MA</w:t>
            </w:r>
          </w:p>
          <w:p w14:paraId="49087A6E"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Art Therapy, MA</w:t>
            </w:r>
          </w:p>
          <w:p w14:paraId="654DAA45"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with Specialization in Rehabilitation  Counseling, MA</w:t>
            </w:r>
          </w:p>
          <w:p w14:paraId="6F8A10E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with Special</w:t>
            </w:r>
            <w:r>
              <w:rPr>
                <w:rFonts w:ascii="Calibri" w:hAnsi="Calibri" w:cs="Calibri"/>
                <w:noProof/>
                <w:color w:val="auto"/>
                <w:sz w:val="20"/>
                <w:szCs w:val="20"/>
              </w:rPr>
              <w:t>ization in Sport and Health, MA</w:t>
            </w:r>
          </w:p>
        </w:tc>
        <w:tc>
          <w:tcPr>
            <w:tcW w:w="469" w:type="pct"/>
            <w:shd w:val="clear" w:color="auto" w:fill="FFFFFF" w:themeFill="background1"/>
          </w:tcPr>
          <w:p w14:paraId="1EB64C3A"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i/>
                <w:noProof/>
                <w:color w:val="auto"/>
                <w:sz w:val="20"/>
                <w:szCs w:val="20"/>
              </w:rPr>
              <w:t xml:space="preserve">(not </w:t>
            </w:r>
            <w:r>
              <w:rPr>
                <w:rFonts w:ascii="Calibri" w:hAnsi="Calibri" w:cs="Calibri"/>
                <w:i/>
                <w:noProof/>
                <w:color w:val="auto"/>
                <w:sz w:val="20"/>
                <w:szCs w:val="20"/>
              </w:rPr>
              <w:t>available</w:t>
            </w:r>
            <w:r w:rsidRPr="001473EB">
              <w:rPr>
                <w:rFonts w:ascii="Calibri" w:hAnsi="Calibri" w:cs="Calibri"/>
                <w:i/>
                <w:noProof/>
                <w:color w:val="auto"/>
                <w:sz w:val="20"/>
                <w:szCs w:val="20"/>
              </w:rPr>
              <w:t>)</w:t>
            </w:r>
          </w:p>
        </w:tc>
        <w:tc>
          <w:tcPr>
            <w:tcW w:w="499" w:type="pct"/>
            <w:shd w:val="clear" w:color="auto" w:fill="FFFFFF" w:themeFill="background1"/>
          </w:tcPr>
          <w:p w14:paraId="52970172" w14:textId="77777777" w:rsidR="00A95C6A" w:rsidRPr="001473EB" w:rsidRDefault="00A95C6A" w:rsidP="00CB061B">
            <w:pPr>
              <w:jc w:val="center"/>
              <w:rPr>
                <w:rFonts w:ascii="Calibri" w:hAnsi="Calibri" w:cs="Calibri"/>
                <w:color w:val="auto"/>
                <w:sz w:val="20"/>
                <w:szCs w:val="20"/>
              </w:rPr>
            </w:pPr>
            <w:r w:rsidRPr="001473EB">
              <w:rPr>
                <w:rFonts w:ascii="Calibri" w:hAnsi="Calibri" w:cs="Calibri"/>
                <w:color w:val="auto"/>
                <w:sz w:val="20"/>
                <w:szCs w:val="20"/>
              </w:rPr>
              <w:t>$1,470/credit hour</w:t>
            </w:r>
          </w:p>
          <w:p w14:paraId="061F4AFC" w14:textId="77777777" w:rsidR="00A95C6A" w:rsidRPr="001473EB" w:rsidRDefault="00A95C6A" w:rsidP="00CB061B">
            <w:pPr>
              <w:jc w:val="center"/>
              <w:rPr>
                <w:rFonts w:ascii="Calibri" w:hAnsi="Calibri" w:cs="Calibri"/>
                <w:noProof/>
                <w:color w:val="auto"/>
                <w:sz w:val="20"/>
                <w:szCs w:val="20"/>
              </w:rPr>
            </w:pPr>
          </w:p>
        </w:tc>
        <w:tc>
          <w:tcPr>
            <w:tcW w:w="156" w:type="pct"/>
            <w:shd w:val="clear" w:color="auto" w:fill="FFFFFF" w:themeFill="background1"/>
          </w:tcPr>
          <w:p w14:paraId="798C4D7B"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3</w:t>
            </w:r>
          </w:p>
        </w:tc>
        <w:tc>
          <w:tcPr>
            <w:tcW w:w="327" w:type="pct"/>
            <w:shd w:val="clear" w:color="auto" w:fill="FFFFFF" w:themeFill="background1"/>
          </w:tcPr>
          <w:p w14:paraId="168560C5"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w:t>
            </w:r>
          </w:p>
        </w:tc>
        <w:tc>
          <w:tcPr>
            <w:tcW w:w="327" w:type="pct"/>
            <w:shd w:val="clear" w:color="auto" w:fill="FFFFFF" w:themeFill="background1"/>
          </w:tcPr>
          <w:p w14:paraId="15DE2D6D"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71%</w:t>
            </w:r>
          </w:p>
        </w:tc>
        <w:tc>
          <w:tcPr>
            <w:tcW w:w="546" w:type="pct"/>
            <w:shd w:val="clear" w:color="auto" w:fill="FFFFFF" w:themeFill="background1"/>
          </w:tcPr>
          <w:p w14:paraId="0781697F" w14:textId="77777777" w:rsidR="00A95C6A" w:rsidRPr="001473EB" w:rsidRDefault="00A95C6A" w:rsidP="00CB061B">
            <w:pPr>
              <w:rPr>
                <w:rFonts w:ascii="Calibri" w:hAnsi="Calibri" w:cs="Calibri"/>
                <w:noProof/>
                <w:color w:val="auto"/>
                <w:sz w:val="20"/>
                <w:szCs w:val="20"/>
              </w:rPr>
            </w:pPr>
            <w:r w:rsidRPr="001473EB">
              <w:rPr>
                <w:rFonts w:ascii="Calibri" w:hAnsi="Calibri" w:cs="Calibri"/>
                <w:color w:val="auto"/>
                <w:sz w:val="20"/>
                <w:szCs w:val="20"/>
              </w:rPr>
              <w:t xml:space="preserve">A Diversity Assistantship provides selected individuals with leadership, collaboration, planning and programming experience related to recruitment and mentorship of underrepresented populations </w:t>
            </w:r>
          </w:p>
        </w:tc>
      </w:tr>
      <w:tr w:rsidR="00A95C6A" w:rsidRPr="001473EB" w14:paraId="6E424AEC" w14:textId="77777777" w:rsidTr="00CB061B">
        <w:tc>
          <w:tcPr>
            <w:tcW w:w="448" w:type="pct"/>
            <w:shd w:val="clear" w:color="auto" w:fill="FFFFFF" w:themeFill="background1"/>
          </w:tcPr>
          <w:p w14:paraId="703A87F7"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Governors State University</w:t>
            </w:r>
          </w:p>
        </w:tc>
        <w:tc>
          <w:tcPr>
            <w:tcW w:w="444" w:type="pct"/>
            <w:shd w:val="clear" w:color="auto" w:fill="FFFFFF" w:themeFill="background1"/>
          </w:tcPr>
          <w:p w14:paraId="107F020C"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EdD</w:t>
            </w:r>
          </w:p>
        </w:tc>
        <w:tc>
          <w:tcPr>
            <w:tcW w:w="434" w:type="pct"/>
            <w:shd w:val="clear" w:color="auto" w:fill="FFFFFF" w:themeFill="background1"/>
          </w:tcPr>
          <w:p w14:paraId="737E4ED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CACREP</w:t>
            </w:r>
          </w:p>
        </w:tc>
        <w:tc>
          <w:tcPr>
            <w:tcW w:w="339" w:type="pct"/>
            <w:shd w:val="clear" w:color="auto" w:fill="FFFFFF" w:themeFill="background1"/>
          </w:tcPr>
          <w:p w14:paraId="4FA2743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48 hours post-masters</w:t>
            </w:r>
          </w:p>
        </w:tc>
        <w:tc>
          <w:tcPr>
            <w:tcW w:w="397" w:type="pct"/>
            <w:shd w:val="clear" w:color="auto" w:fill="FFFFFF" w:themeFill="background1"/>
          </w:tcPr>
          <w:p w14:paraId="2650C56F"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614" w:type="pct"/>
            <w:shd w:val="clear" w:color="auto" w:fill="FFFFFF" w:themeFill="background1"/>
          </w:tcPr>
          <w:p w14:paraId="03B3054D"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MA, Marriage, Couple and Family Counseling, MA, Clinical Mental Health Counseling, MA</w:t>
            </w:r>
          </w:p>
        </w:tc>
        <w:tc>
          <w:tcPr>
            <w:tcW w:w="469" w:type="pct"/>
            <w:shd w:val="clear" w:color="auto" w:fill="FFFFFF" w:themeFill="background1"/>
          </w:tcPr>
          <w:p w14:paraId="05DF0383"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i/>
                <w:noProof/>
                <w:color w:val="auto"/>
                <w:sz w:val="20"/>
                <w:szCs w:val="20"/>
              </w:rPr>
              <w:t xml:space="preserve">(not </w:t>
            </w:r>
            <w:r>
              <w:rPr>
                <w:rFonts w:ascii="Calibri" w:hAnsi="Calibri" w:cs="Calibri"/>
                <w:i/>
                <w:noProof/>
                <w:color w:val="auto"/>
                <w:sz w:val="20"/>
                <w:szCs w:val="20"/>
              </w:rPr>
              <w:t>available</w:t>
            </w:r>
            <w:r w:rsidRPr="001473EB">
              <w:rPr>
                <w:rFonts w:ascii="Calibri" w:hAnsi="Calibri" w:cs="Calibri"/>
                <w:i/>
                <w:noProof/>
                <w:color w:val="auto"/>
                <w:sz w:val="20"/>
                <w:szCs w:val="20"/>
              </w:rPr>
              <w:t>)</w:t>
            </w:r>
          </w:p>
        </w:tc>
        <w:tc>
          <w:tcPr>
            <w:tcW w:w="499" w:type="pct"/>
            <w:shd w:val="clear" w:color="auto" w:fill="FFFFFF" w:themeFill="background1"/>
          </w:tcPr>
          <w:p w14:paraId="5796765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$353/credit hour</w:t>
            </w:r>
          </w:p>
        </w:tc>
        <w:tc>
          <w:tcPr>
            <w:tcW w:w="156" w:type="pct"/>
            <w:shd w:val="clear" w:color="auto" w:fill="FFFFFF" w:themeFill="background1"/>
          </w:tcPr>
          <w:p w14:paraId="42466821"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6</w:t>
            </w:r>
          </w:p>
        </w:tc>
        <w:tc>
          <w:tcPr>
            <w:tcW w:w="327" w:type="pct"/>
            <w:shd w:val="clear" w:color="auto" w:fill="FFFFFF" w:themeFill="background1"/>
          </w:tcPr>
          <w:p w14:paraId="22159E3F"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0</w:t>
            </w:r>
          </w:p>
        </w:tc>
        <w:tc>
          <w:tcPr>
            <w:tcW w:w="327" w:type="pct"/>
            <w:shd w:val="clear" w:color="auto" w:fill="FFFFFF" w:themeFill="background1"/>
          </w:tcPr>
          <w:p w14:paraId="32648BB6"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100%</w:t>
            </w:r>
          </w:p>
        </w:tc>
        <w:tc>
          <w:tcPr>
            <w:tcW w:w="546" w:type="pct"/>
            <w:shd w:val="clear" w:color="auto" w:fill="FFFFFF" w:themeFill="background1"/>
          </w:tcPr>
          <w:p w14:paraId="5650A121"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Available through  Health and Student Counselig Center and  Career Services</w:t>
            </w:r>
          </w:p>
        </w:tc>
      </w:tr>
      <w:tr w:rsidR="00A95C6A" w:rsidRPr="001473EB" w14:paraId="45469FA0" w14:textId="77777777" w:rsidTr="00CB061B">
        <w:tc>
          <w:tcPr>
            <w:tcW w:w="448" w:type="pct"/>
          </w:tcPr>
          <w:p w14:paraId="00413B1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Northern Illinois University</w:t>
            </w:r>
          </w:p>
        </w:tc>
        <w:tc>
          <w:tcPr>
            <w:tcW w:w="444" w:type="pct"/>
          </w:tcPr>
          <w:p w14:paraId="6183D46A"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tcPr>
          <w:p w14:paraId="1978CD2A"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339" w:type="pct"/>
          </w:tcPr>
          <w:p w14:paraId="4A638046"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75 hours</w:t>
            </w:r>
          </w:p>
        </w:tc>
        <w:tc>
          <w:tcPr>
            <w:tcW w:w="397" w:type="pct"/>
          </w:tcPr>
          <w:p w14:paraId="663CEA39"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614" w:type="pct"/>
          </w:tcPr>
          <w:p w14:paraId="49F28305"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School Specialization,MS Ed</w:t>
            </w:r>
          </w:p>
          <w:p w14:paraId="7799296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Clinical Mental Health Specialization, MS Ed</w:t>
            </w:r>
          </w:p>
          <w:p w14:paraId="49D59B3F"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Marriage &amp; Family Therapy, MS</w:t>
            </w:r>
          </w:p>
        </w:tc>
        <w:tc>
          <w:tcPr>
            <w:tcW w:w="469" w:type="pct"/>
          </w:tcPr>
          <w:p w14:paraId="22B1A976"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Graduate certificate in trauma-informed counseling</w:t>
            </w:r>
          </w:p>
        </w:tc>
        <w:tc>
          <w:tcPr>
            <w:tcW w:w="499" w:type="pct"/>
          </w:tcPr>
          <w:p w14:paraId="14BEEB16"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$496.11/credit hour</w:t>
            </w:r>
          </w:p>
        </w:tc>
        <w:tc>
          <w:tcPr>
            <w:tcW w:w="156" w:type="pct"/>
          </w:tcPr>
          <w:p w14:paraId="7B4D6EF3"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w:t>
            </w:r>
          </w:p>
        </w:tc>
        <w:tc>
          <w:tcPr>
            <w:tcW w:w="327" w:type="pct"/>
          </w:tcPr>
          <w:p w14:paraId="64A656D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3</w:t>
            </w:r>
          </w:p>
        </w:tc>
        <w:tc>
          <w:tcPr>
            <w:tcW w:w="327" w:type="pct"/>
          </w:tcPr>
          <w:p w14:paraId="5C5D513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88%</w:t>
            </w:r>
          </w:p>
        </w:tc>
        <w:tc>
          <w:tcPr>
            <w:tcW w:w="546" w:type="pct"/>
          </w:tcPr>
          <w:p w14:paraId="0300804C"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Available to all full-time students.  There are a variety of assistantships available across campus and many in the counseling department. Assistantships provide a monthly stipend and a tuition waiver.</w:t>
            </w:r>
          </w:p>
        </w:tc>
      </w:tr>
      <w:tr w:rsidR="00A95C6A" w:rsidRPr="001473EB" w14:paraId="1CC172F4" w14:textId="77777777" w:rsidTr="00CB061B">
        <w:tc>
          <w:tcPr>
            <w:tcW w:w="448" w:type="pct"/>
          </w:tcPr>
          <w:p w14:paraId="4166A9EC"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Southern Illinois University</w:t>
            </w:r>
          </w:p>
        </w:tc>
        <w:tc>
          <w:tcPr>
            <w:tcW w:w="444" w:type="pct"/>
          </w:tcPr>
          <w:p w14:paraId="1A91A9B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tcPr>
          <w:p w14:paraId="61278E71"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339" w:type="pct"/>
          </w:tcPr>
          <w:p w14:paraId="45906628"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86 credit hours</w:t>
            </w:r>
          </w:p>
        </w:tc>
        <w:tc>
          <w:tcPr>
            <w:tcW w:w="397" w:type="pct"/>
          </w:tcPr>
          <w:p w14:paraId="4FABF5F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614" w:type="pct"/>
          </w:tcPr>
          <w:p w14:paraId="1307814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 xml:space="preserve">Clinical Mental Health Counseling M.S.Ed Marriage , Couple &amp; Family Counseling M.S.Ed. </w:t>
            </w:r>
            <w:r w:rsidRPr="001473EB">
              <w:rPr>
                <w:rFonts w:ascii="Calibri" w:hAnsi="Calibri" w:cs="Calibri"/>
                <w:noProof/>
                <w:color w:val="auto"/>
                <w:sz w:val="20"/>
                <w:szCs w:val="20"/>
              </w:rPr>
              <w:lastRenderedPageBreak/>
              <w:t>Rehabilitation Counseling MS</w:t>
            </w:r>
          </w:p>
          <w:p w14:paraId="21F799B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M.S.Ed</w:t>
            </w:r>
          </w:p>
        </w:tc>
        <w:tc>
          <w:tcPr>
            <w:tcW w:w="469" w:type="pct"/>
          </w:tcPr>
          <w:p w14:paraId="32D11DA2" w14:textId="77777777" w:rsidR="00A95C6A" w:rsidRPr="001473EB" w:rsidRDefault="00A95C6A" w:rsidP="00CB061B">
            <w:pPr>
              <w:rPr>
                <w:rFonts w:ascii="Calibri" w:hAnsi="Calibri" w:cs="Calibri"/>
                <w:i/>
                <w:noProof/>
                <w:color w:val="auto"/>
                <w:sz w:val="20"/>
                <w:szCs w:val="20"/>
              </w:rPr>
            </w:pPr>
            <w:r w:rsidRPr="001473EB">
              <w:rPr>
                <w:rFonts w:ascii="Calibri" w:hAnsi="Calibri" w:cs="Calibri"/>
                <w:i/>
                <w:noProof/>
                <w:color w:val="auto"/>
                <w:sz w:val="20"/>
                <w:szCs w:val="20"/>
              </w:rPr>
              <w:lastRenderedPageBreak/>
              <w:t xml:space="preserve">(not </w:t>
            </w:r>
            <w:r>
              <w:rPr>
                <w:rFonts w:ascii="Calibri" w:hAnsi="Calibri" w:cs="Calibri"/>
                <w:i/>
                <w:noProof/>
                <w:color w:val="auto"/>
                <w:sz w:val="20"/>
                <w:szCs w:val="20"/>
              </w:rPr>
              <w:t>available</w:t>
            </w:r>
            <w:r w:rsidRPr="001473EB">
              <w:rPr>
                <w:rFonts w:ascii="Calibri" w:hAnsi="Calibri" w:cs="Calibri"/>
                <w:i/>
                <w:noProof/>
                <w:color w:val="auto"/>
                <w:sz w:val="20"/>
                <w:szCs w:val="20"/>
              </w:rPr>
              <w:t>)</w:t>
            </w:r>
          </w:p>
        </w:tc>
        <w:tc>
          <w:tcPr>
            <w:tcW w:w="499" w:type="pct"/>
          </w:tcPr>
          <w:p w14:paraId="1B6A9803"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$469.50/credit hour</w:t>
            </w:r>
          </w:p>
        </w:tc>
        <w:tc>
          <w:tcPr>
            <w:tcW w:w="156" w:type="pct"/>
          </w:tcPr>
          <w:p w14:paraId="63565B7E"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3</w:t>
            </w:r>
          </w:p>
        </w:tc>
        <w:tc>
          <w:tcPr>
            <w:tcW w:w="327" w:type="pct"/>
          </w:tcPr>
          <w:p w14:paraId="0300D7A7"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w:t>
            </w:r>
          </w:p>
        </w:tc>
        <w:tc>
          <w:tcPr>
            <w:tcW w:w="327" w:type="pct"/>
          </w:tcPr>
          <w:p w14:paraId="525DE43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80%</w:t>
            </w:r>
          </w:p>
        </w:tc>
        <w:tc>
          <w:tcPr>
            <w:tcW w:w="546" w:type="pct"/>
          </w:tcPr>
          <w:p w14:paraId="7708841E"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 xml:space="preserve">Students can apply for graduate assistantships at the department level, college level, and university level; all PhD students </w:t>
            </w:r>
            <w:r w:rsidRPr="001473EB">
              <w:rPr>
                <w:rFonts w:ascii="Calibri" w:hAnsi="Calibri" w:cs="Calibri"/>
                <w:noProof/>
                <w:color w:val="auto"/>
                <w:sz w:val="20"/>
                <w:szCs w:val="20"/>
              </w:rPr>
              <w:lastRenderedPageBreak/>
              <w:t>who needed funding this year, have received it in the form of TAs or GAs</w:t>
            </w:r>
          </w:p>
        </w:tc>
      </w:tr>
      <w:tr w:rsidR="00A95C6A" w:rsidRPr="001473EB" w14:paraId="2CFCC2EB" w14:textId="77777777" w:rsidTr="00CB061B">
        <w:tc>
          <w:tcPr>
            <w:tcW w:w="448" w:type="pct"/>
            <w:shd w:val="clear" w:color="auto" w:fill="FFFFFF" w:themeFill="background1"/>
          </w:tcPr>
          <w:p w14:paraId="4463BE73"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The Chicago School</w:t>
            </w:r>
          </w:p>
        </w:tc>
        <w:tc>
          <w:tcPr>
            <w:tcW w:w="444" w:type="pct"/>
            <w:shd w:val="clear" w:color="auto" w:fill="FFFFFF" w:themeFill="background1"/>
          </w:tcPr>
          <w:p w14:paraId="418E2A61"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shd w:val="clear" w:color="auto" w:fill="FFFFFF" w:themeFill="background1"/>
          </w:tcPr>
          <w:p w14:paraId="05FC9499"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(university accreditation)</w:t>
            </w:r>
          </w:p>
        </w:tc>
        <w:tc>
          <w:tcPr>
            <w:tcW w:w="339" w:type="pct"/>
            <w:shd w:val="clear" w:color="auto" w:fill="FFFFFF" w:themeFill="background1"/>
          </w:tcPr>
          <w:p w14:paraId="45DD5E64"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(not specified-3 years minimum)</w:t>
            </w:r>
          </w:p>
        </w:tc>
        <w:tc>
          <w:tcPr>
            <w:tcW w:w="397" w:type="pct"/>
            <w:shd w:val="clear" w:color="auto" w:fill="FFFFFF" w:themeFill="background1"/>
          </w:tcPr>
          <w:p w14:paraId="587AEDA1"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614" w:type="pct"/>
            <w:shd w:val="clear" w:color="auto" w:fill="FFFFFF" w:themeFill="background1"/>
          </w:tcPr>
          <w:p w14:paraId="7EFB2861"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Psychology, MA</w:t>
            </w:r>
          </w:p>
          <w:p w14:paraId="04490ADA"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MA</w:t>
            </w:r>
          </w:p>
        </w:tc>
        <w:tc>
          <w:tcPr>
            <w:tcW w:w="469" w:type="pct"/>
            <w:shd w:val="clear" w:color="auto" w:fill="FFFFFF" w:themeFill="background1"/>
          </w:tcPr>
          <w:p w14:paraId="0131F92F"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 xml:space="preserve">Trauma &amp; Crisis Intervention Concentration; Health Psychology Concentration; Latino Mental Health Concentration; Treatment of Addiction Disorders Concentration; Marital &amp; Family Therapy Concentraion; Child &amp; Adolescent Concentration </w:t>
            </w:r>
          </w:p>
        </w:tc>
        <w:tc>
          <w:tcPr>
            <w:tcW w:w="499" w:type="pct"/>
            <w:shd w:val="clear" w:color="auto" w:fill="FFFFFF" w:themeFill="background1"/>
          </w:tcPr>
          <w:p w14:paraId="75312516" w14:textId="77777777" w:rsidR="00A95C6A" w:rsidRPr="001473EB" w:rsidRDefault="00A95C6A" w:rsidP="00CB061B">
            <w:pPr>
              <w:jc w:val="center"/>
              <w:rPr>
                <w:rFonts w:ascii="Calibri" w:hAnsi="Calibri" w:cs="Calibri"/>
                <w:color w:val="auto"/>
                <w:sz w:val="20"/>
                <w:szCs w:val="20"/>
              </w:rPr>
            </w:pPr>
            <w:r w:rsidRPr="001473EB">
              <w:rPr>
                <w:rFonts w:ascii="Calibri" w:hAnsi="Calibri" w:cs="Calibri"/>
                <w:color w:val="auto"/>
                <w:sz w:val="20"/>
                <w:szCs w:val="20"/>
              </w:rPr>
              <w:t>$1449/credit hour</w:t>
            </w:r>
          </w:p>
        </w:tc>
        <w:tc>
          <w:tcPr>
            <w:tcW w:w="156" w:type="pct"/>
            <w:shd w:val="clear" w:color="auto" w:fill="FFFFFF" w:themeFill="background1"/>
          </w:tcPr>
          <w:p w14:paraId="7968B2DA"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3</w:t>
            </w:r>
          </w:p>
        </w:tc>
        <w:tc>
          <w:tcPr>
            <w:tcW w:w="327" w:type="pct"/>
            <w:shd w:val="clear" w:color="auto" w:fill="FFFFFF" w:themeFill="background1"/>
          </w:tcPr>
          <w:p w14:paraId="40A2564C"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(not available)</w:t>
            </w:r>
          </w:p>
        </w:tc>
        <w:tc>
          <w:tcPr>
            <w:tcW w:w="327" w:type="pct"/>
            <w:shd w:val="clear" w:color="auto" w:fill="FFFFFF" w:themeFill="background1"/>
          </w:tcPr>
          <w:p w14:paraId="2ED57A40"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(not available)</w:t>
            </w:r>
          </w:p>
        </w:tc>
        <w:tc>
          <w:tcPr>
            <w:tcW w:w="546" w:type="pct"/>
            <w:shd w:val="clear" w:color="auto" w:fill="FFFFFF" w:themeFill="background1"/>
          </w:tcPr>
          <w:p w14:paraId="4EBFBE85"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No</w:t>
            </w:r>
          </w:p>
        </w:tc>
      </w:tr>
      <w:tr w:rsidR="00A95C6A" w:rsidRPr="001473EB" w14:paraId="471BE6AE" w14:textId="77777777" w:rsidTr="00CB061B">
        <w:trPr>
          <w:trHeight w:val="512"/>
        </w:trPr>
        <w:tc>
          <w:tcPr>
            <w:tcW w:w="5000" w:type="pct"/>
            <w:gridSpan w:val="12"/>
            <w:shd w:val="clear" w:color="auto" w:fill="D9D9D9" w:themeFill="background1" w:themeFillShade="D9"/>
            <w:vAlign w:val="center"/>
          </w:tcPr>
          <w:p w14:paraId="77CE7999" w14:textId="77777777" w:rsidR="00A95C6A" w:rsidRPr="001473EB" w:rsidRDefault="00A95C6A" w:rsidP="00CB061B">
            <w:pPr>
              <w:jc w:val="center"/>
              <w:rPr>
                <w:rFonts w:ascii="Calibri" w:hAnsi="Calibri" w:cs="Calibri"/>
                <w:b/>
                <w:color w:val="auto"/>
                <w:sz w:val="20"/>
                <w:szCs w:val="20"/>
              </w:rPr>
            </w:pPr>
            <w:r w:rsidRPr="001473EB">
              <w:rPr>
                <w:rFonts w:ascii="Calibri" w:hAnsi="Calibri" w:cs="Calibri"/>
                <w:b/>
                <w:noProof/>
                <w:color w:val="auto"/>
                <w:sz w:val="20"/>
                <w:szCs w:val="20"/>
              </w:rPr>
              <w:t>INDIANA</w:t>
            </w:r>
          </w:p>
        </w:tc>
      </w:tr>
      <w:tr w:rsidR="00A95C6A" w:rsidRPr="001473EB" w14:paraId="2CF3DE5B" w14:textId="77777777" w:rsidTr="00CB061B">
        <w:trPr>
          <w:cantSplit/>
          <w:trHeight w:val="1628"/>
        </w:trPr>
        <w:tc>
          <w:tcPr>
            <w:tcW w:w="448" w:type="pct"/>
            <w:shd w:val="clear" w:color="auto" w:fill="F2F2F2" w:themeFill="background1" w:themeFillShade="F2"/>
            <w:textDirection w:val="tbRl"/>
            <w:vAlign w:val="center"/>
          </w:tcPr>
          <w:p w14:paraId="146D840B"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lastRenderedPageBreak/>
              <w:t>School</w:t>
            </w:r>
          </w:p>
        </w:tc>
        <w:tc>
          <w:tcPr>
            <w:tcW w:w="444" w:type="pct"/>
            <w:shd w:val="clear" w:color="auto" w:fill="F2F2F2" w:themeFill="background1" w:themeFillShade="F2"/>
            <w:textDirection w:val="tbRl"/>
            <w:vAlign w:val="center"/>
          </w:tcPr>
          <w:p w14:paraId="486F63E0"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Doctoral Degree Offered</w:t>
            </w:r>
          </w:p>
        </w:tc>
        <w:tc>
          <w:tcPr>
            <w:tcW w:w="434" w:type="pct"/>
            <w:shd w:val="clear" w:color="auto" w:fill="F2F2F2" w:themeFill="background1" w:themeFillShade="F2"/>
            <w:textDirection w:val="tbRl"/>
            <w:vAlign w:val="center"/>
          </w:tcPr>
          <w:p w14:paraId="745765F5" w14:textId="77777777" w:rsidR="00A95C6A" w:rsidRPr="001473EB" w:rsidRDefault="00A95C6A" w:rsidP="00CB061B">
            <w:pPr>
              <w:ind w:left="113" w:right="113"/>
              <w:jc w:val="center"/>
              <w:rPr>
                <w:rFonts w:ascii="Calibri" w:hAnsi="Calibri" w:cs="Calibri"/>
                <w:i/>
                <w:noProof/>
                <w:color w:val="auto"/>
                <w:sz w:val="20"/>
                <w:szCs w:val="20"/>
              </w:rPr>
            </w:pPr>
            <w:r w:rsidRPr="001473EB">
              <w:rPr>
                <w:rFonts w:ascii="Calibri" w:hAnsi="Calibri" w:cs="Calibri"/>
                <w:noProof/>
                <w:color w:val="auto"/>
                <w:sz w:val="20"/>
                <w:szCs w:val="20"/>
              </w:rPr>
              <w:t>Accreditation</w:t>
            </w:r>
          </w:p>
        </w:tc>
        <w:tc>
          <w:tcPr>
            <w:tcW w:w="339" w:type="pct"/>
            <w:shd w:val="clear" w:color="auto" w:fill="F2F2F2" w:themeFill="background1" w:themeFillShade="F2"/>
            <w:textDirection w:val="tbRl"/>
            <w:vAlign w:val="center"/>
          </w:tcPr>
          <w:p w14:paraId="57EF632F"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Required Credit Hours</w:t>
            </w:r>
          </w:p>
        </w:tc>
        <w:tc>
          <w:tcPr>
            <w:tcW w:w="397" w:type="pct"/>
            <w:shd w:val="clear" w:color="auto" w:fill="F2F2F2" w:themeFill="background1" w:themeFillShade="F2"/>
            <w:textDirection w:val="tbRl"/>
            <w:vAlign w:val="center"/>
          </w:tcPr>
          <w:p w14:paraId="15BCF398"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Online?</w:t>
            </w:r>
          </w:p>
        </w:tc>
        <w:tc>
          <w:tcPr>
            <w:tcW w:w="614" w:type="pct"/>
            <w:shd w:val="clear" w:color="auto" w:fill="F2F2F2" w:themeFill="background1" w:themeFillShade="F2"/>
            <w:textDirection w:val="tbRl"/>
            <w:vAlign w:val="center"/>
          </w:tcPr>
          <w:p w14:paraId="0CD9C8D1"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Masters Degree(s) Offered</w:t>
            </w:r>
          </w:p>
        </w:tc>
        <w:tc>
          <w:tcPr>
            <w:tcW w:w="469" w:type="pct"/>
            <w:shd w:val="clear" w:color="auto" w:fill="F2F2F2" w:themeFill="background1" w:themeFillShade="F2"/>
            <w:textDirection w:val="tbRl"/>
            <w:vAlign w:val="center"/>
          </w:tcPr>
          <w:p w14:paraId="19F9AF0D"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Specializations</w:t>
            </w:r>
          </w:p>
        </w:tc>
        <w:tc>
          <w:tcPr>
            <w:tcW w:w="499" w:type="pct"/>
            <w:shd w:val="clear" w:color="auto" w:fill="F2F2F2" w:themeFill="background1" w:themeFillShade="F2"/>
            <w:textDirection w:val="tbRl"/>
            <w:vAlign w:val="center"/>
          </w:tcPr>
          <w:p w14:paraId="1ABD573F"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Tuition  (in state)</w:t>
            </w:r>
          </w:p>
        </w:tc>
        <w:tc>
          <w:tcPr>
            <w:tcW w:w="156" w:type="pct"/>
            <w:shd w:val="clear" w:color="auto" w:fill="F2F2F2" w:themeFill="background1" w:themeFillShade="F2"/>
            <w:textDirection w:val="tbRl"/>
            <w:vAlign w:val="center"/>
          </w:tcPr>
          <w:p w14:paraId="6CC8D756"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Full time Faculty</w:t>
            </w:r>
          </w:p>
        </w:tc>
        <w:tc>
          <w:tcPr>
            <w:tcW w:w="327" w:type="pct"/>
            <w:shd w:val="clear" w:color="auto" w:fill="F2F2F2" w:themeFill="background1" w:themeFillShade="F2"/>
            <w:textDirection w:val="tbRl"/>
            <w:vAlign w:val="center"/>
          </w:tcPr>
          <w:p w14:paraId="6FF9FB12"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Graduates (most recent)</w:t>
            </w:r>
          </w:p>
        </w:tc>
        <w:tc>
          <w:tcPr>
            <w:tcW w:w="327" w:type="pct"/>
            <w:shd w:val="clear" w:color="auto" w:fill="F2F2F2" w:themeFill="background1" w:themeFillShade="F2"/>
            <w:textDirection w:val="tbRl"/>
            <w:vAlign w:val="center"/>
          </w:tcPr>
          <w:p w14:paraId="6421D30E" w14:textId="77777777" w:rsidR="00A95C6A" w:rsidRPr="001473EB" w:rsidRDefault="00A95C6A" w:rsidP="00CB061B">
            <w:pPr>
              <w:ind w:left="113" w:right="113"/>
              <w:jc w:val="center"/>
              <w:rPr>
                <w:rFonts w:ascii="Calibri" w:hAnsi="Calibri" w:cs="Calibri"/>
                <w:noProof/>
                <w:color w:val="auto"/>
                <w:sz w:val="20"/>
                <w:szCs w:val="20"/>
              </w:rPr>
            </w:pPr>
            <w:r w:rsidRPr="001473EB">
              <w:rPr>
                <w:rFonts w:ascii="Calibri" w:hAnsi="Calibri" w:cs="Calibri"/>
                <w:noProof/>
                <w:color w:val="auto"/>
                <w:sz w:val="20"/>
                <w:szCs w:val="20"/>
              </w:rPr>
              <w:t>Completion Rate</w:t>
            </w:r>
          </w:p>
        </w:tc>
        <w:tc>
          <w:tcPr>
            <w:tcW w:w="546" w:type="pct"/>
            <w:shd w:val="clear" w:color="auto" w:fill="F2F2F2" w:themeFill="background1" w:themeFillShade="F2"/>
            <w:textDirection w:val="tbRl"/>
            <w:vAlign w:val="center"/>
          </w:tcPr>
          <w:p w14:paraId="00AAA11F" w14:textId="77777777" w:rsidR="00A95C6A" w:rsidRPr="003C5CCA" w:rsidRDefault="00A95C6A" w:rsidP="00CB061B">
            <w:pPr>
              <w:ind w:left="113" w:right="113"/>
              <w:jc w:val="center"/>
              <w:rPr>
                <w:rFonts w:ascii="Calibri" w:hAnsi="Calibri" w:cs="Calibri"/>
                <w:b/>
                <w:color w:val="auto"/>
                <w:sz w:val="20"/>
                <w:szCs w:val="20"/>
              </w:rPr>
            </w:pPr>
            <w:r w:rsidRPr="003C5CCA">
              <w:rPr>
                <w:rFonts w:ascii="Calibri" w:hAnsi="Calibri" w:cs="Calibri"/>
                <w:b/>
                <w:color w:val="auto"/>
                <w:sz w:val="20"/>
                <w:szCs w:val="20"/>
              </w:rPr>
              <w:t>Assistantships</w:t>
            </w:r>
          </w:p>
        </w:tc>
      </w:tr>
      <w:tr w:rsidR="00A95C6A" w:rsidRPr="001473EB" w14:paraId="71A581C4" w14:textId="77777777" w:rsidTr="00CB061B">
        <w:tc>
          <w:tcPr>
            <w:tcW w:w="448" w:type="pct"/>
            <w:shd w:val="clear" w:color="auto" w:fill="FFFFFF" w:themeFill="background1"/>
          </w:tcPr>
          <w:p w14:paraId="22A61676"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Indiana State University</w:t>
            </w:r>
          </w:p>
        </w:tc>
        <w:tc>
          <w:tcPr>
            <w:tcW w:w="444" w:type="pct"/>
            <w:shd w:val="clear" w:color="auto" w:fill="FFFFFF" w:themeFill="background1"/>
          </w:tcPr>
          <w:p w14:paraId="58B8843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PhD</w:t>
            </w:r>
          </w:p>
        </w:tc>
        <w:tc>
          <w:tcPr>
            <w:tcW w:w="434" w:type="pct"/>
            <w:shd w:val="clear" w:color="auto" w:fill="FFFFFF" w:themeFill="background1"/>
          </w:tcPr>
          <w:p w14:paraId="39B453C2" w14:textId="77777777" w:rsidR="00A95C6A" w:rsidRPr="001473EB" w:rsidRDefault="00A95C6A" w:rsidP="00CB061B">
            <w:pPr>
              <w:rPr>
                <w:rFonts w:ascii="Calibri" w:hAnsi="Calibri" w:cs="Calibri"/>
                <w:noProof/>
                <w:color w:val="auto"/>
                <w:sz w:val="20"/>
                <w:szCs w:val="20"/>
              </w:rPr>
            </w:pPr>
            <w:r w:rsidRPr="001473EB">
              <w:rPr>
                <w:rFonts w:ascii="Calibri" w:hAnsi="Calibri" w:cs="Calibri"/>
                <w:i/>
                <w:noProof/>
                <w:color w:val="auto"/>
                <w:sz w:val="20"/>
                <w:szCs w:val="20"/>
              </w:rPr>
              <w:t>(univesity accreditation only)</w:t>
            </w:r>
          </w:p>
        </w:tc>
        <w:tc>
          <w:tcPr>
            <w:tcW w:w="339" w:type="pct"/>
            <w:shd w:val="clear" w:color="auto" w:fill="FFFFFF" w:themeFill="background1"/>
          </w:tcPr>
          <w:p w14:paraId="55FE16B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72 credit hours</w:t>
            </w:r>
          </w:p>
        </w:tc>
        <w:tc>
          <w:tcPr>
            <w:tcW w:w="397" w:type="pct"/>
            <w:shd w:val="clear" w:color="auto" w:fill="FFFFFF" w:themeFill="background1"/>
          </w:tcPr>
          <w:p w14:paraId="0FB93648"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614" w:type="pct"/>
            <w:shd w:val="clear" w:color="auto" w:fill="FFFFFF" w:themeFill="background1"/>
          </w:tcPr>
          <w:p w14:paraId="4F64218D"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 Ed.</w:t>
            </w:r>
          </w:p>
          <w:p w14:paraId="4F67FD4E"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MS</w:t>
            </w:r>
          </w:p>
        </w:tc>
        <w:tc>
          <w:tcPr>
            <w:tcW w:w="469" w:type="pct"/>
            <w:shd w:val="clear" w:color="auto" w:fill="FFFFFF" w:themeFill="background1"/>
          </w:tcPr>
          <w:p w14:paraId="636D866E" w14:textId="77777777" w:rsidR="00A95C6A" w:rsidRPr="001473EB" w:rsidRDefault="00A95C6A" w:rsidP="00CB061B">
            <w:pPr>
              <w:rPr>
                <w:rFonts w:ascii="Calibri" w:hAnsi="Calibri" w:cs="Calibri"/>
                <w:i/>
                <w:noProof/>
                <w:color w:val="auto"/>
                <w:sz w:val="20"/>
                <w:szCs w:val="20"/>
              </w:rPr>
            </w:pPr>
            <w:r w:rsidRPr="001473EB">
              <w:rPr>
                <w:rFonts w:ascii="Calibri" w:hAnsi="Calibri" w:cs="Calibri"/>
                <w:i/>
                <w:noProof/>
                <w:color w:val="auto"/>
                <w:sz w:val="20"/>
                <w:szCs w:val="20"/>
              </w:rPr>
              <w:t xml:space="preserve">(not </w:t>
            </w:r>
            <w:r>
              <w:rPr>
                <w:rFonts w:ascii="Calibri" w:hAnsi="Calibri" w:cs="Calibri"/>
                <w:i/>
                <w:noProof/>
                <w:color w:val="auto"/>
                <w:sz w:val="20"/>
                <w:szCs w:val="20"/>
              </w:rPr>
              <w:t>available</w:t>
            </w:r>
            <w:r w:rsidRPr="001473EB">
              <w:rPr>
                <w:rFonts w:ascii="Calibri" w:hAnsi="Calibri" w:cs="Calibri"/>
                <w:i/>
                <w:noProof/>
                <w:color w:val="auto"/>
                <w:sz w:val="20"/>
                <w:szCs w:val="20"/>
              </w:rPr>
              <w:t>)</w:t>
            </w:r>
          </w:p>
        </w:tc>
        <w:tc>
          <w:tcPr>
            <w:tcW w:w="499" w:type="pct"/>
            <w:shd w:val="clear" w:color="auto" w:fill="FFFFFF" w:themeFill="background1"/>
          </w:tcPr>
          <w:p w14:paraId="7BCB15C8"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$412.00/credit hour</w:t>
            </w:r>
          </w:p>
        </w:tc>
        <w:tc>
          <w:tcPr>
            <w:tcW w:w="156" w:type="pct"/>
            <w:shd w:val="clear" w:color="auto" w:fill="FFFFFF" w:themeFill="background1"/>
          </w:tcPr>
          <w:p w14:paraId="390F821B"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w:t>
            </w:r>
          </w:p>
        </w:tc>
        <w:tc>
          <w:tcPr>
            <w:tcW w:w="327" w:type="pct"/>
            <w:shd w:val="clear" w:color="auto" w:fill="FFFFFF" w:themeFill="background1"/>
          </w:tcPr>
          <w:p w14:paraId="22FF27BE"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(not available)</w:t>
            </w:r>
          </w:p>
        </w:tc>
        <w:tc>
          <w:tcPr>
            <w:tcW w:w="327" w:type="pct"/>
            <w:shd w:val="clear" w:color="auto" w:fill="FFFFFF" w:themeFill="background1"/>
          </w:tcPr>
          <w:p w14:paraId="31A46703"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(not available)</w:t>
            </w:r>
          </w:p>
        </w:tc>
        <w:tc>
          <w:tcPr>
            <w:tcW w:w="546" w:type="pct"/>
            <w:shd w:val="clear" w:color="auto" w:fill="FFFFFF" w:themeFill="background1"/>
          </w:tcPr>
          <w:p w14:paraId="0B10A068"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Graduate Assistantships are provided as financial support; </w:t>
            </w:r>
          </w:p>
          <w:p w14:paraId="17E65FBE" w14:textId="77777777" w:rsidR="00A95C6A"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students awarded assistantships are also provided tuition fellowships. </w:t>
            </w:r>
          </w:p>
          <w:p w14:paraId="7BF3CB12" w14:textId="77777777" w:rsidR="00A95C6A" w:rsidRDefault="00A95C6A" w:rsidP="00CB061B">
            <w:pPr>
              <w:rPr>
                <w:rFonts w:ascii="Calibri" w:hAnsi="Calibri" w:cs="Calibri"/>
                <w:color w:val="auto"/>
                <w:sz w:val="20"/>
                <w:szCs w:val="20"/>
              </w:rPr>
            </w:pPr>
          </w:p>
          <w:p w14:paraId="52C26394" w14:textId="77777777" w:rsidR="00A95C6A" w:rsidRDefault="00A95C6A" w:rsidP="00CB061B">
            <w:pPr>
              <w:rPr>
                <w:rFonts w:ascii="Calibri" w:hAnsi="Calibri" w:cs="Calibri"/>
                <w:color w:val="auto"/>
                <w:sz w:val="20"/>
                <w:szCs w:val="20"/>
              </w:rPr>
            </w:pPr>
          </w:p>
          <w:p w14:paraId="0673104B" w14:textId="77777777" w:rsidR="00A95C6A" w:rsidRDefault="00A95C6A" w:rsidP="00CB061B">
            <w:pPr>
              <w:rPr>
                <w:rFonts w:ascii="Calibri" w:hAnsi="Calibri" w:cs="Calibri"/>
                <w:color w:val="auto"/>
                <w:sz w:val="20"/>
                <w:szCs w:val="20"/>
              </w:rPr>
            </w:pPr>
          </w:p>
          <w:p w14:paraId="0744B377" w14:textId="77777777" w:rsidR="00A95C6A" w:rsidRPr="001473EB" w:rsidRDefault="00A95C6A" w:rsidP="00CB061B">
            <w:pPr>
              <w:rPr>
                <w:rFonts w:ascii="Calibri" w:hAnsi="Calibri" w:cs="Calibri"/>
                <w:color w:val="auto"/>
                <w:sz w:val="20"/>
                <w:szCs w:val="20"/>
              </w:rPr>
            </w:pPr>
          </w:p>
        </w:tc>
      </w:tr>
    </w:tbl>
    <w:p w14:paraId="198EAD8E" w14:textId="0535443C" w:rsidR="00095097" w:rsidRDefault="00095097">
      <w:bookmarkStart w:id="0" w:name="_GoBack"/>
      <w:bookmarkEnd w:id="0"/>
    </w:p>
    <w:tbl>
      <w:tblPr>
        <w:tblStyle w:val="TableGrid"/>
        <w:tblW w:w="5000" w:type="pct"/>
        <w:tblLayout w:type="fixed"/>
        <w:tblLook w:val="04A0" w:firstRow="1" w:lastRow="0" w:firstColumn="1" w:lastColumn="0" w:noHBand="0" w:noVBand="1"/>
      </w:tblPr>
      <w:tblGrid>
        <w:gridCol w:w="1216"/>
        <w:gridCol w:w="1201"/>
        <w:gridCol w:w="6"/>
        <w:gridCol w:w="1118"/>
        <w:gridCol w:w="6"/>
        <w:gridCol w:w="592"/>
        <w:gridCol w:w="6"/>
        <w:gridCol w:w="1069"/>
        <w:gridCol w:w="6"/>
        <w:gridCol w:w="1416"/>
        <w:gridCol w:w="6"/>
        <w:gridCol w:w="1243"/>
        <w:gridCol w:w="6"/>
        <w:gridCol w:w="1241"/>
        <w:gridCol w:w="386"/>
        <w:gridCol w:w="865"/>
        <w:gridCol w:w="860"/>
        <w:gridCol w:w="865"/>
        <w:gridCol w:w="635"/>
        <w:gridCol w:w="207"/>
      </w:tblGrid>
      <w:tr w:rsidR="00A95C6A" w:rsidRPr="001473EB" w14:paraId="3D9EBEE4" w14:textId="77777777" w:rsidTr="00A95C6A">
        <w:trPr>
          <w:gridAfter w:val="1"/>
          <w:wAfter w:w="78" w:type="pct"/>
          <w:trHeight w:val="575"/>
        </w:trPr>
        <w:tc>
          <w:tcPr>
            <w:tcW w:w="4920" w:type="pct"/>
            <w:gridSpan w:val="19"/>
            <w:shd w:val="clear" w:color="auto" w:fill="D9D9D9" w:themeFill="background1" w:themeFillShade="D9"/>
            <w:vAlign w:val="center"/>
          </w:tcPr>
          <w:p w14:paraId="4DCC9C8D" w14:textId="77777777" w:rsidR="00A95C6A" w:rsidRPr="001473EB" w:rsidRDefault="00A95C6A" w:rsidP="00CB061B">
            <w:pPr>
              <w:jc w:val="center"/>
              <w:rPr>
                <w:rFonts w:ascii="Calibri" w:hAnsi="Calibri" w:cs="Calibri"/>
                <w:b/>
                <w:color w:val="auto"/>
                <w:sz w:val="20"/>
                <w:szCs w:val="20"/>
              </w:rPr>
            </w:pPr>
            <w:r w:rsidRPr="001473EB">
              <w:rPr>
                <w:rFonts w:ascii="Calibri" w:hAnsi="Calibri" w:cs="Calibri"/>
                <w:b/>
                <w:noProof/>
                <w:color w:val="auto"/>
                <w:sz w:val="20"/>
                <w:szCs w:val="20"/>
              </w:rPr>
              <w:t>KENTUCKY</w:t>
            </w:r>
          </w:p>
        </w:tc>
      </w:tr>
      <w:tr w:rsidR="00A95C6A" w:rsidRPr="001473EB" w14:paraId="1D7BEA46" w14:textId="77777777" w:rsidTr="00A95C6A">
        <w:trPr>
          <w:gridAfter w:val="1"/>
          <w:wAfter w:w="78" w:type="pct"/>
          <w:cantSplit/>
          <w:trHeight w:val="1763"/>
        </w:trPr>
        <w:tc>
          <w:tcPr>
            <w:tcW w:w="468" w:type="pct"/>
            <w:shd w:val="clear" w:color="auto" w:fill="F2F2F2" w:themeFill="background1" w:themeFillShade="F2"/>
            <w:textDirection w:val="tbRl"/>
            <w:vAlign w:val="center"/>
          </w:tcPr>
          <w:p w14:paraId="0E0DF95D"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School</w:t>
            </w:r>
          </w:p>
        </w:tc>
        <w:tc>
          <w:tcPr>
            <w:tcW w:w="464" w:type="pct"/>
            <w:shd w:val="clear" w:color="auto" w:fill="F2F2F2" w:themeFill="background1" w:themeFillShade="F2"/>
            <w:textDirection w:val="tbRl"/>
            <w:vAlign w:val="center"/>
          </w:tcPr>
          <w:p w14:paraId="492411AB"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Doctoral Degree Offered</w:t>
            </w:r>
          </w:p>
        </w:tc>
        <w:tc>
          <w:tcPr>
            <w:tcW w:w="434" w:type="pct"/>
            <w:gridSpan w:val="2"/>
            <w:shd w:val="clear" w:color="auto" w:fill="F2F2F2" w:themeFill="background1" w:themeFillShade="F2"/>
            <w:textDirection w:val="tbRl"/>
            <w:vAlign w:val="center"/>
          </w:tcPr>
          <w:p w14:paraId="07C69F65" w14:textId="77777777" w:rsidR="00A95C6A" w:rsidRPr="001473EB" w:rsidRDefault="00A95C6A" w:rsidP="00CB061B">
            <w:pPr>
              <w:ind w:left="113" w:right="113"/>
              <w:jc w:val="center"/>
              <w:rPr>
                <w:rFonts w:ascii="Calibri" w:hAnsi="Calibri" w:cs="Calibri"/>
                <w:b/>
                <w:i/>
                <w:noProof/>
                <w:color w:val="auto"/>
                <w:sz w:val="20"/>
                <w:szCs w:val="20"/>
              </w:rPr>
            </w:pPr>
            <w:r w:rsidRPr="001473EB">
              <w:rPr>
                <w:rFonts w:ascii="Calibri" w:hAnsi="Calibri" w:cs="Calibri"/>
                <w:b/>
                <w:noProof/>
                <w:color w:val="auto"/>
                <w:sz w:val="20"/>
                <w:szCs w:val="20"/>
              </w:rPr>
              <w:t>Accreditation</w:t>
            </w:r>
          </w:p>
        </w:tc>
        <w:tc>
          <w:tcPr>
            <w:tcW w:w="231" w:type="pct"/>
            <w:gridSpan w:val="2"/>
            <w:shd w:val="clear" w:color="auto" w:fill="F2F2F2" w:themeFill="background1" w:themeFillShade="F2"/>
            <w:textDirection w:val="tbRl"/>
            <w:vAlign w:val="center"/>
          </w:tcPr>
          <w:p w14:paraId="69DDAA19"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Required Credit Hours</w:t>
            </w:r>
          </w:p>
        </w:tc>
        <w:tc>
          <w:tcPr>
            <w:tcW w:w="415" w:type="pct"/>
            <w:gridSpan w:val="2"/>
            <w:shd w:val="clear" w:color="auto" w:fill="F2F2F2" w:themeFill="background1" w:themeFillShade="F2"/>
            <w:textDirection w:val="tbRl"/>
            <w:vAlign w:val="center"/>
          </w:tcPr>
          <w:p w14:paraId="77D37B10"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Online?</w:t>
            </w:r>
          </w:p>
        </w:tc>
        <w:tc>
          <w:tcPr>
            <w:tcW w:w="549" w:type="pct"/>
            <w:gridSpan w:val="2"/>
            <w:shd w:val="clear" w:color="auto" w:fill="F2F2F2" w:themeFill="background1" w:themeFillShade="F2"/>
            <w:textDirection w:val="tbRl"/>
            <w:vAlign w:val="center"/>
          </w:tcPr>
          <w:p w14:paraId="072509EE"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Masters Degree(s) Offered</w:t>
            </w:r>
          </w:p>
        </w:tc>
        <w:tc>
          <w:tcPr>
            <w:tcW w:w="482" w:type="pct"/>
            <w:gridSpan w:val="2"/>
            <w:shd w:val="clear" w:color="auto" w:fill="F2F2F2" w:themeFill="background1" w:themeFillShade="F2"/>
            <w:textDirection w:val="tbRl"/>
            <w:vAlign w:val="center"/>
          </w:tcPr>
          <w:p w14:paraId="32FA9F57"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Specializations</w:t>
            </w:r>
          </w:p>
        </w:tc>
        <w:tc>
          <w:tcPr>
            <w:tcW w:w="481" w:type="pct"/>
            <w:gridSpan w:val="2"/>
            <w:shd w:val="clear" w:color="auto" w:fill="F2F2F2" w:themeFill="background1" w:themeFillShade="F2"/>
            <w:textDirection w:val="tbRl"/>
            <w:vAlign w:val="center"/>
          </w:tcPr>
          <w:p w14:paraId="53BFA911"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Tuition  (in state)</w:t>
            </w:r>
          </w:p>
        </w:tc>
        <w:tc>
          <w:tcPr>
            <w:tcW w:w="149" w:type="pct"/>
            <w:shd w:val="clear" w:color="auto" w:fill="F2F2F2" w:themeFill="background1" w:themeFillShade="F2"/>
            <w:textDirection w:val="tbRl"/>
            <w:vAlign w:val="center"/>
          </w:tcPr>
          <w:p w14:paraId="7AC5D08E"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Full time Faculty</w:t>
            </w:r>
          </w:p>
        </w:tc>
        <w:tc>
          <w:tcPr>
            <w:tcW w:w="334" w:type="pct"/>
            <w:shd w:val="clear" w:color="auto" w:fill="F2F2F2" w:themeFill="background1" w:themeFillShade="F2"/>
            <w:textDirection w:val="tbRl"/>
            <w:vAlign w:val="center"/>
          </w:tcPr>
          <w:p w14:paraId="11DEE08F" w14:textId="77777777" w:rsidR="00A95C6A" w:rsidRPr="001473EB" w:rsidRDefault="00A95C6A" w:rsidP="00CB061B">
            <w:pPr>
              <w:ind w:left="113" w:right="113"/>
              <w:jc w:val="center"/>
              <w:rPr>
                <w:rFonts w:ascii="Calibri" w:hAnsi="Calibri" w:cs="Calibri"/>
                <w:b/>
                <w:i/>
                <w:noProof/>
                <w:color w:val="auto"/>
                <w:sz w:val="20"/>
                <w:szCs w:val="20"/>
              </w:rPr>
            </w:pPr>
            <w:r w:rsidRPr="001473EB">
              <w:rPr>
                <w:rFonts w:ascii="Calibri" w:hAnsi="Calibri" w:cs="Calibri"/>
                <w:b/>
                <w:noProof/>
                <w:color w:val="auto"/>
                <w:sz w:val="20"/>
                <w:szCs w:val="20"/>
              </w:rPr>
              <w:t>Graduates (most recent)</w:t>
            </w:r>
          </w:p>
        </w:tc>
        <w:tc>
          <w:tcPr>
            <w:tcW w:w="332" w:type="pct"/>
            <w:shd w:val="clear" w:color="auto" w:fill="F2F2F2" w:themeFill="background1" w:themeFillShade="F2"/>
            <w:textDirection w:val="tbRl"/>
            <w:vAlign w:val="center"/>
          </w:tcPr>
          <w:p w14:paraId="2E5982ED" w14:textId="77777777" w:rsidR="00A95C6A" w:rsidRPr="001473EB" w:rsidRDefault="00A95C6A" w:rsidP="00CB061B">
            <w:pPr>
              <w:ind w:left="113" w:right="113"/>
              <w:jc w:val="center"/>
              <w:rPr>
                <w:rFonts w:ascii="Calibri" w:hAnsi="Calibri" w:cs="Calibri"/>
                <w:b/>
                <w:i/>
                <w:noProof/>
                <w:color w:val="auto"/>
                <w:sz w:val="20"/>
                <w:szCs w:val="20"/>
              </w:rPr>
            </w:pPr>
            <w:r w:rsidRPr="001473EB">
              <w:rPr>
                <w:rFonts w:ascii="Calibri" w:hAnsi="Calibri" w:cs="Calibri"/>
                <w:b/>
                <w:noProof/>
                <w:color w:val="auto"/>
                <w:sz w:val="20"/>
                <w:szCs w:val="20"/>
              </w:rPr>
              <w:t>Completion Rate</w:t>
            </w:r>
          </w:p>
        </w:tc>
        <w:tc>
          <w:tcPr>
            <w:tcW w:w="579" w:type="pct"/>
            <w:gridSpan w:val="2"/>
            <w:shd w:val="clear" w:color="auto" w:fill="F2F2F2" w:themeFill="background1" w:themeFillShade="F2"/>
            <w:textDirection w:val="tbRl"/>
            <w:vAlign w:val="center"/>
          </w:tcPr>
          <w:p w14:paraId="3B0081AF" w14:textId="77777777" w:rsidR="00A95C6A" w:rsidRPr="003C5CCA" w:rsidRDefault="00A95C6A" w:rsidP="00CB061B">
            <w:pPr>
              <w:ind w:left="113" w:right="113"/>
              <w:jc w:val="center"/>
              <w:rPr>
                <w:rFonts w:ascii="Calibri" w:hAnsi="Calibri" w:cs="Calibri"/>
                <w:b/>
                <w:color w:val="auto"/>
                <w:sz w:val="20"/>
                <w:szCs w:val="20"/>
              </w:rPr>
            </w:pPr>
            <w:r w:rsidRPr="003C5CCA">
              <w:rPr>
                <w:rFonts w:ascii="Calibri" w:hAnsi="Calibri" w:cs="Calibri"/>
                <w:b/>
                <w:color w:val="auto"/>
                <w:sz w:val="20"/>
                <w:szCs w:val="20"/>
              </w:rPr>
              <w:t>Assistantships</w:t>
            </w:r>
          </w:p>
        </w:tc>
      </w:tr>
      <w:tr w:rsidR="00A95C6A" w:rsidRPr="001473EB" w14:paraId="0BFC1744" w14:textId="77777777" w:rsidTr="00A95C6A">
        <w:trPr>
          <w:gridAfter w:val="1"/>
          <w:wAfter w:w="78" w:type="pct"/>
        </w:trPr>
        <w:tc>
          <w:tcPr>
            <w:tcW w:w="468" w:type="pct"/>
            <w:shd w:val="clear" w:color="auto" w:fill="FFFFFF" w:themeFill="background1"/>
          </w:tcPr>
          <w:p w14:paraId="35D72EC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Eastern Kentucky University</w:t>
            </w:r>
          </w:p>
        </w:tc>
        <w:tc>
          <w:tcPr>
            <w:tcW w:w="464" w:type="pct"/>
            <w:shd w:val="clear" w:color="auto" w:fill="FFFFFF" w:themeFill="background1"/>
          </w:tcPr>
          <w:p w14:paraId="1B2AA71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Doctor of Education (EdD), Concentration Counselor Education &amp; Supervision</w:t>
            </w:r>
          </w:p>
        </w:tc>
        <w:tc>
          <w:tcPr>
            <w:tcW w:w="434" w:type="pct"/>
            <w:gridSpan w:val="2"/>
            <w:shd w:val="clear" w:color="auto" w:fill="FFFFFF" w:themeFill="background1"/>
          </w:tcPr>
          <w:p w14:paraId="4E580D0B" w14:textId="77777777" w:rsidR="00A95C6A" w:rsidRPr="001473EB" w:rsidRDefault="00A95C6A" w:rsidP="00CB061B">
            <w:pPr>
              <w:rPr>
                <w:rFonts w:ascii="Calibri" w:hAnsi="Calibri" w:cs="Calibri"/>
                <w:noProof/>
                <w:color w:val="auto"/>
                <w:sz w:val="20"/>
                <w:szCs w:val="20"/>
              </w:rPr>
            </w:pPr>
            <w:r w:rsidRPr="001473EB">
              <w:rPr>
                <w:rFonts w:ascii="Calibri" w:hAnsi="Calibri" w:cs="Calibri"/>
                <w:i/>
                <w:noProof/>
                <w:color w:val="auto"/>
                <w:sz w:val="20"/>
                <w:szCs w:val="20"/>
              </w:rPr>
              <w:t>(univesity accreditation only; aligned with 2016 CACREP Standards for doctoral programs)</w:t>
            </w:r>
          </w:p>
        </w:tc>
        <w:tc>
          <w:tcPr>
            <w:tcW w:w="231" w:type="pct"/>
            <w:gridSpan w:val="2"/>
            <w:shd w:val="clear" w:color="auto" w:fill="FFFFFF" w:themeFill="background1"/>
          </w:tcPr>
          <w:p w14:paraId="22F93EFB" w14:textId="77777777" w:rsidR="00A95C6A" w:rsidRPr="00987D6A" w:rsidRDefault="00A95C6A" w:rsidP="00CB061B">
            <w:pPr>
              <w:jc w:val="center"/>
              <w:rPr>
                <w:rFonts w:ascii="Calibri" w:hAnsi="Calibri" w:cs="Calibri"/>
                <w:noProof/>
                <w:color w:val="auto"/>
                <w:sz w:val="19"/>
                <w:szCs w:val="19"/>
              </w:rPr>
            </w:pPr>
            <w:r w:rsidRPr="00987D6A">
              <w:rPr>
                <w:rFonts w:ascii="Calibri" w:hAnsi="Calibri" w:cs="Calibri"/>
                <w:noProof/>
                <w:color w:val="auto"/>
                <w:sz w:val="19"/>
                <w:szCs w:val="19"/>
              </w:rPr>
              <w:t>60-63 credit hours</w:t>
            </w:r>
          </w:p>
        </w:tc>
        <w:tc>
          <w:tcPr>
            <w:tcW w:w="415" w:type="pct"/>
            <w:gridSpan w:val="2"/>
            <w:shd w:val="clear" w:color="auto" w:fill="FFFFFF" w:themeFill="background1"/>
          </w:tcPr>
          <w:p w14:paraId="4EF1F0CF"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32B015EF"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MA</w:t>
            </w:r>
          </w:p>
          <w:p w14:paraId="2846386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as a Second Degree (following EKU Masters in School Counseling), MA</w:t>
            </w:r>
          </w:p>
          <w:p w14:paraId="28EECBAB"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MA Ed</w:t>
            </w:r>
          </w:p>
          <w:p w14:paraId="6C082973"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as a Second Degree (following EKU Masters in Mental Health Counseling), M.A. Ed</w:t>
            </w:r>
          </w:p>
          <w:p w14:paraId="102B01D0" w14:textId="77777777" w:rsidR="00A95C6A" w:rsidRPr="001473EB" w:rsidRDefault="00A95C6A" w:rsidP="00CB061B">
            <w:pPr>
              <w:rPr>
                <w:rFonts w:ascii="Calibri" w:hAnsi="Calibri" w:cs="Calibri"/>
                <w:noProof/>
                <w:color w:val="auto"/>
                <w:sz w:val="20"/>
                <w:szCs w:val="20"/>
              </w:rPr>
            </w:pPr>
          </w:p>
          <w:p w14:paraId="5CF144BA" w14:textId="77777777" w:rsidR="00A95C6A" w:rsidRPr="001473EB" w:rsidRDefault="00A95C6A" w:rsidP="00CB061B">
            <w:pPr>
              <w:rPr>
                <w:rFonts w:ascii="Calibri" w:hAnsi="Calibri" w:cs="Calibri"/>
                <w:noProof/>
                <w:color w:val="auto"/>
                <w:sz w:val="20"/>
                <w:szCs w:val="20"/>
              </w:rPr>
            </w:pPr>
          </w:p>
        </w:tc>
        <w:tc>
          <w:tcPr>
            <w:tcW w:w="482" w:type="pct"/>
            <w:gridSpan w:val="2"/>
            <w:shd w:val="clear" w:color="auto" w:fill="FFFFFF" w:themeFill="background1"/>
          </w:tcPr>
          <w:p w14:paraId="2EE68E4E" w14:textId="77777777" w:rsidR="00A95C6A" w:rsidRPr="001473EB" w:rsidRDefault="00A95C6A" w:rsidP="00CB061B">
            <w:pPr>
              <w:rPr>
                <w:rFonts w:ascii="Calibri" w:hAnsi="Calibri" w:cs="Calibri"/>
                <w:noProof/>
                <w:color w:val="auto"/>
                <w:sz w:val="20"/>
                <w:szCs w:val="20"/>
              </w:rPr>
            </w:pPr>
            <w:r w:rsidRPr="001473EB">
              <w:rPr>
                <w:rFonts w:ascii="Calibri" w:hAnsi="Calibri" w:cs="Calibri"/>
                <w:i/>
                <w:noProof/>
                <w:color w:val="auto"/>
                <w:sz w:val="20"/>
                <w:szCs w:val="20"/>
              </w:rPr>
              <w:t xml:space="preserve">(not </w:t>
            </w:r>
            <w:r>
              <w:rPr>
                <w:rFonts w:ascii="Calibri" w:hAnsi="Calibri" w:cs="Calibri"/>
                <w:i/>
                <w:noProof/>
                <w:color w:val="auto"/>
                <w:sz w:val="20"/>
                <w:szCs w:val="20"/>
              </w:rPr>
              <w:t>available</w:t>
            </w:r>
            <w:r w:rsidRPr="001473EB">
              <w:rPr>
                <w:rFonts w:ascii="Calibri" w:hAnsi="Calibri" w:cs="Calibri"/>
                <w:i/>
                <w:noProof/>
                <w:color w:val="auto"/>
                <w:sz w:val="20"/>
                <w:szCs w:val="20"/>
              </w:rPr>
              <w:t>)</w:t>
            </w:r>
          </w:p>
        </w:tc>
        <w:tc>
          <w:tcPr>
            <w:tcW w:w="481" w:type="pct"/>
            <w:gridSpan w:val="2"/>
            <w:shd w:val="clear" w:color="auto" w:fill="FFFFFF" w:themeFill="background1"/>
          </w:tcPr>
          <w:p w14:paraId="5DEE0E0A"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$495/credit hour</w:t>
            </w:r>
          </w:p>
        </w:tc>
        <w:tc>
          <w:tcPr>
            <w:tcW w:w="149" w:type="pct"/>
            <w:shd w:val="clear" w:color="auto" w:fill="FFFFFF" w:themeFill="background1"/>
          </w:tcPr>
          <w:p w14:paraId="109D8F52"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w:t>
            </w:r>
          </w:p>
        </w:tc>
        <w:tc>
          <w:tcPr>
            <w:tcW w:w="334" w:type="pct"/>
            <w:shd w:val="clear" w:color="auto" w:fill="FFFFFF" w:themeFill="background1"/>
          </w:tcPr>
          <w:p w14:paraId="078FEFAB" w14:textId="77777777" w:rsidR="00A95C6A" w:rsidRPr="00FA7BDF" w:rsidRDefault="00A95C6A" w:rsidP="00CB061B">
            <w:pPr>
              <w:jc w:val="center"/>
              <w:rPr>
                <w:rFonts w:ascii="Calibri" w:hAnsi="Calibri" w:cs="Calibri"/>
                <w:noProof/>
                <w:color w:val="auto"/>
                <w:sz w:val="17"/>
                <w:szCs w:val="17"/>
              </w:rPr>
            </w:pPr>
            <w:r w:rsidRPr="00FA7BDF">
              <w:rPr>
                <w:rFonts w:ascii="Calibri" w:hAnsi="Calibri" w:cs="Calibri"/>
                <w:i/>
                <w:noProof/>
                <w:color w:val="auto"/>
                <w:sz w:val="17"/>
                <w:szCs w:val="17"/>
              </w:rPr>
              <w:t>(not available)</w:t>
            </w:r>
          </w:p>
        </w:tc>
        <w:tc>
          <w:tcPr>
            <w:tcW w:w="332" w:type="pct"/>
            <w:shd w:val="clear" w:color="auto" w:fill="FFFFFF" w:themeFill="background1"/>
          </w:tcPr>
          <w:p w14:paraId="37EA3369" w14:textId="77777777" w:rsidR="00A95C6A" w:rsidRPr="00FA7BDF" w:rsidRDefault="00A95C6A" w:rsidP="00CB061B">
            <w:pPr>
              <w:jc w:val="center"/>
              <w:rPr>
                <w:rFonts w:ascii="Calibri" w:hAnsi="Calibri" w:cs="Calibri"/>
                <w:noProof/>
                <w:color w:val="auto"/>
                <w:sz w:val="17"/>
                <w:szCs w:val="17"/>
              </w:rPr>
            </w:pPr>
            <w:r w:rsidRPr="00FA7BDF">
              <w:rPr>
                <w:rFonts w:ascii="Calibri" w:hAnsi="Calibri" w:cs="Calibri"/>
                <w:i/>
                <w:noProof/>
                <w:color w:val="auto"/>
                <w:sz w:val="17"/>
                <w:szCs w:val="17"/>
              </w:rPr>
              <w:t>(not available)</w:t>
            </w:r>
          </w:p>
        </w:tc>
        <w:tc>
          <w:tcPr>
            <w:tcW w:w="579" w:type="pct"/>
            <w:gridSpan w:val="2"/>
            <w:shd w:val="clear" w:color="auto" w:fill="FFFFFF" w:themeFill="background1"/>
          </w:tcPr>
          <w:p w14:paraId="2EC31724"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A limited number of graduate assistantships provided to qualified graduate students. Duties may include teaching, laboratory supervision, research or service related to a student's program of study. </w:t>
            </w:r>
          </w:p>
          <w:p w14:paraId="0D5B8B4F" w14:textId="77777777" w:rsidR="00A95C6A" w:rsidRPr="00A05A90"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The stipend for each academic year is $5,600 per semester (graduate assistantships are approximately 16 weeks, beginning the first day of classes each semester and working through the </w:t>
            </w:r>
            <w:r w:rsidRPr="001473EB">
              <w:rPr>
                <w:rFonts w:ascii="Calibri" w:hAnsi="Calibri" w:cs="Calibri"/>
                <w:color w:val="auto"/>
                <w:sz w:val="20"/>
                <w:szCs w:val="20"/>
              </w:rPr>
              <w:lastRenderedPageBreak/>
              <w:t xml:space="preserve">last day of finals week). The stipend for some department and </w:t>
            </w:r>
            <w:proofErr w:type="gramStart"/>
            <w:r w:rsidRPr="001473EB">
              <w:rPr>
                <w:rFonts w:ascii="Calibri" w:hAnsi="Calibri" w:cs="Calibri"/>
                <w:color w:val="auto"/>
                <w:sz w:val="20"/>
                <w:szCs w:val="20"/>
              </w:rPr>
              <w:t>grant</w:t>
            </w:r>
            <w:proofErr w:type="gramEnd"/>
            <w:r w:rsidRPr="001473EB">
              <w:rPr>
                <w:rFonts w:ascii="Calibri" w:hAnsi="Calibri" w:cs="Calibri"/>
                <w:color w:val="auto"/>
                <w:sz w:val="20"/>
                <w:szCs w:val="20"/>
              </w:rPr>
              <w:t xml:space="preserve"> funded assistantships may be slightly higher. In addition, the Graduate School provides a partial tuition waiver of six semester hours of graduate credit on a full-time (20 h</w:t>
            </w:r>
            <w:r>
              <w:rPr>
                <w:rFonts w:ascii="Calibri" w:hAnsi="Calibri" w:cs="Calibri"/>
                <w:color w:val="auto"/>
                <w:sz w:val="20"/>
                <w:szCs w:val="20"/>
              </w:rPr>
              <w:t>ours</w:t>
            </w:r>
            <w:r w:rsidRPr="001473EB">
              <w:rPr>
                <w:rFonts w:ascii="Calibri" w:hAnsi="Calibri" w:cs="Calibri"/>
                <w:color w:val="auto"/>
                <w:sz w:val="20"/>
                <w:szCs w:val="20"/>
              </w:rPr>
              <w:t xml:space="preserve">/week) appointment funded through the Graduate School. Graduate assistantships funded through other units might </w:t>
            </w:r>
            <w:r>
              <w:rPr>
                <w:rFonts w:ascii="Calibri" w:hAnsi="Calibri" w:cs="Calibri"/>
                <w:color w:val="auto"/>
                <w:sz w:val="20"/>
                <w:szCs w:val="20"/>
              </w:rPr>
              <w:t xml:space="preserve">not provide the tuition waiver </w:t>
            </w:r>
          </w:p>
        </w:tc>
      </w:tr>
      <w:tr w:rsidR="00A95C6A" w:rsidRPr="001473EB" w14:paraId="01CA6DE1" w14:textId="77777777" w:rsidTr="00A95C6A">
        <w:trPr>
          <w:gridAfter w:val="1"/>
          <w:wAfter w:w="78" w:type="pct"/>
        </w:trPr>
        <w:tc>
          <w:tcPr>
            <w:tcW w:w="468" w:type="pct"/>
            <w:shd w:val="clear" w:color="auto" w:fill="00B0F0"/>
          </w:tcPr>
          <w:p w14:paraId="61153CB4"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lastRenderedPageBreak/>
              <w:t>Lindsey Wilson College*</w:t>
            </w:r>
          </w:p>
        </w:tc>
        <w:tc>
          <w:tcPr>
            <w:tcW w:w="464" w:type="pct"/>
            <w:shd w:val="clear" w:color="auto" w:fill="00B0F0"/>
          </w:tcPr>
          <w:p w14:paraId="06C6BDA8"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Counselor Education &amp; Supervison, PhD</w:t>
            </w:r>
          </w:p>
        </w:tc>
        <w:tc>
          <w:tcPr>
            <w:tcW w:w="434" w:type="pct"/>
            <w:gridSpan w:val="2"/>
            <w:shd w:val="clear" w:color="auto" w:fill="00B0F0"/>
          </w:tcPr>
          <w:p w14:paraId="1166779A"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CACREP</w:t>
            </w:r>
          </w:p>
        </w:tc>
        <w:tc>
          <w:tcPr>
            <w:tcW w:w="231" w:type="pct"/>
            <w:gridSpan w:val="2"/>
            <w:shd w:val="clear" w:color="auto" w:fill="00B0F0"/>
          </w:tcPr>
          <w:p w14:paraId="230710CF" w14:textId="77777777" w:rsidR="00A95C6A" w:rsidRPr="00987D6A" w:rsidRDefault="00A95C6A" w:rsidP="00CB061B">
            <w:pPr>
              <w:jc w:val="center"/>
              <w:rPr>
                <w:rFonts w:ascii="Calibri" w:hAnsi="Calibri" w:cs="Calibri"/>
                <w:noProof/>
                <w:sz w:val="19"/>
                <w:szCs w:val="19"/>
              </w:rPr>
            </w:pPr>
            <w:r w:rsidRPr="00987D6A">
              <w:rPr>
                <w:rFonts w:ascii="Calibri" w:hAnsi="Calibri" w:cs="Calibri"/>
                <w:noProof/>
                <w:sz w:val="19"/>
                <w:szCs w:val="19"/>
              </w:rPr>
              <w:t>72 credit hours</w:t>
            </w:r>
          </w:p>
        </w:tc>
        <w:tc>
          <w:tcPr>
            <w:tcW w:w="415" w:type="pct"/>
            <w:gridSpan w:val="2"/>
            <w:shd w:val="clear" w:color="auto" w:fill="00B0F0"/>
          </w:tcPr>
          <w:p w14:paraId="611CA213"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No* (but courses meet monthly on weekends with additional online components</w:t>
            </w:r>
          </w:p>
        </w:tc>
        <w:tc>
          <w:tcPr>
            <w:tcW w:w="549" w:type="pct"/>
            <w:gridSpan w:val="2"/>
            <w:shd w:val="clear" w:color="auto" w:fill="00B0F0"/>
          </w:tcPr>
          <w:p w14:paraId="22829AAE"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Clinical Mental Health Counseling, M. Ed.</w:t>
            </w:r>
          </w:p>
          <w:p w14:paraId="0774CEA5" w14:textId="77777777" w:rsidR="00A95C6A" w:rsidRPr="001473EB" w:rsidRDefault="00A95C6A" w:rsidP="00CB061B">
            <w:pPr>
              <w:rPr>
                <w:rFonts w:ascii="Calibri" w:hAnsi="Calibri" w:cs="Calibri"/>
                <w:noProof/>
                <w:sz w:val="20"/>
                <w:szCs w:val="20"/>
              </w:rPr>
            </w:pPr>
          </w:p>
        </w:tc>
        <w:tc>
          <w:tcPr>
            <w:tcW w:w="482" w:type="pct"/>
            <w:gridSpan w:val="2"/>
            <w:shd w:val="clear" w:color="auto" w:fill="00B0F0"/>
          </w:tcPr>
          <w:p w14:paraId="272843B8" w14:textId="77777777" w:rsidR="00A95C6A" w:rsidRPr="001473EB" w:rsidRDefault="00A95C6A" w:rsidP="00CB061B">
            <w:pPr>
              <w:rPr>
                <w:rFonts w:ascii="Calibri" w:hAnsi="Calibri" w:cs="Calibri"/>
                <w:i/>
                <w:noProof/>
                <w:sz w:val="20"/>
                <w:szCs w:val="20"/>
              </w:rPr>
            </w:pPr>
            <w:r w:rsidRPr="001473EB">
              <w:rPr>
                <w:rFonts w:ascii="Calibri" w:hAnsi="Calibri" w:cs="Calibri"/>
                <w:i/>
                <w:noProof/>
                <w:sz w:val="20"/>
                <w:szCs w:val="20"/>
              </w:rPr>
              <w:t>(not specified)</w:t>
            </w:r>
          </w:p>
        </w:tc>
        <w:tc>
          <w:tcPr>
            <w:tcW w:w="481" w:type="pct"/>
            <w:gridSpan w:val="2"/>
            <w:shd w:val="clear" w:color="auto" w:fill="00B0F0"/>
          </w:tcPr>
          <w:p w14:paraId="4EBAB106"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$720/credit hour</w:t>
            </w:r>
          </w:p>
        </w:tc>
        <w:tc>
          <w:tcPr>
            <w:tcW w:w="149" w:type="pct"/>
            <w:shd w:val="clear" w:color="auto" w:fill="00B0F0"/>
          </w:tcPr>
          <w:p w14:paraId="6B262272"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7</w:t>
            </w:r>
          </w:p>
        </w:tc>
        <w:tc>
          <w:tcPr>
            <w:tcW w:w="334" w:type="pct"/>
            <w:shd w:val="clear" w:color="auto" w:fill="00B0F0"/>
          </w:tcPr>
          <w:p w14:paraId="31046581"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1</w:t>
            </w:r>
          </w:p>
        </w:tc>
        <w:tc>
          <w:tcPr>
            <w:tcW w:w="332" w:type="pct"/>
            <w:shd w:val="clear" w:color="auto" w:fill="00B0F0"/>
          </w:tcPr>
          <w:p w14:paraId="10B6C388"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17%</w:t>
            </w:r>
          </w:p>
        </w:tc>
        <w:tc>
          <w:tcPr>
            <w:tcW w:w="579" w:type="pct"/>
            <w:gridSpan w:val="2"/>
            <w:shd w:val="clear" w:color="auto" w:fill="00B0F0"/>
          </w:tcPr>
          <w:p w14:paraId="4E77FEB0" w14:textId="77777777" w:rsidR="00A95C6A" w:rsidRPr="001473EB" w:rsidRDefault="00A95C6A" w:rsidP="00CB061B">
            <w:pPr>
              <w:rPr>
                <w:rFonts w:ascii="Calibri" w:hAnsi="Calibri" w:cs="Calibri"/>
                <w:sz w:val="20"/>
                <w:szCs w:val="20"/>
              </w:rPr>
            </w:pPr>
            <w:r w:rsidRPr="001473EB">
              <w:rPr>
                <w:rFonts w:ascii="Calibri" w:hAnsi="Calibri" w:cs="Calibri"/>
                <w:sz w:val="20"/>
                <w:szCs w:val="20"/>
              </w:rPr>
              <w:t xml:space="preserve">One graduate assistantship is available for each entering cohort. These assistantships require 10 hours of work per week and provide a 50% tuition waiver. </w:t>
            </w:r>
          </w:p>
          <w:p w14:paraId="6C728E4F" w14:textId="77777777" w:rsidR="00A95C6A" w:rsidRPr="001473EB" w:rsidRDefault="00A95C6A" w:rsidP="00CB061B">
            <w:pPr>
              <w:rPr>
                <w:rFonts w:ascii="Calibri" w:hAnsi="Calibri" w:cs="Calibri"/>
                <w:sz w:val="20"/>
                <w:szCs w:val="20"/>
              </w:rPr>
            </w:pPr>
          </w:p>
        </w:tc>
      </w:tr>
      <w:tr w:rsidR="00A95C6A" w:rsidRPr="001473EB" w14:paraId="4C446695" w14:textId="77777777" w:rsidTr="00A95C6A">
        <w:trPr>
          <w:gridAfter w:val="1"/>
          <w:wAfter w:w="78" w:type="pct"/>
        </w:trPr>
        <w:tc>
          <w:tcPr>
            <w:tcW w:w="468" w:type="pct"/>
            <w:shd w:val="clear" w:color="auto" w:fill="00B0F0"/>
          </w:tcPr>
          <w:p w14:paraId="4DE609E8"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University of Cumberlands*</w:t>
            </w:r>
          </w:p>
        </w:tc>
        <w:tc>
          <w:tcPr>
            <w:tcW w:w="464" w:type="pct"/>
            <w:shd w:val="clear" w:color="auto" w:fill="00B0F0"/>
          </w:tcPr>
          <w:p w14:paraId="0D16F9D4"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Counselor Education &amp; Supervision, PhD</w:t>
            </w:r>
          </w:p>
        </w:tc>
        <w:tc>
          <w:tcPr>
            <w:tcW w:w="434" w:type="pct"/>
            <w:gridSpan w:val="2"/>
            <w:shd w:val="clear" w:color="auto" w:fill="00B0F0"/>
          </w:tcPr>
          <w:p w14:paraId="457AFDC0"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CACREP</w:t>
            </w:r>
          </w:p>
        </w:tc>
        <w:tc>
          <w:tcPr>
            <w:tcW w:w="231" w:type="pct"/>
            <w:gridSpan w:val="2"/>
            <w:shd w:val="clear" w:color="auto" w:fill="00B0F0"/>
          </w:tcPr>
          <w:p w14:paraId="1A659062" w14:textId="77777777" w:rsidR="00A95C6A" w:rsidRPr="00987D6A" w:rsidRDefault="00A95C6A" w:rsidP="00CB061B">
            <w:pPr>
              <w:jc w:val="center"/>
              <w:rPr>
                <w:rFonts w:ascii="Calibri" w:hAnsi="Calibri" w:cs="Calibri"/>
                <w:noProof/>
                <w:sz w:val="19"/>
                <w:szCs w:val="19"/>
              </w:rPr>
            </w:pPr>
            <w:r w:rsidRPr="00987D6A">
              <w:rPr>
                <w:rFonts w:ascii="Calibri" w:hAnsi="Calibri" w:cs="Calibri"/>
                <w:noProof/>
                <w:sz w:val="19"/>
                <w:szCs w:val="19"/>
              </w:rPr>
              <w:t>66 credit hours</w:t>
            </w:r>
          </w:p>
        </w:tc>
        <w:tc>
          <w:tcPr>
            <w:tcW w:w="415" w:type="pct"/>
            <w:gridSpan w:val="2"/>
            <w:shd w:val="clear" w:color="auto" w:fill="00B0F0"/>
          </w:tcPr>
          <w:p w14:paraId="4560CD14"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Yes</w:t>
            </w:r>
          </w:p>
        </w:tc>
        <w:tc>
          <w:tcPr>
            <w:tcW w:w="549" w:type="pct"/>
            <w:gridSpan w:val="2"/>
            <w:shd w:val="clear" w:color="auto" w:fill="00B0F0"/>
          </w:tcPr>
          <w:p w14:paraId="2DA84B10"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Addiction Counseilng, MA</w:t>
            </w:r>
          </w:p>
          <w:p w14:paraId="2C5473A3"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Clinical Mental Health Counseling, MA</w:t>
            </w:r>
          </w:p>
        </w:tc>
        <w:tc>
          <w:tcPr>
            <w:tcW w:w="482" w:type="pct"/>
            <w:gridSpan w:val="2"/>
            <w:shd w:val="clear" w:color="auto" w:fill="00B0F0"/>
          </w:tcPr>
          <w:p w14:paraId="3EE5115A"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Addiction</w:t>
            </w:r>
          </w:p>
          <w:p w14:paraId="74D77B11"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Advanced Counseling</w:t>
            </w:r>
          </w:p>
          <w:p w14:paraId="09991F0F"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Leadership</w:t>
            </w:r>
          </w:p>
          <w:p w14:paraId="52493ADF" w14:textId="77777777" w:rsidR="00A95C6A" w:rsidRPr="001473EB" w:rsidRDefault="00A95C6A" w:rsidP="00CB061B">
            <w:pPr>
              <w:rPr>
                <w:rFonts w:ascii="Calibri" w:hAnsi="Calibri" w:cs="Calibri"/>
                <w:noProof/>
                <w:sz w:val="20"/>
                <w:szCs w:val="20"/>
              </w:rPr>
            </w:pPr>
            <w:r w:rsidRPr="001473EB">
              <w:rPr>
                <w:rFonts w:ascii="Calibri" w:hAnsi="Calibri" w:cs="Calibri"/>
                <w:noProof/>
                <w:sz w:val="20"/>
                <w:szCs w:val="20"/>
              </w:rPr>
              <w:t>Christian Ministries</w:t>
            </w:r>
          </w:p>
        </w:tc>
        <w:tc>
          <w:tcPr>
            <w:tcW w:w="481" w:type="pct"/>
            <w:gridSpan w:val="2"/>
            <w:shd w:val="clear" w:color="auto" w:fill="00B0F0"/>
          </w:tcPr>
          <w:p w14:paraId="5E644E3C"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$400/credit hour</w:t>
            </w:r>
          </w:p>
        </w:tc>
        <w:tc>
          <w:tcPr>
            <w:tcW w:w="149" w:type="pct"/>
            <w:shd w:val="clear" w:color="auto" w:fill="00B0F0"/>
          </w:tcPr>
          <w:p w14:paraId="491A29BD"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5</w:t>
            </w:r>
          </w:p>
        </w:tc>
        <w:tc>
          <w:tcPr>
            <w:tcW w:w="334" w:type="pct"/>
            <w:shd w:val="clear" w:color="auto" w:fill="00B0F0"/>
          </w:tcPr>
          <w:p w14:paraId="0BC01E9D"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4</w:t>
            </w:r>
          </w:p>
        </w:tc>
        <w:tc>
          <w:tcPr>
            <w:tcW w:w="332" w:type="pct"/>
            <w:shd w:val="clear" w:color="auto" w:fill="00B0F0"/>
          </w:tcPr>
          <w:p w14:paraId="6463368A" w14:textId="77777777" w:rsidR="00A95C6A" w:rsidRPr="001473EB" w:rsidRDefault="00A95C6A" w:rsidP="00CB061B">
            <w:pPr>
              <w:jc w:val="center"/>
              <w:rPr>
                <w:rFonts w:ascii="Calibri" w:hAnsi="Calibri" w:cs="Calibri"/>
                <w:noProof/>
                <w:sz w:val="20"/>
                <w:szCs w:val="20"/>
              </w:rPr>
            </w:pPr>
            <w:r w:rsidRPr="001473EB">
              <w:rPr>
                <w:rFonts w:ascii="Calibri" w:hAnsi="Calibri" w:cs="Calibri"/>
                <w:noProof/>
                <w:sz w:val="20"/>
                <w:szCs w:val="20"/>
              </w:rPr>
              <w:t>17%</w:t>
            </w:r>
          </w:p>
        </w:tc>
        <w:tc>
          <w:tcPr>
            <w:tcW w:w="579" w:type="pct"/>
            <w:gridSpan w:val="2"/>
            <w:shd w:val="clear" w:color="auto" w:fill="00B0F0"/>
          </w:tcPr>
          <w:p w14:paraId="4D302D3D" w14:textId="77777777" w:rsidR="00A95C6A" w:rsidRPr="001473EB" w:rsidRDefault="00A95C6A" w:rsidP="00CB061B">
            <w:pPr>
              <w:rPr>
                <w:rFonts w:ascii="Calibri" w:hAnsi="Calibri" w:cs="Calibri"/>
                <w:i/>
                <w:sz w:val="20"/>
                <w:szCs w:val="20"/>
              </w:rPr>
            </w:pPr>
            <w:r w:rsidRPr="001473EB">
              <w:rPr>
                <w:rFonts w:ascii="Calibri" w:hAnsi="Calibri" w:cs="Calibri"/>
                <w:i/>
                <w:sz w:val="20"/>
                <w:szCs w:val="20"/>
              </w:rPr>
              <w:t>(not specified)</w:t>
            </w:r>
          </w:p>
        </w:tc>
      </w:tr>
      <w:tr w:rsidR="00A95C6A" w:rsidRPr="001473EB" w14:paraId="6B3806F1" w14:textId="77777777" w:rsidTr="00A95C6A">
        <w:trPr>
          <w:gridAfter w:val="1"/>
          <w:wAfter w:w="78" w:type="pct"/>
        </w:trPr>
        <w:tc>
          <w:tcPr>
            <w:tcW w:w="468" w:type="pct"/>
            <w:shd w:val="clear" w:color="auto" w:fill="FFFFFF" w:themeFill="background1"/>
          </w:tcPr>
          <w:p w14:paraId="772051C5"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University of Louisville</w:t>
            </w:r>
          </w:p>
        </w:tc>
        <w:tc>
          <w:tcPr>
            <w:tcW w:w="464" w:type="pct"/>
            <w:shd w:val="clear" w:color="auto" w:fill="FFFFFF" w:themeFill="background1"/>
          </w:tcPr>
          <w:p w14:paraId="2DEDE52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PhD in Counseling and Personnel Services, Specialization  Counselor Education &amp; Supervision</w:t>
            </w:r>
          </w:p>
        </w:tc>
        <w:tc>
          <w:tcPr>
            <w:tcW w:w="434" w:type="pct"/>
            <w:gridSpan w:val="2"/>
            <w:shd w:val="clear" w:color="auto" w:fill="FFFFFF" w:themeFill="background1"/>
          </w:tcPr>
          <w:p w14:paraId="1A7C18DA" w14:textId="77777777" w:rsidR="00A95C6A" w:rsidRPr="001473EB" w:rsidRDefault="00A95C6A" w:rsidP="00CB061B">
            <w:pPr>
              <w:jc w:val="center"/>
              <w:rPr>
                <w:rFonts w:ascii="Calibri" w:hAnsi="Calibri" w:cs="Calibri"/>
                <w:i/>
                <w:noProof/>
                <w:color w:val="auto"/>
                <w:sz w:val="20"/>
                <w:szCs w:val="20"/>
              </w:rPr>
            </w:pPr>
            <w:r w:rsidRPr="001473EB">
              <w:rPr>
                <w:rFonts w:ascii="Calibri" w:hAnsi="Calibri" w:cs="Calibri"/>
                <w:i/>
                <w:noProof/>
                <w:color w:val="auto"/>
                <w:sz w:val="20"/>
                <w:szCs w:val="20"/>
              </w:rPr>
              <w:t>(univesity accreditation only)</w:t>
            </w:r>
          </w:p>
        </w:tc>
        <w:tc>
          <w:tcPr>
            <w:tcW w:w="231" w:type="pct"/>
            <w:gridSpan w:val="2"/>
            <w:shd w:val="clear" w:color="auto" w:fill="FFFFFF" w:themeFill="background1"/>
          </w:tcPr>
          <w:p w14:paraId="25D23252" w14:textId="77777777" w:rsidR="00A95C6A" w:rsidRPr="001473EB" w:rsidRDefault="00A95C6A" w:rsidP="00CB061B">
            <w:pPr>
              <w:jc w:val="center"/>
              <w:rPr>
                <w:rFonts w:ascii="Calibri" w:hAnsi="Calibri" w:cs="Calibri"/>
                <w:noProof/>
                <w:color w:val="auto"/>
                <w:sz w:val="20"/>
                <w:szCs w:val="20"/>
              </w:rPr>
            </w:pPr>
            <w:r w:rsidRPr="00987D6A">
              <w:rPr>
                <w:rFonts w:ascii="Calibri" w:hAnsi="Calibri" w:cs="Calibri"/>
                <w:noProof/>
                <w:color w:val="auto"/>
                <w:sz w:val="18"/>
                <w:szCs w:val="20"/>
              </w:rPr>
              <w:t>60 credit hours</w:t>
            </w:r>
          </w:p>
        </w:tc>
        <w:tc>
          <w:tcPr>
            <w:tcW w:w="415" w:type="pct"/>
            <w:gridSpan w:val="2"/>
            <w:shd w:val="clear" w:color="auto" w:fill="FFFFFF" w:themeFill="background1"/>
          </w:tcPr>
          <w:p w14:paraId="0BE1467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5C57F793"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and Personnel Services with Clinical Mental Health Specialization, Med</w:t>
            </w:r>
          </w:p>
          <w:p w14:paraId="35C1A7C8"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and Personnel Service with School Counseling Specialization MEd</w:t>
            </w:r>
          </w:p>
        </w:tc>
        <w:tc>
          <w:tcPr>
            <w:tcW w:w="482" w:type="pct"/>
            <w:gridSpan w:val="2"/>
            <w:shd w:val="clear" w:color="auto" w:fill="FFFFFF" w:themeFill="background1"/>
          </w:tcPr>
          <w:p w14:paraId="614E7447"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College Student Personnel</w:t>
            </w:r>
          </w:p>
          <w:p w14:paraId="19CFB2B8"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Psychology</w:t>
            </w:r>
          </w:p>
          <w:p w14:paraId="5007F80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w:t>
            </w:r>
          </w:p>
          <w:p w14:paraId="5CC35E24"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Educational Psychology, Measurement &amp; Evaluation</w:t>
            </w:r>
          </w:p>
        </w:tc>
        <w:tc>
          <w:tcPr>
            <w:tcW w:w="481" w:type="pct"/>
            <w:gridSpan w:val="2"/>
            <w:shd w:val="clear" w:color="auto" w:fill="FFFFFF" w:themeFill="background1"/>
          </w:tcPr>
          <w:p w14:paraId="4DFF61FF" w14:textId="77777777" w:rsidR="00A95C6A" w:rsidRDefault="00A95C6A" w:rsidP="00CB061B">
            <w:pPr>
              <w:spacing w:before="240"/>
              <w:rPr>
                <w:rFonts w:ascii="Calibri" w:hAnsi="Calibri" w:cs="Calibri"/>
                <w:noProof/>
                <w:color w:val="auto"/>
                <w:sz w:val="20"/>
                <w:szCs w:val="20"/>
              </w:rPr>
            </w:pPr>
            <w:r w:rsidRPr="001473EB">
              <w:rPr>
                <w:rFonts w:ascii="Calibri" w:hAnsi="Calibri" w:cs="Calibri"/>
                <w:noProof/>
                <w:color w:val="auto"/>
                <w:sz w:val="20"/>
                <w:szCs w:val="20"/>
              </w:rPr>
              <w:t>$705/credit hour (</w:t>
            </w:r>
            <w:r w:rsidRPr="001473EB">
              <w:rPr>
                <w:rFonts w:ascii="Calibri" w:hAnsi="Calibri" w:cs="Calibri"/>
                <w:color w:val="auto"/>
                <w:sz w:val="20"/>
                <w:szCs w:val="20"/>
              </w:rPr>
              <w:t xml:space="preserve">The University of Louisville is participating in an Indiana Tuition Reciprocity Program for residents of Clark, </w:t>
            </w:r>
            <w:r w:rsidRPr="001473EB">
              <w:rPr>
                <w:rFonts w:ascii="Calibri" w:hAnsi="Calibri" w:cs="Calibri"/>
                <w:color w:val="auto"/>
                <w:sz w:val="20"/>
                <w:szCs w:val="20"/>
              </w:rPr>
              <w:lastRenderedPageBreak/>
              <w:t>Crawford, Floyd, Harrison, Perry, Scott, and Washington Counties who have been admitted directly into an approved program. The Reciprocity would afford students that reside in these counties to be eligible for the Kentucky In State Residency Tuition Rate.</w:t>
            </w:r>
            <w:r w:rsidRPr="001473EB">
              <w:rPr>
                <w:rFonts w:ascii="Calibri" w:hAnsi="Calibri" w:cs="Calibri"/>
                <w:noProof/>
                <w:color w:val="auto"/>
                <w:sz w:val="20"/>
                <w:szCs w:val="20"/>
              </w:rPr>
              <w:t>)</w:t>
            </w:r>
          </w:p>
          <w:p w14:paraId="595F4216" w14:textId="77777777" w:rsidR="00A95C6A" w:rsidRDefault="00A95C6A" w:rsidP="00CB061B">
            <w:pPr>
              <w:spacing w:before="240"/>
              <w:rPr>
                <w:rFonts w:ascii="Calibri" w:hAnsi="Calibri" w:cs="Calibri"/>
                <w:noProof/>
                <w:color w:val="auto"/>
                <w:sz w:val="20"/>
                <w:szCs w:val="20"/>
              </w:rPr>
            </w:pPr>
          </w:p>
          <w:p w14:paraId="367726A7" w14:textId="77777777" w:rsidR="00A95C6A" w:rsidRPr="001473EB" w:rsidRDefault="00A95C6A" w:rsidP="00CB061B">
            <w:pPr>
              <w:spacing w:before="240"/>
              <w:rPr>
                <w:rFonts w:ascii="Calibri" w:hAnsi="Calibri" w:cs="Calibri"/>
                <w:noProof/>
                <w:color w:val="auto"/>
                <w:sz w:val="20"/>
                <w:szCs w:val="20"/>
              </w:rPr>
            </w:pPr>
          </w:p>
        </w:tc>
        <w:tc>
          <w:tcPr>
            <w:tcW w:w="149" w:type="pct"/>
            <w:shd w:val="clear" w:color="auto" w:fill="FFFFFF" w:themeFill="background1"/>
          </w:tcPr>
          <w:p w14:paraId="14129449" w14:textId="77777777" w:rsidR="00A95C6A" w:rsidRPr="00A05A90" w:rsidRDefault="00A95C6A" w:rsidP="00CB061B">
            <w:pPr>
              <w:jc w:val="center"/>
              <w:rPr>
                <w:rFonts w:ascii="Calibri" w:hAnsi="Calibri" w:cs="Calibri"/>
                <w:noProof/>
                <w:color w:val="auto"/>
                <w:sz w:val="17"/>
                <w:szCs w:val="17"/>
              </w:rPr>
            </w:pPr>
            <w:r w:rsidRPr="00A05A90">
              <w:rPr>
                <w:rFonts w:ascii="Calibri" w:hAnsi="Calibri" w:cs="Calibri"/>
                <w:noProof/>
                <w:color w:val="auto"/>
                <w:sz w:val="20"/>
                <w:szCs w:val="17"/>
              </w:rPr>
              <w:lastRenderedPageBreak/>
              <w:t>12</w:t>
            </w:r>
          </w:p>
        </w:tc>
        <w:tc>
          <w:tcPr>
            <w:tcW w:w="334" w:type="pct"/>
            <w:shd w:val="clear" w:color="auto" w:fill="FFFFFF" w:themeFill="background1"/>
          </w:tcPr>
          <w:p w14:paraId="27CF702A" w14:textId="77777777" w:rsidR="00A95C6A" w:rsidRPr="00A05A90" w:rsidRDefault="00A95C6A" w:rsidP="00CB061B">
            <w:pPr>
              <w:jc w:val="center"/>
              <w:rPr>
                <w:rFonts w:ascii="Calibri" w:hAnsi="Calibri" w:cs="Calibri"/>
                <w:i/>
                <w:noProof/>
                <w:color w:val="auto"/>
                <w:sz w:val="17"/>
                <w:szCs w:val="17"/>
              </w:rPr>
            </w:pPr>
            <w:r w:rsidRPr="00A05A90">
              <w:rPr>
                <w:rFonts w:ascii="Calibri" w:hAnsi="Calibri" w:cs="Calibri"/>
                <w:i/>
                <w:noProof/>
                <w:color w:val="auto"/>
                <w:sz w:val="17"/>
                <w:szCs w:val="17"/>
              </w:rPr>
              <w:t>(not available)</w:t>
            </w:r>
          </w:p>
          <w:p w14:paraId="5C0EC536" w14:textId="77777777" w:rsidR="00A95C6A" w:rsidRPr="00A05A90" w:rsidRDefault="00A95C6A" w:rsidP="00CB061B">
            <w:pPr>
              <w:jc w:val="center"/>
              <w:rPr>
                <w:rFonts w:ascii="Calibri" w:hAnsi="Calibri" w:cs="Calibri"/>
                <w:noProof/>
                <w:color w:val="auto"/>
                <w:sz w:val="17"/>
                <w:szCs w:val="17"/>
              </w:rPr>
            </w:pPr>
          </w:p>
        </w:tc>
        <w:tc>
          <w:tcPr>
            <w:tcW w:w="332" w:type="pct"/>
            <w:shd w:val="clear" w:color="auto" w:fill="FFFFFF" w:themeFill="background1"/>
          </w:tcPr>
          <w:p w14:paraId="3DB08D2C" w14:textId="77777777" w:rsidR="00A95C6A" w:rsidRPr="00A05A90" w:rsidRDefault="00A95C6A" w:rsidP="00CB061B">
            <w:pPr>
              <w:jc w:val="center"/>
              <w:rPr>
                <w:rFonts w:ascii="Calibri" w:hAnsi="Calibri" w:cs="Calibri"/>
                <w:noProof/>
                <w:color w:val="auto"/>
                <w:sz w:val="17"/>
                <w:szCs w:val="17"/>
              </w:rPr>
            </w:pPr>
            <w:r w:rsidRPr="00A05A90">
              <w:rPr>
                <w:rFonts w:ascii="Calibri" w:hAnsi="Calibri" w:cs="Calibri"/>
                <w:i/>
                <w:noProof/>
                <w:color w:val="auto"/>
                <w:sz w:val="17"/>
                <w:szCs w:val="17"/>
              </w:rPr>
              <w:t>(not available)</w:t>
            </w:r>
          </w:p>
        </w:tc>
        <w:tc>
          <w:tcPr>
            <w:tcW w:w="579" w:type="pct"/>
            <w:gridSpan w:val="2"/>
            <w:shd w:val="clear" w:color="auto" w:fill="FFFFFF" w:themeFill="background1"/>
          </w:tcPr>
          <w:p w14:paraId="3924A1AF"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Graduate Assistants are usually hired to work in the department in which they are obtaining their degree.</w:t>
            </w:r>
          </w:p>
          <w:p w14:paraId="4D5B821A"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Assistantships are competitive; the College of Education and Human </w:t>
            </w:r>
            <w:r w:rsidRPr="001473EB">
              <w:rPr>
                <w:rFonts w:ascii="Calibri" w:hAnsi="Calibri" w:cs="Calibri"/>
                <w:color w:val="auto"/>
                <w:sz w:val="20"/>
                <w:szCs w:val="20"/>
              </w:rPr>
              <w:lastRenderedPageBreak/>
              <w:t xml:space="preserve">Development has only 35 positions per year. </w:t>
            </w:r>
          </w:p>
          <w:p w14:paraId="4A9AFCE1"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Masters and doctorate stipends are $18,000 per year</w:t>
            </w:r>
          </w:p>
          <w:p w14:paraId="36E430FC" w14:textId="77777777" w:rsidR="00A95C6A" w:rsidRPr="001473EB" w:rsidRDefault="00A95C6A" w:rsidP="00CB061B">
            <w:pPr>
              <w:rPr>
                <w:rFonts w:ascii="Calibri" w:hAnsi="Calibri" w:cs="Calibri"/>
                <w:color w:val="auto"/>
                <w:sz w:val="20"/>
                <w:szCs w:val="20"/>
              </w:rPr>
            </w:pPr>
          </w:p>
        </w:tc>
      </w:tr>
      <w:tr w:rsidR="00A95C6A" w:rsidRPr="001473EB" w14:paraId="2D5FE632" w14:textId="77777777" w:rsidTr="00CB061B">
        <w:trPr>
          <w:trHeight w:val="539"/>
        </w:trPr>
        <w:tc>
          <w:tcPr>
            <w:tcW w:w="5000" w:type="pct"/>
            <w:gridSpan w:val="20"/>
            <w:shd w:val="clear" w:color="auto" w:fill="D9D9D9" w:themeFill="background1" w:themeFillShade="D9"/>
            <w:vAlign w:val="center"/>
          </w:tcPr>
          <w:p w14:paraId="05DDE9D3" w14:textId="77777777" w:rsidR="00A95C6A" w:rsidRPr="001473EB" w:rsidRDefault="00A95C6A" w:rsidP="00CB061B">
            <w:pPr>
              <w:jc w:val="center"/>
              <w:rPr>
                <w:rFonts w:ascii="Calibri" w:hAnsi="Calibri" w:cs="Calibri"/>
                <w:b/>
                <w:i/>
                <w:color w:val="auto"/>
                <w:sz w:val="20"/>
                <w:szCs w:val="20"/>
              </w:rPr>
            </w:pPr>
            <w:r w:rsidRPr="001473EB">
              <w:rPr>
                <w:rFonts w:ascii="Calibri" w:hAnsi="Calibri" w:cs="Calibri"/>
                <w:b/>
                <w:noProof/>
                <w:color w:val="auto"/>
                <w:sz w:val="20"/>
                <w:szCs w:val="20"/>
              </w:rPr>
              <w:lastRenderedPageBreak/>
              <w:t>MICHIGAN</w:t>
            </w:r>
          </w:p>
        </w:tc>
      </w:tr>
      <w:tr w:rsidR="00A95C6A" w:rsidRPr="003C5CCA" w14:paraId="0A953563" w14:textId="77777777" w:rsidTr="00A95C6A">
        <w:trPr>
          <w:cantSplit/>
          <w:trHeight w:val="1601"/>
        </w:trPr>
        <w:tc>
          <w:tcPr>
            <w:tcW w:w="470" w:type="pct"/>
            <w:shd w:val="clear" w:color="auto" w:fill="F2F2F2" w:themeFill="background1" w:themeFillShade="F2"/>
            <w:textDirection w:val="tbRl"/>
            <w:vAlign w:val="center"/>
          </w:tcPr>
          <w:p w14:paraId="530EDBE3"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School</w:t>
            </w:r>
          </w:p>
        </w:tc>
        <w:tc>
          <w:tcPr>
            <w:tcW w:w="466" w:type="pct"/>
            <w:gridSpan w:val="2"/>
            <w:shd w:val="clear" w:color="auto" w:fill="F2F2F2" w:themeFill="background1" w:themeFillShade="F2"/>
            <w:textDirection w:val="tbRl"/>
            <w:vAlign w:val="center"/>
          </w:tcPr>
          <w:p w14:paraId="7C16777E"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Doctoral Degree Offered</w:t>
            </w:r>
          </w:p>
        </w:tc>
        <w:tc>
          <w:tcPr>
            <w:tcW w:w="434" w:type="pct"/>
            <w:gridSpan w:val="2"/>
            <w:shd w:val="clear" w:color="auto" w:fill="F2F2F2" w:themeFill="background1" w:themeFillShade="F2"/>
            <w:textDirection w:val="tbRl"/>
            <w:vAlign w:val="center"/>
          </w:tcPr>
          <w:p w14:paraId="04F3096C"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Accreditation</w:t>
            </w:r>
          </w:p>
        </w:tc>
        <w:tc>
          <w:tcPr>
            <w:tcW w:w="231" w:type="pct"/>
            <w:gridSpan w:val="2"/>
            <w:shd w:val="clear" w:color="auto" w:fill="F2F2F2" w:themeFill="background1" w:themeFillShade="F2"/>
            <w:textDirection w:val="tbRl"/>
            <w:vAlign w:val="center"/>
          </w:tcPr>
          <w:p w14:paraId="7ABD3665"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Required Credit Hours</w:t>
            </w:r>
          </w:p>
        </w:tc>
        <w:tc>
          <w:tcPr>
            <w:tcW w:w="415" w:type="pct"/>
            <w:gridSpan w:val="2"/>
            <w:shd w:val="clear" w:color="auto" w:fill="F2F2F2" w:themeFill="background1" w:themeFillShade="F2"/>
            <w:textDirection w:val="tbRl"/>
            <w:vAlign w:val="center"/>
          </w:tcPr>
          <w:p w14:paraId="47DCA971"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Online?</w:t>
            </w:r>
          </w:p>
        </w:tc>
        <w:tc>
          <w:tcPr>
            <w:tcW w:w="549" w:type="pct"/>
            <w:gridSpan w:val="2"/>
            <w:shd w:val="clear" w:color="auto" w:fill="F2F2F2" w:themeFill="background1" w:themeFillShade="F2"/>
            <w:textDirection w:val="tbRl"/>
            <w:vAlign w:val="center"/>
          </w:tcPr>
          <w:p w14:paraId="775D2B7D"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Masters Degree(s) Offered</w:t>
            </w:r>
          </w:p>
        </w:tc>
        <w:tc>
          <w:tcPr>
            <w:tcW w:w="482" w:type="pct"/>
            <w:gridSpan w:val="2"/>
            <w:shd w:val="clear" w:color="auto" w:fill="F2F2F2" w:themeFill="background1" w:themeFillShade="F2"/>
            <w:textDirection w:val="tbRl"/>
            <w:vAlign w:val="center"/>
          </w:tcPr>
          <w:p w14:paraId="4C5A59A3"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Specializations</w:t>
            </w:r>
          </w:p>
        </w:tc>
        <w:tc>
          <w:tcPr>
            <w:tcW w:w="628" w:type="pct"/>
            <w:gridSpan w:val="2"/>
            <w:shd w:val="clear" w:color="auto" w:fill="F2F2F2" w:themeFill="background1" w:themeFillShade="F2"/>
            <w:textDirection w:val="tbRl"/>
            <w:vAlign w:val="center"/>
          </w:tcPr>
          <w:p w14:paraId="412DAC8A"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Tuition  (in state)</w:t>
            </w:r>
          </w:p>
        </w:tc>
        <w:tc>
          <w:tcPr>
            <w:tcW w:w="334" w:type="pct"/>
            <w:shd w:val="clear" w:color="auto" w:fill="F2F2F2" w:themeFill="background1" w:themeFillShade="F2"/>
            <w:textDirection w:val="tbRl"/>
            <w:vAlign w:val="center"/>
          </w:tcPr>
          <w:p w14:paraId="1040FA4F"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Full time Faculty</w:t>
            </w:r>
          </w:p>
        </w:tc>
        <w:tc>
          <w:tcPr>
            <w:tcW w:w="332" w:type="pct"/>
            <w:shd w:val="clear" w:color="auto" w:fill="F2F2F2" w:themeFill="background1" w:themeFillShade="F2"/>
            <w:textDirection w:val="tbRl"/>
            <w:vAlign w:val="center"/>
          </w:tcPr>
          <w:p w14:paraId="27CF69D0"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Graduates (most recent)</w:t>
            </w:r>
          </w:p>
        </w:tc>
        <w:tc>
          <w:tcPr>
            <w:tcW w:w="334" w:type="pct"/>
            <w:shd w:val="clear" w:color="auto" w:fill="F2F2F2" w:themeFill="background1" w:themeFillShade="F2"/>
            <w:textDirection w:val="tbRl"/>
            <w:vAlign w:val="center"/>
          </w:tcPr>
          <w:p w14:paraId="5B1B247B"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Completion Rate</w:t>
            </w:r>
          </w:p>
        </w:tc>
        <w:tc>
          <w:tcPr>
            <w:tcW w:w="324" w:type="pct"/>
            <w:gridSpan w:val="2"/>
            <w:shd w:val="clear" w:color="auto" w:fill="F2F2F2" w:themeFill="background1" w:themeFillShade="F2"/>
            <w:textDirection w:val="tbRl"/>
            <w:vAlign w:val="center"/>
          </w:tcPr>
          <w:p w14:paraId="3B536D4F" w14:textId="77777777" w:rsidR="00A95C6A" w:rsidRPr="003C5CCA" w:rsidRDefault="00A95C6A" w:rsidP="00CB061B">
            <w:pPr>
              <w:ind w:left="113" w:right="113"/>
              <w:jc w:val="center"/>
              <w:rPr>
                <w:rFonts w:ascii="Calibri" w:hAnsi="Calibri" w:cs="Calibri"/>
                <w:b/>
                <w:i/>
                <w:color w:val="auto"/>
                <w:sz w:val="20"/>
                <w:szCs w:val="20"/>
              </w:rPr>
            </w:pPr>
            <w:r w:rsidRPr="003C5CCA">
              <w:rPr>
                <w:rFonts w:ascii="Calibri" w:hAnsi="Calibri" w:cs="Calibri"/>
                <w:b/>
                <w:color w:val="auto"/>
                <w:sz w:val="20"/>
                <w:szCs w:val="20"/>
              </w:rPr>
              <w:t>Assistantships</w:t>
            </w:r>
          </w:p>
        </w:tc>
      </w:tr>
      <w:tr w:rsidR="00A95C6A" w:rsidRPr="001473EB" w14:paraId="7199A8CB" w14:textId="77777777" w:rsidTr="00A95C6A">
        <w:tc>
          <w:tcPr>
            <w:tcW w:w="470" w:type="pct"/>
            <w:shd w:val="clear" w:color="auto" w:fill="FFFFFF" w:themeFill="background1"/>
          </w:tcPr>
          <w:p w14:paraId="192DC79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Oakland University</w:t>
            </w:r>
          </w:p>
        </w:tc>
        <w:tc>
          <w:tcPr>
            <w:tcW w:w="466" w:type="pct"/>
            <w:gridSpan w:val="2"/>
            <w:shd w:val="clear" w:color="auto" w:fill="FFFFFF" w:themeFill="background1"/>
          </w:tcPr>
          <w:p w14:paraId="0C4EE7A4"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gridSpan w:val="2"/>
            <w:shd w:val="clear" w:color="auto" w:fill="FFFFFF" w:themeFill="background1"/>
          </w:tcPr>
          <w:p w14:paraId="4A1934C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231" w:type="pct"/>
            <w:gridSpan w:val="2"/>
            <w:shd w:val="clear" w:color="auto" w:fill="FFFFFF" w:themeFill="background1"/>
          </w:tcPr>
          <w:p w14:paraId="4409901A" w14:textId="77777777" w:rsidR="00A95C6A" w:rsidRPr="001473EB" w:rsidRDefault="00A95C6A" w:rsidP="00CB061B">
            <w:pPr>
              <w:jc w:val="center"/>
              <w:rPr>
                <w:rFonts w:ascii="Calibri" w:hAnsi="Calibri" w:cs="Calibri"/>
                <w:noProof/>
                <w:color w:val="auto"/>
                <w:sz w:val="20"/>
                <w:szCs w:val="20"/>
              </w:rPr>
            </w:pPr>
            <w:r w:rsidRPr="00AA03C1">
              <w:rPr>
                <w:rFonts w:ascii="Calibri" w:hAnsi="Calibri" w:cs="Calibri"/>
                <w:noProof/>
                <w:color w:val="auto"/>
                <w:sz w:val="18"/>
                <w:szCs w:val="20"/>
              </w:rPr>
              <w:t>64 credit hours</w:t>
            </w:r>
          </w:p>
        </w:tc>
        <w:tc>
          <w:tcPr>
            <w:tcW w:w="415" w:type="pct"/>
            <w:gridSpan w:val="2"/>
            <w:shd w:val="clear" w:color="auto" w:fill="FFFFFF" w:themeFill="background1"/>
          </w:tcPr>
          <w:p w14:paraId="3DEA13EE"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580B6D2C"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MA</w:t>
            </w:r>
          </w:p>
          <w:p w14:paraId="4968176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MA</w:t>
            </w:r>
          </w:p>
        </w:tc>
        <w:tc>
          <w:tcPr>
            <w:tcW w:w="482" w:type="pct"/>
            <w:gridSpan w:val="2"/>
            <w:shd w:val="clear" w:color="auto" w:fill="FFFFFF" w:themeFill="background1"/>
          </w:tcPr>
          <w:p w14:paraId="3956FC9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Applied Developmental Science in Education; College &amp; University Teaching; Quantitative Research Methods; Teaching in Virtual Environments</w:t>
            </w:r>
          </w:p>
        </w:tc>
        <w:tc>
          <w:tcPr>
            <w:tcW w:w="628" w:type="pct"/>
            <w:gridSpan w:val="2"/>
            <w:shd w:val="clear" w:color="auto" w:fill="FFFFFF" w:themeFill="background1"/>
          </w:tcPr>
          <w:p w14:paraId="5925512C"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$738.00/credit hou</w:t>
            </w:r>
            <w:r>
              <w:rPr>
                <w:rFonts w:ascii="Calibri" w:hAnsi="Calibri" w:cs="Calibri"/>
                <w:noProof/>
                <w:color w:val="auto"/>
                <w:sz w:val="20"/>
                <w:szCs w:val="20"/>
              </w:rPr>
              <w:t>r</w:t>
            </w:r>
          </w:p>
        </w:tc>
        <w:tc>
          <w:tcPr>
            <w:tcW w:w="334" w:type="pct"/>
            <w:shd w:val="clear" w:color="auto" w:fill="FFFFFF" w:themeFill="background1"/>
          </w:tcPr>
          <w:p w14:paraId="07A7EBCA"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9</w:t>
            </w:r>
          </w:p>
        </w:tc>
        <w:tc>
          <w:tcPr>
            <w:tcW w:w="332" w:type="pct"/>
            <w:shd w:val="clear" w:color="auto" w:fill="FFFFFF" w:themeFill="background1"/>
          </w:tcPr>
          <w:p w14:paraId="500D5FF3"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24</w:t>
            </w:r>
          </w:p>
        </w:tc>
        <w:tc>
          <w:tcPr>
            <w:tcW w:w="334" w:type="pct"/>
            <w:shd w:val="clear" w:color="auto" w:fill="FFFFFF" w:themeFill="background1"/>
          </w:tcPr>
          <w:p w14:paraId="2C26D6A1" w14:textId="77777777" w:rsidR="00A95C6A" w:rsidRPr="001473EB" w:rsidRDefault="00A95C6A" w:rsidP="00CB061B">
            <w:pPr>
              <w:jc w:val="center"/>
              <w:rPr>
                <w:rFonts w:ascii="Calibri" w:hAnsi="Calibri" w:cs="Calibri"/>
                <w:noProof/>
                <w:color w:val="auto"/>
                <w:sz w:val="20"/>
                <w:szCs w:val="20"/>
              </w:rPr>
            </w:pPr>
            <w:r w:rsidRPr="00AA03C1">
              <w:rPr>
                <w:rFonts w:ascii="Calibri" w:hAnsi="Calibri" w:cs="Calibri"/>
                <w:i/>
                <w:noProof/>
                <w:color w:val="auto"/>
                <w:sz w:val="18"/>
                <w:szCs w:val="20"/>
              </w:rPr>
              <w:t>(not available)</w:t>
            </w:r>
          </w:p>
        </w:tc>
        <w:tc>
          <w:tcPr>
            <w:tcW w:w="324" w:type="pct"/>
            <w:gridSpan w:val="2"/>
            <w:shd w:val="clear" w:color="auto" w:fill="FFFFFF" w:themeFill="background1"/>
          </w:tcPr>
          <w:p w14:paraId="6904A0CC"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Assistantships are available for doctoral candidates and master’s students in the Department of Counseling and require 20 hours </w:t>
            </w:r>
            <w:r w:rsidRPr="001473EB">
              <w:rPr>
                <w:rFonts w:ascii="Calibri" w:hAnsi="Calibri" w:cs="Calibri"/>
                <w:color w:val="auto"/>
                <w:sz w:val="20"/>
                <w:szCs w:val="20"/>
              </w:rPr>
              <w:lastRenderedPageBreak/>
              <w:t xml:space="preserve">per week </w:t>
            </w:r>
          </w:p>
        </w:tc>
      </w:tr>
      <w:tr w:rsidR="00A95C6A" w:rsidRPr="001473EB" w14:paraId="5CDCBB89" w14:textId="77777777" w:rsidTr="00A95C6A">
        <w:tc>
          <w:tcPr>
            <w:tcW w:w="470" w:type="pct"/>
            <w:shd w:val="clear" w:color="auto" w:fill="FFFFFF" w:themeFill="background1"/>
          </w:tcPr>
          <w:p w14:paraId="2EED692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Western Michigan University</w:t>
            </w:r>
          </w:p>
        </w:tc>
        <w:tc>
          <w:tcPr>
            <w:tcW w:w="466" w:type="pct"/>
            <w:gridSpan w:val="2"/>
            <w:shd w:val="clear" w:color="auto" w:fill="FFFFFF" w:themeFill="background1"/>
          </w:tcPr>
          <w:p w14:paraId="64E815A5"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w:t>
            </w:r>
          </w:p>
          <w:p w14:paraId="36934D48"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PhD</w:t>
            </w:r>
          </w:p>
        </w:tc>
        <w:tc>
          <w:tcPr>
            <w:tcW w:w="434" w:type="pct"/>
            <w:gridSpan w:val="2"/>
            <w:shd w:val="clear" w:color="auto" w:fill="FFFFFF" w:themeFill="background1"/>
          </w:tcPr>
          <w:p w14:paraId="4C08A40A"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CACREP</w:t>
            </w:r>
          </w:p>
        </w:tc>
        <w:tc>
          <w:tcPr>
            <w:tcW w:w="231" w:type="pct"/>
            <w:gridSpan w:val="2"/>
            <w:shd w:val="clear" w:color="auto" w:fill="FFFFFF" w:themeFill="background1"/>
          </w:tcPr>
          <w:p w14:paraId="0289E828" w14:textId="77777777" w:rsidR="00A95C6A" w:rsidRPr="00AA03C1" w:rsidRDefault="00A95C6A" w:rsidP="00CB061B">
            <w:pPr>
              <w:jc w:val="center"/>
              <w:rPr>
                <w:rFonts w:ascii="Calibri" w:hAnsi="Calibri" w:cs="Calibri"/>
                <w:noProof/>
                <w:color w:val="auto"/>
                <w:sz w:val="18"/>
                <w:szCs w:val="20"/>
              </w:rPr>
            </w:pPr>
            <w:r w:rsidRPr="00AA03C1">
              <w:rPr>
                <w:rFonts w:ascii="Calibri" w:hAnsi="Calibri" w:cs="Calibri"/>
                <w:noProof/>
                <w:color w:val="auto"/>
                <w:sz w:val="18"/>
                <w:szCs w:val="20"/>
              </w:rPr>
              <w:t>69 credit hours</w:t>
            </w:r>
          </w:p>
        </w:tc>
        <w:tc>
          <w:tcPr>
            <w:tcW w:w="415" w:type="pct"/>
            <w:gridSpan w:val="2"/>
            <w:shd w:val="clear" w:color="auto" w:fill="FFFFFF" w:themeFill="background1"/>
          </w:tcPr>
          <w:p w14:paraId="7F9BF5CF"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1D31F7A5"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Counseling Psychology, MA</w:t>
            </w:r>
          </w:p>
          <w:p w14:paraId="20F63FA6"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[Clinical Mental Health Counseling, College Counseling, Marriage, couple &amp; Family Counseling, School Counseling], MA</w:t>
            </w:r>
          </w:p>
          <w:p w14:paraId="21F47A74"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Rehabilitation Counseling (Generalist) And Rehabilitation Counseling/Teaching (concentration in Blindness &amp; Low Vision), MA</w:t>
            </w:r>
          </w:p>
        </w:tc>
        <w:tc>
          <w:tcPr>
            <w:tcW w:w="482" w:type="pct"/>
            <w:gridSpan w:val="2"/>
            <w:shd w:val="clear" w:color="auto" w:fill="FFFFFF" w:themeFill="background1"/>
          </w:tcPr>
          <w:p w14:paraId="3B0A81FE"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Holistic Health</w:t>
            </w:r>
          </w:p>
          <w:p w14:paraId="1D29BC8D"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Alcohol &amp; Drug Abuse</w:t>
            </w:r>
          </w:p>
          <w:p w14:paraId="65332771" w14:textId="77777777" w:rsidR="00A95C6A" w:rsidRPr="001473EB" w:rsidRDefault="00A95C6A" w:rsidP="00CB061B">
            <w:pPr>
              <w:rPr>
                <w:rFonts w:ascii="Calibri" w:hAnsi="Calibri" w:cs="Calibri"/>
                <w:color w:val="auto"/>
                <w:sz w:val="20"/>
                <w:szCs w:val="20"/>
              </w:rPr>
            </w:pPr>
          </w:p>
          <w:p w14:paraId="767CF90F" w14:textId="77777777" w:rsidR="00A95C6A" w:rsidRPr="001473EB" w:rsidRDefault="00A95C6A" w:rsidP="00CB061B">
            <w:pPr>
              <w:rPr>
                <w:rFonts w:ascii="Calibri" w:hAnsi="Calibri" w:cs="Calibri"/>
                <w:noProof/>
                <w:color w:val="auto"/>
                <w:sz w:val="20"/>
                <w:szCs w:val="20"/>
              </w:rPr>
            </w:pPr>
          </w:p>
        </w:tc>
        <w:tc>
          <w:tcPr>
            <w:tcW w:w="628" w:type="pct"/>
            <w:gridSpan w:val="2"/>
            <w:shd w:val="clear" w:color="auto" w:fill="FFFFFF" w:themeFill="background1"/>
          </w:tcPr>
          <w:p w14:paraId="336B9A9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$651.57/credit hour</w:t>
            </w:r>
          </w:p>
        </w:tc>
        <w:tc>
          <w:tcPr>
            <w:tcW w:w="334" w:type="pct"/>
            <w:shd w:val="clear" w:color="auto" w:fill="FFFFFF" w:themeFill="background1"/>
          </w:tcPr>
          <w:p w14:paraId="4215E96C"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16</w:t>
            </w:r>
          </w:p>
        </w:tc>
        <w:tc>
          <w:tcPr>
            <w:tcW w:w="332" w:type="pct"/>
            <w:shd w:val="clear" w:color="auto" w:fill="FFFFFF" w:themeFill="background1"/>
          </w:tcPr>
          <w:p w14:paraId="5DA89CEA"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8</w:t>
            </w:r>
          </w:p>
        </w:tc>
        <w:tc>
          <w:tcPr>
            <w:tcW w:w="334" w:type="pct"/>
            <w:shd w:val="clear" w:color="auto" w:fill="FFFFFF" w:themeFill="background1"/>
          </w:tcPr>
          <w:p w14:paraId="28989E31" w14:textId="77777777" w:rsidR="00A95C6A" w:rsidRPr="001473EB" w:rsidRDefault="00A95C6A" w:rsidP="00CB061B">
            <w:pPr>
              <w:jc w:val="center"/>
              <w:rPr>
                <w:rFonts w:ascii="Calibri" w:hAnsi="Calibri" w:cs="Calibri"/>
                <w:noProof/>
                <w:color w:val="auto"/>
                <w:sz w:val="20"/>
                <w:szCs w:val="20"/>
              </w:rPr>
            </w:pPr>
            <w:r w:rsidRPr="00AA03C1">
              <w:rPr>
                <w:rFonts w:ascii="Calibri" w:hAnsi="Calibri" w:cs="Calibri"/>
                <w:i/>
                <w:noProof/>
                <w:color w:val="auto"/>
                <w:sz w:val="18"/>
                <w:szCs w:val="20"/>
              </w:rPr>
              <w:t>(not available)</w:t>
            </w:r>
          </w:p>
        </w:tc>
        <w:tc>
          <w:tcPr>
            <w:tcW w:w="324" w:type="pct"/>
            <w:gridSpan w:val="2"/>
            <w:shd w:val="clear" w:color="auto" w:fill="FFFFFF" w:themeFill="background1"/>
          </w:tcPr>
          <w:p w14:paraId="01F987D6"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Departmental graduate assistantships and doctoral associateships are available. For doctoral </w:t>
            </w:r>
            <w:proofErr w:type="gramStart"/>
            <w:r w:rsidRPr="001473EB">
              <w:rPr>
                <w:rFonts w:ascii="Calibri" w:hAnsi="Calibri" w:cs="Calibri"/>
                <w:color w:val="auto"/>
                <w:sz w:val="20"/>
                <w:szCs w:val="20"/>
              </w:rPr>
              <w:t>students,  20</w:t>
            </w:r>
            <w:proofErr w:type="gramEnd"/>
            <w:r w:rsidRPr="001473EB">
              <w:rPr>
                <w:rFonts w:ascii="Calibri" w:hAnsi="Calibri" w:cs="Calibri"/>
                <w:color w:val="auto"/>
                <w:sz w:val="20"/>
                <w:szCs w:val="20"/>
              </w:rPr>
              <w:t xml:space="preserve"> hours of work per week in the department.  Typically offered fall and spring semest</w:t>
            </w:r>
            <w:r w:rsidRPr="001473EB">
              <w:rPr>
                <w:rFonts w:ascii="Calibri" w:hAnsi="Calibri" w:cs="Calibri"/>
                <w:color w:val="auto"/>
                <w:sz w:val="20"/>
                <w:szCs w:val="20"/>
              </w:rPr>
              <w:lastRenderedPageBreak/>
              <w:t>ers and summer I and summer II sessions</w:t>
            </w:r>
          </w:p>
        </w:tc>
      </w:tr>
      <w:tr w:rsidR="00A95C6A" w:rsidRPr="001473EB" w14:paraId="52CB4E06" w14:textId="77777777" w:rsidTr="00CB061B">
        <w:trPr>
          <w:trHeight w:val="548"/>
        </w:trPr>
        <w:tc>
          <w:tcPr>
            <w:tcW w:w="5000" w:type="pct"/>
            <w:gridSpan w:val="20"/>
            <w:shd w:val="clear" w:color="auto" w:fill="D9D9D9" w:themeFill="background1" w:themeFillShade="D9"/>
            <w:vAlign w:val="center"/>
          </w:tcPr>
          <w:p w14:paraId="1B1369B7" w14:textId="77777777" w:rsidR="00A95C6A" w:rsidRPr="001473EB" w:rsidRDefault="00A95C6A" w:rsidP="00CB061B">
            <w:pPr>
              <w:jc w:val="center"/>
              <w:rPr>
                <w:rFonts w:ascii="Calibri" w:hAnsi="Calibri" w:cs="Calibri"/>
                <w:b/>
                <w:color w:val="auto"/>
                <w:sz w:val="20"/>
                <w:szCs w:val="20"/>
              </w:rPr>
            </w:pPr>
            <w:r w:rsidRPr="001473EB">
              <w:rPr>
                <w:rFonts w:ascii="Calibri" w:hAnsi="Calibri" w:cs="Calibri"/>
                <w:b/>
                <w:noProof/>
                <w:color w:val="auto"/>
                <w:sz w:val="20"/>
                <w:szCs w:val="20"/>
              </w:rPr>
              <w:lastRenderedPageBreak/>
              <w:t>OHIO</w:t>
            </w:r>
          </w:p>
        </w:tc>
      </w:tr>
      <w:tr w:rsidR="00A95C6A" w:rsidRPr="003C5CCA" w14:paraId="09F9FFB7" w14:textId="77777777" w:rsidTr="00A95C6A">
        <w:trPr>
          <w:cantSplit/>
          <w:trHeight w:val="1502"/>
        </w:trPr>
        <w:tc>
          <w:tcPr>
            <w:tcW w:w="470" w:type="pct"/>
            <w:shd w:val="clear" w:color="auto" w:fill="F2F2F2" w:themeFill="background1" w:themeFillShade="F2"/>
            <w:textDirection w:val="tbRl"/>
            <w:vAlign w:val="center"/>
          </w:tcPr>
          <w:p w14:paraId="5C7D0D07"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School</w:t>
            </w:r>
          </w:p>
        </w:tc>
        <w:tc>
          <w:tcPr>
            <w:tcW w:w="466" w:type="pct"/>
            <w:gridSpan w:val="2"/>
            <w:shd w:val="clear" w:color="auto" w:fill="F2F2F2" w:themeFill="background1" w:themeFillShade="F2"/>
            <w:textDirection w:val="tbRl"/>
            <w:vAlign w:val="center"/>
          </w:tcPr>
          <w:p w14:paraId="44699F02"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Doctoral Degree Offered</w:t>
            </w:r>
          </w:p>
        </w:tc>
        <w:tc>
          <w:tcPr>
            <w:tcW w:w="434" w:type="pct"/>
            <w:gridSpan w:val="2"/>
            <w:shd w:val="clear" w:color="auto" w:fill="F2F2F2" w:themeFill="background1" w:themeFillShade="F2"/>
            <w:textDirection w:val="tbRl"/>
            <w:vAlign w:val="center"/>
          </w:tcPr>
          <w:p w14:paraId="2305E4EC"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Accreditation</w:t>
            </w:r>
          </w:p>
        </w:tc>
        <w:tc>
          <w:tcPr>
            <w:tcW w:w="231" w:type="pct"/>
            <w:gridSpan w:val="2"/>
            <w:shd w:val="clear" w:color="auto" w:fill="F2F2F2" w:themeFill="background1" w:themeFillShade="F2"/>
            <w:textDirection w:val="tbRl"/>
            <w:vAlign w:val="center"/>
          </w:tcPr>
          <w:p w14:paraId="342BF95E"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Required Credit Hours</w:t>
            </w:r>
          </w:p>
        </w:tc>
        <w:tc>
          <w:tcPr>
            <w:tcW w:w="415" w:type="pct"/>
            <w:gridSpan w:val="2"/>
            <w:shd w:val="clear" w:color="auto" w:fill="F2F2F2" w:themeFill="background1" w:themeFillShade="F2"/>
            <w:textDirection w:val="tbRl"/>
            <w:vAlign w:val="center"/>
          </w:tcPr>
          <w:p w14:paraId="160A5781"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Online?</w:t>
            </w:r>
          </w:p>
        </w:tc>
        <w:tc>
          <w:tcPr>
            <w:tcW w:w="549" w:type="pct"/>
            <w:gridSpan w:val="2"/>
            <w:shd w:val="clear" w:color="auto" w:fill="F2F2F2" w:themeFill="background1" w:themeFillShade="F2"/>
            <w:textDirection w:val="tbRl"/>
            <w:vAlign w:val="center"/>
          </w:tcPr>
          <w:p w14:paraId="25CBA6DD"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Masters Degree(s) Offered</w:t>
            </w:r>
          </w:p>
        </w:tc>
        <w:tc>
          <w:tcPr>
            <w:tcW w:w="482" w:type="pct"/>
            <w:gridSpan w:val="2"/>
            <w:shd w:val="clear" w:color="auto" w:fill="F2F2F2" w:themeFill="background1" w:themeFillShade="F2"/>
            <w:textDirection w:val="tbRl"/>
            <w:vAlign w:val="center"/>
          </w:tcPr>
          <w:p w14:paraId="10CD2C34" w14:textId="77777777" w:rsidR="00A95C6A" w:rsidRPr="001473EB" w:rsidRDefault="00A95C6A" w:rsidP="00CB061B">
            <w:pPr>
              <w:ind w:left="113" w:right="113"/>
              <w:jc w:val="center"/>
              <w:rPr>
                <w:rFonts w:ascii="Calibri" w:hAnsi="Calibri" w:cs="Calibri"/>
                <w:b/>
                <w:color w:val="auto"/>
                <w:sz w:val="20"/>
                <w:szCs w:val="20"/>
              </w:rPr>
            </w:pPr>
            <w:r w:rsidRPr="001473EB">
              <w:rPr>
                <w:rFonts w:ascii="Calibri" w:hAnsi="Calibri" w:cs="Calibri"/>
                <w:b/>
                <w:noProof/>
                <w:color w:val="auto"/>
                <w:sz w:val="20"/>
                <w:szCs w:val="20"/>
              </w:rPr>
              <w:t>Specializations</w:t>
            </w:r>
          </w:p>
        </w:tc>
        <w:tc>
          <w:tcPr>
            <w:tcW w:w="628" w:type="pct"/>
            <w:gridSpan w:val="2"/>
            <w:shd w:val="clear" w:color="auto" w:fill="F2F2F2" w:themeFill="background1" w:themeFillShade="F2"/>
            <w:textDirection w:val="tbRl"/>
            <w:vAlign w:val="center"/>
          </w:tcPr>
          <w:p w14:paraId="2A25780C"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Tuition  (in state)</w:t>
            </w:r>
          </w:p>
        </w:tc>
        <w:tc>
          <w:tcPr>
            <w:tcW w:w="334" w:type="pct"/>
            <w:shd w:val="clear" w:color="auto" w:fill="F2F2F2" w:themeFill="background1" w:themeFillShade="F2"/>
            <w:textDirection w:val="tbRl"/>
            <w:vAlign w:val="center"/>
          </w:tcPr>
          <w:p w14:paraId="7A7B1DD3"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Full time Faculty</w:t>
            </w:r>
          </w:p>
        </w:tc>
        <w:tc>
          <w:tcPr>
            <w:tcW w:w="332" w:type="pct"/>
            <w:shd w:val="clear" w:color="auto" w:fill="F2F2F2" w:themeFill="background1" w:themeFillShade="F2"/>
            <w:textDirection w:val="tbRl"/>
            <w:vAlign w:val="center"/>
          </w:tcPr>
          <w:p w14:paraId="60343411"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Graduates (most recent)</w:t>
            </w:r>
          </w:p>
        </w:tc>
        <w:tc>
          <w:tcPr>
            <w:tcW w:w="334" w:type="pct"/>
            <w:shd w:val="clear" w:color="auto" w:fill="F2F2F2" w:themeFill="background1" w:themeFillShade="F2"/>
            <w:textDirection w:val="tbRl"/>
            <w:vAlign w:val="center"/>
          </w:tcPr>
          <w:p w14:paraId="4DBE594D" w14:textId="77777777" w:rsidR="00A95C6A" w:rsidRPr="001473EB" w:rsidRDefault="00A95C6A" w:rsidP="00CB061B">
            <w:pPr>
              <w:ind w:left="113" w:right="113"/>
              <w:jc w:val="center"/>
              <w:rPr>
                <w:rFonts w:ascii="Calibri" w:hAnsi="Calibri" w:cs="Calibri"/>
                <w:b/>
                <w:noProof/>
                <w:color w:val="auto"/>
                <w:sz w:val="20"/>
                <w:szCs w:val="20"/>
              </w:rPr>
            </w:pPr>
            <w:r w:rsidRPr="001473EB">
              <w:rPr>
                <w:rFonts w:ascii="Calibri" w:hAnsi="Calibri" w:cs="Calibri"/>
                <w:b/>
                <w:noProof/>
                <w:color w:val="auto"/>
                <w:sz w:val="20"/>
                <w:szCs w:val="20"/>
              </w:rPr>
              <w:t>Completion Rate</w:t>
            </w:r>
          </w:p>
        </w:tc>
        <w:tc>
          <w:tcPr>
            <w:tcW w:w="324" w:type="pct"/>
            <w:gridSpan w:val="2"/>
            <w:shd w:val="clear" w:color="auto" w:fill="F2F2F2" w:themeFill="background1" w:themeFillShade="F2"/>
            <w:textDirection w:val="tbRl"/>
            <w:vAlign w:val="center"/>
          </w:tcPr>
          <w:p w14:paraId="1A74B2BF" w14:textId="77777777" w:rsidR="00A95C6A" w:rsidRPr="003C5CCA" w:rsidRDefault="00A95C6A" w:rsidP="00CB061B">
            <w:pPr>
              <w:ind w:left="113" w:right="113"/>
              <w:jc w:val="center"/>
              <w:rPr>
                <w:rFonts w:ascii="Calibri" w:hAnsi="Calibri" w:cs="Calibri"/>
                <w:b/>
                <w:color w:val="auto"/>
                <w:sz w:val="20"/>
                <w:szCs w:val="20"/>
              </w:rPr>
            </w:pPr>
            <w:r w:rsidRPr="003C5CCA">
              <w:rPr>
                <w:rFonts w:ascii="Calibri" w:hAnsi="Calibri" w:cs="Calibri"/>
                <w:b/>
                <w:color w:val="auto"/>
                <w:sz w:val="20"/>
                <w:szCs w:val="20"/>
              </w:rPr>
              <w:t>Assistantships</w:t>
            </w:r>
          </w:p>
        </w:tc>
      </w:tr>
      <w:tr w:rsidR="00A95C6A" w:rsidRPr="001473EB" w14:paraId="7097F769" w14:textId="77777777" w:rsidTr="00A95C6A">
        <w:tc>
          <w:tcPr>
            <w:tcW w:w="470" w:type="pct"/>
            <w:shd w:val="clear" w:color="auto" w:fill="FFFFFF" w:themeFill="background1"/>
          </w:tcPr>
          <w:p w14:paraId="56D3B70B"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Ohio University</w:t>
            </w:r>
          </w:p>
        </w:tc>
        <w:tc>
          <w:tcPr>
            <w:tcW w:w="466" w:type="pct"/>
            <w:gridSpan w:val="2"/>
            <w:shd w:val="clear" w:color="auto" w:fill="FFFFFF" w:themeFill="background1"/>
          </w:tcPr>
          <w:p w14:paraId="1321F73E"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w:t>
            </w:r>
          </w:p>
        </w:tc>
        <w:tc>
          <w:tcPr>
            <w:tcW w:w="434" w:type="pct"/>
            <w:gridSpan w:val="2"/>
            <w:shd w:val="clear" w:color="auto" w:fill="FFFFFF" w:themeFill="background1"/>
          </w:tcPr>
          <w:p w14:paraId="1916BBA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231" w:type="pct"/>
            <w:gridSpan w:val="2"/>
            <w:shd w:val="clear" w:color="auto" w:fill="FFFFFF" w:themeFill="background1"/>
          </w:tcPr>
          <w:p w14:paraId="1828A226" w14:textId="77777777" w:rsidR="00A95C6A" w:rsidRPr="003C2C4F" w:rsidRDefault="00A95C6A" w:rsidP="00CB061B">
            <w:pPr>
              <w:jc w:val="center"/>
              <w:rPr>
                <w:rFonts w:ascii="Calibri" w:hAnsi="Calibri" w:cs="Calibri"/>
                <w:noProof/>
                <w:color w:val="auto"/>
                <w:sz w:val="18"/>
                <w:szCs w:val="20"/>
              </w:rPr>
            </w:pPr>
            <w:r w:rsidRPr="003C2C4F">
              <w:rPr>
                <w:rFonts w:ascii="Calibri" w:hAnsi="Calibri" w:cs="Calibri"/>
                <w:noProof/>
                <w:color w:val="auto"/>
                <w:sz w:val="18"/>
                <w:szCs w:val="20"/>
              </w:rPr>
              <w:t>60 credit hours</w:t>
            </w:r>
          </w:p>
        </w:tc>
        <w:tc>
          <w:tcPr>
            <w:tcW w:w="415" w:type="pct"/>
            <w:gridSpan w:val="2"/>
            <w:shd w:val="clear" w:color="auto" w:fill="FFFFFF" w:themeFill="background1"/>
          </w:tcPr>
          <w:p w14:paraId="69E1480B"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0295CFB3"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M.Ed.</w:t>
            </w:r>
          </w:p>
          <w:p w14:paraId="484DC99D"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Rehabilitation Counseling, M.Ed.</w:t>
            </w:r>
          </w:p>
          <w:p w14:paraId="6B3C5FBB"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M.Ed.</w:t>
            </w:r>
          </w:p>
        </w:tc>
        <w:tc>
          <w:tcPr>
            <w:tcW w:w="482" w:type="pct"/>
            <w:gridSpan w:val="2"/>
            <w:shd w:val="clear" w:color="auto" w:fill="FFFFFF" w:themeFill="background1"/>
          </w:tcPr>
          <w:p w14:paraId="063175A9" w14:textId="77777777" w:rsidR="00A95C6A" w:rsidRPr="001473EB" w:rsidRDefault="00A95C6A" w:rsidP="00CB061B">
            <w:pPr>
              <w:rPr>
                <w:rFonts w:ascii="Calibri" w:hAnsi="Calibri" w:cs="Calibri"/>
                <w:color w:val="auto"/>
                <w:sz w:val="20"/>
                <w:szCs w:val="20"/>
              </w:rPr>
            </w:pPr>
            <w:r w:rsidRPr="001473EB">
              <w:rPr>
                <w:rFonts w:ascii="Calibri" w:hAnsi="Calibri" w:cs="Calibri"/>
                <w:i/>
                <w:noProof/>
                <w:color w:val="auto"/>
                <w:sz w:val="20"/>
                <w:szCs w:val="20"/>
              </w:rPr>
              <w:t xml:space="preserve">(not </w:t>
            </w:r>
            <w:r>
              <w:rPr>
                <w:rFonts w:ascii="Calibri" w:hAnsi="Calibri" w:cs="Calibri"/>
                <w:i/>
                <w:noProof/>
                <w:color w:val="auto"/>
                <w:sz w:val="20"/>
                <w:szCs w:val="20"/>
              </w:rPr>
              <w:t>available</w:t>
            </w:r>
            <w:r w:rsidRPr="001473EB">
              <w:rPr>
                <w:rFonts w:ascii="Calibri" w:hAnsi="Calibri" w:cs="Calibri"/>
                <w:i/>
                <w:noProof/>
                <w:color w:val="auto"/>
                <w:sz w:val="20"/>
                <w:szCs w:val="20"/>
              </w:rPr>
              <w:t>)</w:t>
            </w:r>
          </w:p>
        </w:tc>
        <w:tc>
          <w:tcPr>
            <w:tcW w:w="628" w:type="pct"/>
            <w:gridSpan w:val="2"/>
            <w:shd w:val="clear" w:color="auto" w:fill="FFFFFF" w:themeFill="background1"/>
          </w:tcPr>
          <w:p w14:paraId="327B7716"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$583.00/ credit hour</w:t>
            </w:r>
          </w:p>
        </w:tc>
        <w:tc>
          <w:tcPr>
            <w:tcW w:w="334" w:type="pct"/>
            <w:shd w:val="clear" w:color="auto" w:fill="FFFFFF" w:themeFill="background1"/>
          </w:tcPr>
          <w:p w14:paraId="459464A7"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w:t>
            </w:r>
          </w:p>
        </w:tc>
        <w:tc>
          <w:tcPr>
            <w:tcW w:w="332" w:type="pct"/>
            <w:shd w:val="clear" w:color="auto" w:fill="FFFFFF" w:themeFill="background1"/>
          </w:tcPr>
          <w:p w14:paraId="68E6367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w:t>
            </w:r>
          </w:p>
        </w:tc>
        <w:tc>
          <w:tcPr>
            <w:tcW w:w="334" w:type="pct"/>
            <w:shd w:val="clear" w:color="auto" w:fill="FFFFFF" w:themeFill="background1"/>
          </w:tcPr>
          <w:p w14:paraId="62C3ED89"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80%</w:t>
            </w:r>
          </w:p>
        </w:tc>
        <w:tc>
          <w:tcPr>
            <w:tcW w:w="324" w:type="pct"/>
            <w:gridSpan w:val="2"/>
            <w:shd w:val="clear" w:color="auto" w:fill="FFFFFF" w:themeFill="background1"/>
          </w:tcPr>
          <w:p w14:paraId="117C821B"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The Division of Student Affairs offers many assistantship opportunities; first consideration goes to those studen</w:t>
            </w:r>
            <w:r w:rsidRPr="001473EB">
              <w:rPr>
                <w:rFonts w:ascii="Calibri" w:hAnsi="Calibri" w:cs="Calibri"/>
                <w:color w:val="auto"/>
                <w:sz w:val="20"/>
                <w:szCs w:val="20"/>
              </w:rPr>
              <w:lastRenderedPageBreak/>
              <w:t>ts applying for admission to the College Student Personnel program.</w:t>
            </w:r>
          </w:p>
        </w:tc>
      </w:tr>
      <w:tr w:rsidR="00A95C6A" w:rsidRPr="001473EB" w14:paraId="58F8B33F" w14:textId="77777777" w:rsidTr="00A95C6A">
        <w:tc>
          <w:tcPr>
            <w:tcW w:w="470" w:type="pct"/>
            <w:shd w:val="clear" w:color="auto" w:fill="FFFFFF" w:themeFill="background1"/>
          </w:tcPr>
          <w:p w14:paraId="10FB5A6D"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The Ohio State University</w:t>
            </w:r>
          </w:p>
        </w:tc>
        <w:tc>
          <w:tcPr>
            <w:tcW w:w="466" w:type="pct"/>
            <w:gridSpan w:val="2"/>
            <w:shd w:val="clear" w:color="auto" w:fill="FFFFFF" w:themeFill="background1"/>
          </w:tcPr>
          <w:p w14:paraId="15C8D50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gridSpan w:val="2"/>
            <w:shd w:val="clear" w:color="auto" w:fill="FFFFFF" w:themeFill="background1"/>
          </w:tcPr>
          <w:p w14:paraId="54A02CD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231" w:type="pct"/>
            <w:gridSpan w:val="2"/>
            <w:shd w:val="clear" w:color="auto" w:fill="FFFFFF" w:themeFill="background1"/>
          </w:tcPr>
          <w:p w14:paraId="1FE493F7" w14:textId="77777777" w:rsidR="00A95C6A" w:rsidRPr="003C2C4F" w:rsidRDefault="00A95C6A" w:rsidP="00CB061B">
            <w:pPr>
              <w:jc w:val="center"/>
              <w:rPr>
                <w:rFonts w:ascii="Calibri" w:hAnsi="Calibri" w:cs="Calibri"/>
                <w:noProof/>
                <w:color w:val="auto"/>
                <w:sz w:val="18"/>
                <w:szCs w:val="20"/>
              </w:rPr>
            </w:pPr>
            <w:r w:rsidRPr="003C2C4F">
              <w:rPr>
                <w:rFonts w:ascii="Calibri" w:hAnsi="Calibri" w:cs="Calibri"/>
                <w:noProof/>
                <w:color w:val="auto"/>
                <w:sz w:val="18"/>
                <w:szCs w:val="20"/>
              </w:rPr>
              <w:t>55 credit hours</w:t>
            </w:r>
          </w:p>
        </w:tc>
        <w:tc>
          <w:tcPr>
            <w:tcW w:w="415" w:type="pct"/>
            <w:gridSpan w:val="2"/>
            <w:shd w:val="clear" w:color="auto" w:fill="FFFFFF" w:themeFill="background1"/>
          </w:tcPr>
          <w:p w14:paraId="1F0D2121"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55BCC3E2"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MA</w:t>
            </w:r>
          </w:p>
          <w:p w14:paraId="45B38739"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Cousneling, MA</w:t>
            </w:r>
          </w:p>
        </w:tc>
        <w:tc>
          <w:tcPr>
            <w:tcW w:w="482" w:type="pct"/>
            <w:gridSpan w:val="2"/>
            <w:shd w:val="clear" w:color="auto" w:fill="FFFFFF" w:themeFill="background1"/>
          </w:tcPr>
          <w:p w14:paraId="1357728C"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Applied Developmental Science in Education; College &amp; University Teaching; Quantitative Research Methods; Teaching in Virtual Environments</w:t>
            </w:r>
          </w:p>
        </w:tc>
        <w:tc>
          <w:tcPr>
            <w:tcW w:w="628" w:type="pct"/>
            <w:gridSpan w:val="2"/>
            <w:shd w:val="clear" w:color="auto" w:fill="FFFFFF" w:themeFill="background1"/>
          </w:tcPr>
          <w:p w14:paraId="1CD21A5C"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$722.50/credit hour</w:t>
            </w:r>
          </w:p>
        </w:tc>
        <w:tc>
          <w:tcPr>
            <w:tcW w:w="334" w:type="pct"/>
            <w:shd w:val="clear" w:color="auto" w:fill="FFFFFF" w:themeFill="background1"/>
          </w:tcPr>
          <w:p w14:paraId="434A096C"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w:t>
            </w:r>
          </w:p>
        </w:tc>
        <w:tc>
          <w:tcPr>
            <w:tcW w:w="332" w:type="pct"/>
            <w:shd w:val="clear" w:color="auto" w:fill="FFFFFF" w:themeFill="background1"/>
          </w:tcPr>
          <w:p w14:paraId="0A585173"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2</w:t>
            </w:r>
          </w:p>
        </w:tc>
        <w:tc>
          <w:tcPr>
            <w:tcW w:w="334" w:type="pct"/>
            <w:shd w:val="clear" w:color="auto" w:fill="FFFFFF" w:themeFill="background1"/>
          </w:tcPr>
          <w:p w14:paraId="79395AC0"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93%</w:t>
            </w:r>
          </w:p>
        </w:tc>
        <w:tc>
          <w:tcPr>
            <w:tcW w:w="324" w:type="pct"/>
            <w:gridSpan w:val="2"/>
            <w:shd w:val="clear" w:color="auto" w:fill="FFFFFF" w:themeFill="background1"/>
          </w:tcPr>
          <w:p w14:paraId="285B7DE0"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Eligible graduate st</w:t>
            </w:r>
            <w:r>
              <w:rPr>
                <w:rFonts w:ascii="Calibri" w:hAnsi="Calibri" w:cs="Calibri"/>
                <w:color w:val="auto"/>
                <w:sz w:val="20"/>
                <w:szCs w:val="20"/>
              </w:rPr>
              <w:t>udents are able to earn a max</w:t>
            </w:r>
            <w:r w:rsidRPr="001473EB">
              <w:rPr>
                <w:rFonts w:ascii="Calibri" w:hAnsi="Calibri" w:cs="Calibri"/>
                <w:color w:val="auto"/>
                <w:sz w:val="20"/>
                <w:szCs w:val="20"/>
              </w:rPr>
              <w:t xml:space="preserve"> of four years of funding through GA experiences funded by the College of </w:t>
            </w:r>
            <w:r w:rsidRPr="001473EB">
              <w:rPr>
                <w:rFonts w:ascii="Calibri" w:hAnsi="Calibri" w:cs="Calibri"/>
                <w:color w:val="auto"/>
                <w:sz w:val="20"/>
                <w:szCs w:val="20"/>
              </w:rPr>
              <w:lastRenderedPageBreak/>
              <w:t xml:space="preserve">Education and Human Ecology, which are reviewed annually. GA’s earn additional benefits including a stipend and tuition assistance. Some benefits depend on workload (25% appointment as </w:t>
            </w:r>
            <w:r w:rsidRPr="001473EB">
              <w:rPr>
                <w:rFonts w:ascii="Calibri" w:hAnsi="Calibri" w:cs="Calibri"/>
                <w:color w:val="auto"/>
                <w:sz w:val="20"/>
                <w:szCs w:val="20"/>
              </w:rPr>
              <w:lastRenderedPageBreak/>
              <w:t xml:space="preserve">compared to a 50% </w:t>
            </w:r>
            <w:r>
              <w:rPr>
                <w:rFonts w:ascii="Calibri" w:hAnsi="Calibri" w:cs="Calibri"/>
                <w:color w:val="auto"/>
                <w:sz w:val="20"/>
                <w:szCs w:val="20"/>
              </w:rPr>
              <w:t>appt.</w:t>
            </w:r>
            <w:r w:rsidRPr="001473EB">
              <w:rPr>
                <w:rFonts w:ascii="Calibri" w:hAnsi="Calibri" w:cs="Calibri"/>
                <w:color w:val="auto"/>
                <w:sz w:val="20"/>
                <w:szCs w:val="20"/>
              </w:rPr>
              <w:t>).</w:t>
            </w:r>
          </w:p>
        </w:tc>
      </w:tr>
      <w:tr w:rsidR="00A95C6A" w:rsidRPr="001473EB" w14:paraId="69CEAB65" w14:textId="77777777" w:rsidTr="00A95C6A">
        <w:tc>
          <w:tcPr>
            <w:tcW w:w="470" w:type="pct"/>
            <w:shd w:val="clear" w:color="auto" w:fill="FFFFFF" w:themeFill="background1"/>
          </w:tcPr>
          <w:p w14:paraId="58014C8E"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University of Cincinnati</w:t>
            </w:r>
          </w:p>
        </w:tc>
        <w:tc>
          <w:tcPr>
            <w:tcW w:w="466" w:type="pct"/>
            <w:gridSpan w:val="2"/>
            <w:shd w:val="clear" w:color="auto" w:fill="FFFFFF" w:themeFill="background1"/>
          </w:tcPr>
          <w:p w14:paraId="44E2C72A"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EdD</w:t>
            </w:r>
          </w:p>
        </w:tc>
        <w:tc>
          <w:tcPr>
            <w:tcW w:w="434" w:type="pct"/>
            <w:gridSpan w:val="2"/>
            <w:shd w:val="clear" w:color="auto" w:fill="FFFFFF" w:themeFill="background1"/>
          </w:tcPr>
          <w:p w14:paraId="4AFF7F75"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231" w:type="pct"/>
            <w:gridSpan w:val="2"/>
            <w:shd w:val="clear" w:color="auto" w:fill="FFFFFF" w:themeFill="background1"/>
          </w:tcPr>
          <w:p w14:paraId="46C9863E"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75</w:t>
            </w:r>
          </w:p>
        </w:tc>
        <w:tc>
          <w:tcPr>
            <w:tcW w:w="415" w:type="pct"/>
            <w:gridSpan w:val="2"/>
            <w:shd w:val="clear" w:color="auto" w:fill="FFFFFF" w:themeFill="background1"/>
          </w:tcPr>
          <w:p w14:paraId="3C2FD117"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11752DA9" w14:textId="77777777" w:rsidR="00A95C6A" w:rsidRPr="001473EB" w:rsidRDefault="00A95C6A" w:rsidP="00CB061B">
            <w:pPr>
              <w:rPr>
                <w:rFonts w:ascii="Calibri" w:hAnsi="Calibri" w:cs="Calibri"/>
                <w:noProof/>
                <w:color w:val="auto"/>
                <w:sz w:val="20"/>
                <w:szCs w:val="20"/>
              </w:rPr>
            </w:pPr>
            <w:r>
              <w:rPr>
                <w:rFonts w:ascii="Calibri" w:hAnsi="Calibri" w:cs="Calibri"/>
                <w:noProof/>
                <w:color w:val="auto"/>
                <w:sz w:val="20"/>
                <w:szCs w:val="20"/>
              </w:rPr>
              <w:t xml:space="preserve">Clinical Mental Health </w:t>
            </w:r>
            <w:r w:rsidRPr="001473EB">
              <w:rPr>
                <w:rFonts w:ascii="Calibri" w:hAnsi="Calibri" w:cs="Calibri"/>
                <w:noProof/>
                <w:color w:val="auto"/>
                <w:sz w:val="20"/>
                <w:szCs w:val="20"/>
              </w:rPr>
              <w:t>Counseling, MA</w:t>
            </w:r>
          </w:p>
          <w:p w14:paraId="576558C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M.Ed.</w:t>
            </w:r>
          </w:p>
        </w:tc>
        <w:tc>
          <w:tcPr>
            <w:tcW w:w="482" w:type="pct"/>
            <w:gridSpan w:val="2"/>
            <w:shd w:val="clear" w:color="auto" w:fill="FFFFFF" w:themeFill="background1"/>
          </w:tcPr>
          <w:p w14:paraId="660AABF8"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Multicultural Social Justice Concentration</w:t>
            </w:r>
          </w:p>
          <w:p w14:paraId="42742A5A"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School Counseling Concentration</w:t>
            </w:r>
          </w:p>
          <w:p w14:paraId="7D898FB0"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Substance Abuse Concentration</w:t>
            </w:r>
          </w:p>
        </w:tc>
        <w:tc>
          <w:tcPr>
            <w:tcW w:w="628" w:type="pct"/>
            <w:gridSpan w:val="2"/>
            <w:shd w:val="clear" w:color="auto" w:fill="FFFFFF" w:themeFill="background1"/>
          </w:tcPr>
          <w:p w14:paraId="215A60B4"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$7234/</w:t>
            </w:r>
            <w:r>
              <w:rPr>
                <w:rFonts w:ascii="Calibri" w:hAnsi="Calibri" w:cs="Calibri"/>
                <w:noProof/>
                <w:color w:val="auto"/>
                <w:sz w:val="20"/>
                <w:szCs w:val="20"/>
              </w:rPr>
              <w:br/>
            </w:r>
            <w:r w:rsidRPr="001473EB">
              <w:rPr>
                <w:rFonts w:ascii="Calibri" w:hAnsi="Calibri" w:cs="Calibri"/>
                <w:noProof/>
                <w:color w:val="auto"/>
                <w:sz w:val="20"/>
                <w:szCs w:val="20"/>
              </w:rPr>
              <w:t>semester</w:t>
            </w:r>
          </w:p>
        </w:tc>
        <w:tc>
          <w:tcPr>
            <w:tcW w:w="334" w:type="pct"/>
            <w:shd w:val="clear" w:color="auto" w:fill="FFFFFF" w:themeFill="background1"/>
          </w:tcPr>
          <w:p w14:paraId="233CA658"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6</w:t>
            </w:r>
          </w:p>
        </w:tc>
        <w:tc>
          <w:tcPr>
            <w:tcW w:w="332" w:type="pct"/>
            <w:shd w:val="clear" w:color="auto" w:fill="FFFFFF" w:themeFill="background1"/>
          </w:tcPr>
          <w:p w14:paraId="68C64659"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3</w:t>
            </w:r>
          </w:p>
        </w:tc>
        <w:tc>
          <w:tcPr>
            <w:tcW w:w="334" w:type="pct"/>
            <w:shd w:val="clear" w:color="auto" w:fill="FFFFFF" w:themeFill="background1"/>
          </w:tcPr>
          <w:p w14:paraId="1985B002"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100%</w:t>
            </w:r>
          </w:p>
        </w:tc>
        <w:tc>
          <w:tcPr>
            <w:tcW w:w="324" w:type="pct"/>
            <w:gridSpan w:val="2"/>
            <w:shd w:val="clear" w:color="auto" w:fill="FFFFFF" w:themeFill="background1"/>
          </w:tcPr>
          <w:p w14:paraId="38BDF0E1"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The Counseling Program typically offers two entering doctoral students graduate research assistantships (GRAs). These assistantships provide tuition remission and a </w:t>
            </w:r>
            <w:r w:rsidRPr="001473EB">
              <w:rPr>
                <w:rFonts w:ascii="Calibri" w:hAnsi="Calibri" w:cs="Calibri"/>
                <w:color w:val="auto"/>
                <w:sz w:val="20"/>
                <w:szCs w:val="20"/>
              </w:rPr>
              <w:lastRenderedPageBreak/>
              <w:t>stipend. Doctoral students who are aw</w:t>
            </w:r>
            <w:r>
              <w:rPr>
                <w:rFonts w:ascii="Calibri" w:hAnsi="Calibri" w:cs="Calibri"/>
                <w:color w:val="auto"/>
                <w:sz w:val="20"/>
                <w:szCs w:val="20"/>
              </w:rPr>
              <w:t>arded a GRA</w:t>
            </w:r>
            <w:r w:rsidRPr="001473EB">
              <w:rPr>
                <w:rFonts w:ascii="Calibri" w:hAnsi="Calibri" w:cs="Calibri"/>
                <w:color w:val="auto"/>
                <w:sz w:val="20"/>
                <w:szCs w:val="20"/>
              </w:rPr>
              <w:t xml:space="preserve"> receive funding for the first two years of their program. In the third year, students are considered for scholarships. Students are expected to spend </w:t>
            </w:r>
            <w:r w:rsidRPr="001473EB">
              <w:rPr>
                <w:rFonts w:ascii="Calibri" w:hAnsi="Calibri" w:cs="Calibri"/>
                <w:color w:val="auto"/>
                <w:sz w:val="20"/>
                <w:szCs w:val="20"/>
              </w:rPr>
              <w:lastRenderedPageBreak/>
              <w:t>approximately 20 hours per week in their assistantship role</w:t>
            </w:r>
            <w:r>
              <w:rPr>
                <w:rFonts w:ascii="Calibri" w:hAnsi="Calibri" w:cs="Calibri"/>
                <w:color w:val="auto"/>
                <w:sz w:val="20"/>
                <w:szCs w:val="20"/>
              </w:rPr>
              <w:t>.</w:t>
            </w:r>
          </w:p>
        </w:tc>
      </w:tr>
      <w:tr w:rsidR="00A95C6A" w:rsidRPr="001473EB" w14:paraId="76265669" w14:textId="77777777" w:rsidTr="00A95C6A">
        <w:tc>
          <w:tcPr>
            <w:tcW w:w="470" w:type="pct"/>
            <w:shd w:val="clear" w:color="auto" w:fill="FFFFFF" w:themeFill="background1"/>
          </w:tcPr>
          <w:p w14:paraId="389242B8"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lastRenderedPageBreak/>
              <w:t>University of Toldeo</w:t>
            </w:r>
          </w:p>
        </w:tc>
        <w:tc>
          <w:tcPr>
            <w:tcW w:w="466" w:type="pct"/>
            <w:gridSpan w:val="2"/>
            <w:shd w:val="clear" w:color="auto" w:fill="FFFFFF" w:themeFill="background1"/>
          </w:tcPr>
          <w:p w14:paraId="5E165E7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Counselor Education &amp; Supervision, PhD</w:t>
            </w:r>
          </w:p>
        </w:tc>
        <w:tc>
          <w:tcPr>
            <w:tcW w:w="434" w:type="pct"/>
            <w:gridSpan w:val="2"/>
            <w:shd w:val="clear" w:color="auto" w:fill="FFFFFF" w:themeFill="background1"/>
          </w:tcPr>
          <w:p w14:paraId="1B31E779"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CACREP</w:t>
            </w:r>
          </w:p>
        </w:tc>
        <w:tc>
          <w:tcPr>
            <w:tcW w:w="231" w:type="pct"/>
            <w:gridSpan w:val="2"/>
            <w:shd w:val="clear" w:color="auto" w:fill="FFFFFF" w:themeFill="background1"/>
          </w:tcPr>
          <w:p w14:paraId="6489DF4D" w14:textId="77777777" w:rsidR="00A95C6A" w:rsidRPr="007B5784" w:rsidRDefault="00A95C6A" w:rsidP="00CB061B">
            <w:pPr>
              <w:jc w:val="center"/>
              <w:rPr>
                <w:rFonts w:ascii="Calibri" w:hAnsi="Calibri" w:cs="Calibri"/>
                <w:noProof/>
                <w:color w:val="auto"/>
                <w:sz w:val="18"/>
                <w:szCs w:val="20"/>
              </w:rPr>
            </w:pPr>
            <w:r w:rsidRPr="007B5784">
              <w:rPr>
                <w:rFonts w:ascii="Calibri" w:hAnsi="Calibri" w:cs="Calibri"/>
                <w:noProof/>
                <w:color w:val="auto"/>
                <w:sz w:val="18"/>
                <w:szCs w:val="20"/>
              </w:rPr>
              <w:t>60 credit hours</w:t>
            </w:r>
          </w:p>
        </w:tc>
        <w:tc>
          <w:tcPr>
            <w:tcW w:w="415" w:type="pct"/>
            <w:gridSpan w:val="2"/>
            <w:shd w:val="clear" w:color="auto" w:fill="FFFFFF" w:themeFill="background1"/>
          </w:tcPr>
          <w:p w14:paraId="18487EB7"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No</w:t>
            </w:r>
          </w:p>
        </w:tc>
        <w:tc>
          <w:tcPr>
            <w:tcW w:w="549" w:type="pct"/>
            <w:gridSpan w:val="2"/>
            <w:shd w:val="clear" w:color="auto" w:fill="FFFFFF" w:themeFill="background1"/>
          </w:tcPr>
          <w:p w14:paraId="303201FB"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Clinical Mental Health Counseling, MA</w:t>
            </w:r>
          </w:p>
          <w:p w14:paraId="0982C950" w14:textId="77777777" w:rsidR="00A95C6A" w:rsidRPr="001473EB" w:rsidRDefault="00A95C6A" w:rsidP="00CB061B">
            <w:pPr>
              <w:rPr>
                <w:rFonts w:ascii="Calibri" w:hAnsi="Calibri" w:cs="Calibri"/>
                <w:noProof/>
                <w:color w:val="auto"/>
                <w:sz w:val="20"/>
                <w:szCs w:val="20"/>
              </w:rPr>
            </w:pPr>
            <w:r w:rsidRPr="001473EB">
              <w:rPr>
                <w:rFonts w:ascii="Calibri" w:hAnsi="Calibri" w:cs="Calibri"/>
                <w:noProof/>
                <w:color w:val="auto"/>
                <w:sz w:val="20"/>
                <w:szCs w:val="20"/>
              </w:rPr>
              <w:t>School Counseling, MA</w:t>
            </w:r>
          </w:p>
        </w:tc>
        <w:tc>
          <w:tcPr>
            <w:tcW w:w="482" w:type="pct"/>
            <w:gridSpan w:val="2"/>
            <w:shd w:val="clear" w:color="auto" w:fill="FFFFFF" w:themeFill="background1"/>
          </w:tcPr>
          <w:p w14:paraId="7971AE58"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(not available)</w:t>
            </w:r>
          </w:p>
        </w:tc>
        <w:tc>
          <w:tcPr>
            <w:tcW w:w="628" w:type="pct"/>
            <w:gridSpan w:val="2"/>
            <w:shd w:val="clear" w:color="auto" w:fill="FFFFFF" w:themeFill="background1"/>
          </w:tcPr>
          <w:p w14:paraId="193A4D39"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$559.90/credit hour</w:t>
            </w:r>
          </w:p>
        </w:tc>
        <w:tc>
          <w:tcPr>
            <w:tcW w:w="334" w:type="pct"/>
            <w:shd w:val="clear" w:color="auto" w:fill="FFFFFF" w:themeFill="background1"/>
          </w:tcPr>
          <w:p w14:paraId="6CB142DF"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w:t>
            </w:r>
          </w:p>
        </w:tc>
        <w:tc>
          <w:tcPr>
            <w:tcW w:w="332" w:type="pct"/>
            <w:shd w:val="clear" w:color="auto" w:fill="FFFFFF" w:themeFill="background1"/>
          </w:tcPr>
          <w:p w14:paraId="675F4392" w14:textId="77777777" w:rsidR="00A95C6A" w:rsidRPr="001473EB" w:rsidRDefault="00A95C6A" w:rsidP="00CB061B">
            <w:pPr>
              <w:jc w:val="center"/>
              <w:rPr>
                <w:rFonts w:ascii="Calibri" w:hAnsi="Calibri" w:cs="Calibri"/>
                <w:noProof/>
                <w:color w:val="auto"/>
                <w:sz w:val="20"/>
                <w:szCs w:val="20"/>
              </w:rPr>
            </w:pPr>
            <w:r w:rsidRPr="001473EB">
              <w:rPr>
                <w:rFonts w:ascii="Calibri" w:hAnsi="Calibri" w:cs="Calibri"/>
                <w:noProof/>
                <w:color w:val="auto"/>
                <w:sz w:val="20"/>
                <w:szCs w:val="20"/>
              </w:rPr>
              <w:t>5</w:t>
            </w:r>
          </w:p>
        </w:tc>
        <w:tc>
          <w:tcPr>
            <w:tcW w:w="334" w:type="pct"/>
            <w:shd w:val="clear" w:color="auto" w:fill="FFFFFF" w:themeFill="background1"/>
          </w:tcPr>
          <w:p w14:paraId="4CB01ADE" w14:textId="77777777" w:rsidR="00A95C6A" w:rsidRPr="001473EB" w:rsidRDefault="00A95C6A" w:rsidP="00CB061B">
            <w:pPr>
              <w:jc w:val="center"/>
              <w:rPr>
                <w:rFonts w:ascii="Calibri" w:hAnsi="Calibri" w:cs="Calibri"/>
                <w:noProof/>
                <w:color w:val="auto"/>
                <w:sz w:val="20"/>
                <w:szCs w:val="20"/>
              </w:rPr>
            </w:pPr>
            <w:r w:rsidRPr="007B5784">
              <w:rPr>
                <w:rFonts w:ascii="Calibri" w:hAnsi="Calibri" w:cs="Calibri"/>
                <w:i/>
                <w:noProof/>
                <w:color w:val="auto"/>
                <w:sz w:val="18"/>
                <w:szCs w:val="20"/>
              </w:rPr>
              <w:t>(not available)</w:t>
            </w:r>
          </w:p>
        </w:tc>
        <w:tc>
          <w:tcPr>
            <w:tcW w:w="324" w:type="pct"/>
            <w:gridSpan w:val="2"/>
            <w:shd w:val="clear" w:color="auto" w:fill="FFFFFF" w:themeFill="background1"/>
          </w:tcPr>
          <w:p w14:paraId="1B03A6E5" w14:textId="77777777" w:rsidR="00A95C6A" w:rsidRPr="001473EB" w:rsidRDefault="00A95C6A" w:rsidP="00CB061B">
            <w:pPr>
              <w:rPr>
                <w:rFonts w:ascii="Calibri" w:hAnsi="Calibri" w:cs="Calibri"/>
                <w:color w:val="auto"/>
                <w:sz w:val="20"/>
                <w:szCs w:val="20"/>
              </w:rPr>
            </w:pPr>
            <w:r w:rsidRPr="001473EB">
              <w:rPr>
                <w:rFonts w:ascii="Calibri" w:hAnsi="Calibri" w:cs="Calibri"/>
                <w:color w:val="auto"/>
                <w:sz w:val="20"/>
                <w:szCs w:val="20"/>
              </w:rPr>
              <w:t xml:space="preserve">The program has a limited number of graduate assistantships. Consequently, the program typically </w:t>
            </w:r>
            <w:proofErr w:type="gramStart"/>
            <w:r w:rsidRPr="001473EB">
              <w:rPr>
                <w:rFonts w:ascii="Calibri" w:hAnsi="Calibri" w:cs="Calibri"/>
                <w:color w:val="auto"/>
                <w:sz w:val="20"/>
                <w:szCs w:val="20"/>
              </w:rPr>
              <w:t>awards  graduate</w:t>
            </w:r>
            <w:proofErr w:type="gramEnd"/>
            <w:r w:rsidRPr="001473EB">
              <w:rPr>
                <w:rFonts w:ascii="Calibri" w:hAnsi="Calibri" w:cs="Calibri"/>
                <w:color w:val="auto"/>
                <w:sz w:val="20"/>
                <w:szCs w:val="20"/>
              </w:rPr>
              <w:t xml:space="preserve">  assistantships  </w:t>
            </w:r>
            <w:r w:rsidRPr="001473EB">
              <w:rPr>
                <w:rFonts w:ascii="Calibri" w:hAnsi="Calibri" w:cs="Calibri"/>
                <w:color w:val="auto"/>
                <w:sz w:val="20"/>
                <w:szCs w:val="20"/>
              </w:rPr>
              <w:lastRenderedPageBreak/>
              <w:t>to  selected  doctoral  students  who  wish  to  pursue  full-time  study.</w:t>
            </w:r>
          </w:p>
        </w:tc>
      </w:tr>
    </w:tbl>
    <w:p w14:paraId="678754C9" w14:textId="14281F5A" w:rsidR="00A95C6A" w:rsidRDefault="00A95C6A"/>
    <w:p w14:paraId="624781B5" w14:textId="77777777" w:rsidR="00A95C6A" w:rsidRDefault="00A95C6A"/>
    <w:sectPr w:rsidR="00A95C6A" w:rsidSect="00A95C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6A"/>
    <w:rsid w:val="00095097"/>
    <w:rsid w:val="0089130F"/>
    <w:rsid w:val="008D769C"/>
    <w:rsid w:val="00A9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580F8"/>
  <w15:chartTrackingRefBased/>
  <w15:docId w15:val="{B974F0D5-3655-8148-AFAC-6E7B72CE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6A"/>
    <w:pPr>
      <w:spacing w:line="276" w:lineRule="auto"/>
    </w:pPr>
    <w:rPr>
      <w:rFonts w:eastAsiaTheme="minorEastAsia"/>
      <w:color w:val="FFFFFF" w:themeColor="background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2020-03-12T12:26:00Z</dcterms:created>
  <dcterms:modified xsi:type="dcterms:W3CDTF">2020-03-12T12:28:00Z</dcterms:modified>
</cp:coreProperties>
</file>