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E6" w:rsidRDefault="00FB32E6">
      <w:pPr>
        <w:widowControl/>
        <w:tabs>
          <w:tab w:val="center" w:pos="4680"/>
        </w:tabs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ab/>
      </w:r>
      <w:r>
        <w:rPr>
          <w:rFonts w:ascii="Shruti" w:hAnsi="Shruti" w:cs="Shruti"/>
          <w:b/>
          <w:bCs/>
          <w:sz w:val="28"/>
          <w:szCs w:val="28"/>
        </w:rPr>
        <w:t>Job Description</w:t>
      </w:r>
    </w:p>
    <w:p w:rsidR="00FB32E6" w:rsidRDefault="00FB32E6">
      <w:pPr>
        <w:widowControl/>
        <w:tabs>
          <w:tab w:val="center" w:pos="4680"/>
        </w:tabs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ab/>
        <w:t>Career</w:t>
      </w:r>
      <w:r w:rsidR="006D3135">
        <w:rPr>
          <w:rFonts w:ascii="Shruti" w:hAnsi="Shruti" w:cs="Shruti"/>
          <w:b/>
          <w:bCs/>
          <w:sz w:val="28"/>
          <w:szCs w:val="28"/>
        </w:rPr>
        <w:t xml:space="preserve"> Pathway</w:t>
      </w:r>
      <w:r>
        <w:rPr>
          <w:rFonts w:ascii="Shruti" w:hAnsi="Shruti" w:cs="Shruti"/>
          <w:b/>
          <w:bCs/>
          <w:sz w:val="28"/>
          <w:szCs w:val="28"/>
        </w:rPr>
        <w:t xml:space="preserve"> </w:t>
      </w:r>
      <w:r w:rsidR="001914FE">
        <w:rPr>
          <w:rFonts w:ascii="Shruti" w:hAnsi="Shruti" w:cs="Shruti"/>
          <w:b/>
          <w:bCs/>
          <w:sz w:val="28"/>
          <w:szCs w:val="28"/>
        </w:rPr>
        <w:t>Counselor</w:t>
      </w:r>
    </w:p>
    <w:p w:rsidR="00FB32E6" w:rsidRDefault="00FB32E6">
      <w:pPr>
        <w:widowControl/>
        <w:tabs>
          <w:tab w:val="center" w:pos="4680"/>
        </w:tabs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ab/>
        <w:t xml:space="preserve">Porter County Education </w:t>
      </w:r>
      <w:r w:rsidR="001D0D0F">
        <w:rPr>
          <w:rFonts w:ascii="Shruti" w:hAnsi="Shruti" w:cs="Shruti"/>
          <w:b/>
          <w:bCs/>
          <w:sz w:val="28"/>
          <w:szCs w:val="28"/>
        </w:rPr>
        <w:t>Services</w:t>
      </w:r>
    </w:p>
    <w:p w:rsidR="00FB32E6" w:rsidRDefault="00FB32E6">
      <w:pPr>
        <w:widowControl/>
        <w:tabs>
          <w:tab w:val="center" w:pos="4680"/>
        </w:tabs>
        <w:rPr>
          <w:rFonts w:ascii="Shruti" w:hAnsi="Shruti" w:cs="Shruti"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ab/>
        <w:t xml:space="preserve">Division of </w:t>
      </w:r>
      <w:r w:rsidR="001D0D0F">
        <w:rPr>
          <w:rFonts w:ascii="Shruti" w:hAnsi="Shruti" w:cs="Shruti"/>
          <w:b/>
          <w:bCs/>
          <w:sz w:val="28"/>
          <w:szCs w:val="28"/>
        </w:rPr>
        <w:t>Career and Technical</w:t>
      </w:r>
      <w:r>
        <w:rPr>
          <w:rFonts w:ascii="Shruti" w:hAnsi="Shruti" w:cs="Shruti"/>
          <w:b/>
          <w:bCs/>
          <w:sz w:val="28"/>
          <w:szCs w:val="28"/>
        </w:rPr>
        <w:t xml:space="preserve"> Education</w:t>
      </w:r>
    </w:p>
    <w:p w:rsidR="00FB32E6" w:rsidRDefault="00FB32E6">
      <w:pPr>
        <w:widowControl/>
        <w:rPr>
          <w:rFonts w:ascii="Shruti" w:hAnsi="Shruti" w:cs="Shruti"/>
        </w:rPr>
      </w:pPr>
    </w:p>
    <w:p w:rsidR="00FB32E6" w:rsidRDefault="00FB32E6">
      <w:pPr>
        <w:widowControl/>
        <w:rPr>
          <w:rFonts w:ascii="Shruti" w:hAnsi="Shruti" w:cs="Shruti"/>
        </w:rPr>
      </w:pPr>
      <w:r>
        <w:rPr>
          <w:rFonts w:ascii="Shruti" w:hAnsi="Shruti" w:cs="Shruti"/>
          <w:smallCaps/>
          <w:u w:val="single"/>
        </w:rPr>
        <w:t>Qualifications</w:t>
      </w:r>
      <w:r>
        <w:rPr>
          <w:rFonts w:ascii="Shruti" w:hAnsi="Shruti" w:cs="Shruti"/>
        </w:rPr>
        <w:t>:</w:t>
      </w:r>
    </w:p>
    <w:p w:rsidR="00FB32E6" w:rsidRDefault="008D5B83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Be a licensed counselor, </w:t>
      </w:r>
      <w:r w:rsidR="001D0D0F">
        <w:t>CTE</w:t>
      </w:r>
      <w:r w:rsidR="00FB32E6">
        <w:t xml:space="preserve"> instructor</w:t>
      </w:r>
      <w:r>
        <w:t>, or administrator.</w:t>
      </w:r>
    </w:p>
    <w:p w:rsidR="00FB32E6" w:rsidRDefault="00FB32E6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 xml:space="preserve">Have enthusiasm for </w:t>
      </w:r>
      <w:r w:rsidR="001D0D0F">
        <w:t>career and technical</w:t>
      </w:r>
      <w:r>
        <w:t xml:space="preserve"> education.</w:t>
      </w:r>
    </w:p>
    <w:p w:rsidR="00FB32E6" w:rsidRDefault="00FB32E6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Have outstanding communication skills and be able to make dynamic community presentations.</w:t>
      </w:r>
    </w:p>
    <w:p w:rsidR="00FB32E6" w:rsidRDefault="003C0182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Be able to work with school counselors and other school administrators.</w:t>
      </w:r>
    </w:p>
    <w:p w:rsidR="00FB32E6" w:rsidRDefault="00FB32E6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Have administrative and organizational abilities.</w:t>
      </w:r>
    </w:p>
    <w:p w:rsidR="00FB32E6" w:rsidRDefault="003C0182">
      <w:pPr>
        <w:pStyle w:val="1"/>
        <w:widowControl/>
        <w:numPr>
          <w:ilvl w:val="0"/>
          <w:numId w:val="1"/>
        </w:numPr>
        <w:tabs>
          <w:tab w:val="left" w:pos="-1440"/>
          <w:tab w:val="num" w:pos="720"/>
        </w:tabs>
      </w:pPr>
      <w:r>
        <w:t>Have strong</w:t>
      </w:r>
      <w:r w:rsidR="00FB32E6">
        <w:t xml:space="preserve"> computer</w:t>
      </w:r>
      <w:r>
        <w:t xml:space="preserve"> skills</w:t>
      </w:r>
      <w:r w:rsidR="00FB32E6">
        <w:t>.</w:t>
      </w:r>
    </w:p>
    <w:p w:rsidR="00FB32E6" w:rsidRDefault="00FB32E6">
      <w:pPr>
        <w:widowControl/>
        <w:ind w:firstLine="720"/>
      </w:pPr>
    </w:p>
    <w:p w:rsidR="00FB32E6" w:rsidRDefault="00FB32E6">
      <w:pPr>
        <w:widowControl/>
      </w:pPr>
      <w:r>
        <w:rPr>
          <w:smallCaps/>
          <w:u w:val="single"/>
        </w:rPr>
        <w:t>Other Desired Qualifications</w:t>
      </w:r>
    </w:p>
    <w:p w:rsidR="00FB32E6" w:rsidRDefault="00FB32E6">
      <w:pPr>
        <w:pStyle w:val="1"/>
        <w:widowControl/>
        <w:tabs>
          <w:tab w:val="left" w:pos="-1440"/>
          <w:tab w:val="num" w:pos="720"/>
        </w:tabs>
      </w:pPr>
      <w:r>
        <w:t>Have an extensive knowledge of a variety of careers.</w:t>
      </w:r>
    </w:p>
    <w:p w:rsidR="00FB32E6" w:rsidRDefault="00FB32E6">
      <w:pPr>
        <w:pStyle w:val="1"/>
        <w:widowControl/>
        <w:tabs>
          <w:tab w:val="left" w:pos="-1440"/>
          <w:tab w:val="num" w:pos="720"/>
        </w:tabs>
      </w:pPr>
      <w:r>
        <w:t xml:space="preserve">Have experience in </w:t>
      </w:r>
      <w:r w:rsidR="001D0D0F">
        <w:t>career and technical</w:t>
      </w:r>
      <w:r>
        <w:t xml:space="preserve"> education or technical training.</w:t>
      </w:r>
    </w:p>
    <w:p w:rsidR="00FB32E6" w:rsidRDefault="00FB32E6">
      <w:pPr>
        <w:pStyle w:val="1"/>
        <w:widowControl/>
        <w:tabs>
          <w:tab w:val="left" w:pos="-1440"/>
          <w:tab w:val="num" w:pos="720"/>
        </w:tabs>
      </w:pPr>
      <w:r>
        <w:t>Have a sincere desire to help students.</w:t>
      </w:r>
    </w:p>
    <w:p w:rsidR="00FB32E6" w:rsidRDefault="00FB32E6">
      <w:pPr>
        <w:pStyle w:val="1"/>
        <w:widowControl/>
        <w:tabs>
          <w:tab w:val="left" w:pos="-1440"/>
          <w:tab w:val="num" w:pos="720"/>
        </w:tabs>
      </w:pPr>
      <w:r>
        <w:t>Be committed to vocational education as a viable career option for students.</w:t>
      </w:r>
    </w:p>
    <w:p w:rsidR="00FB32E6" w:rsidRDefault="00FB32E6">
      <w:pPr>
        <w:widowControl/>
      </w:pPr>
    </w:p>
    <w:p w:rsidR="00FB32E6" w:rsidRDefault="00FB32E6">
      <w:pPr>
        <w:widowControl/>
      </w:pPr>
      <w:r>
        <w:rPr>
          <w:smallCaps/>
          <w:u w:val="single"/>
        </w:rPr>
        <w:t>Reports to</w:t>
      </w:r>
      <w:r>
        <w:t>:</w:t>
      </w:r>
    </w:p>
    <w:p w:rsidR="00FB32E6" w:rsidRDefault="00FB32E6">
      <w:pPr>
        <w:widowControl/>
        <w:ind w:firstLine="720"/>
      </w:pPr>
      <w:r>
        <w:t xml:space="preserve">Director of </w:t>
      </w:r>
      <w:r w:rsidR="008D5B83">
        <w:t>Career and Technical</w:t>
      </w:r>
      <w:r>
        <w:t xml:space="preserve"> Education</w:t>
      </w:r>
    </w:p>
    <w:p w:rsidR="00FB32E6" w:rsidRDefault="00FB32E6">
      <w:pPr>
        <w:widowControl/>
      </w:pPr>
    </w:p>
    <w:p w:rsidR="00FB32E6" w:rsidRDefault="00FB32E6">
      <w:pPr>
        <w:widowControl/>
      </w:pPr>
      <w:r>
        <w:rPr>
          <w:smallCaps/>
          <w:u w:val="single"/>
        </w:rPr>
        <w:t>Job Goals</w:t>
      </w:r>
      <w:r>
        <w:t>:</w:t>
      </w:r>
    </w:p>
    <w:p w:rsidR="00FB32E6" w:rsidRDefault="00FB32E6">
      <w:pPr>
        <w:widowControl/>
        <w:ind w:left="720"/>
      </w:pPr>
      <w:r>
        <w:t xml:space="preserve">Assist students to be successful in </w:t>
      </w:r>
      <w:r w:rsidR="001D0D0F">
        <w:t>CTE</w:t>
      </w:r>
      <w:r>
        <w:t xml:space="preserve"> by monitoring their technical, basic skills, and placement records.  </w:t>
      </w:r>
      <w:r w:rsidR="003C0182">
        <w:t xml:space="preserve">Coordinate program marketing efforts and program evaluation.  </w:t>
      </w:r>
      <w:r w:rsidR="001D0D0F">
        <w:t>Coordinate dual credit agreements and monitor state performance standards.</w:t>
      </w:r>
      <w:r w:rsidR="006D3135">
        <w:t xml:space="preserve"> </w:t>
      </w:r>
      <w:r>
        <w:t xml:space="preserve">Be a resource to all area counselors in their efforts to provide </w:t>
      </w:r>
      <w:r w:rsidR="001D0D0F">
        <w:t>career</w:t>
      </w:r>
      <w:r>
        <w:t xml:space="preserve"> counseling to their students.  Assist students and teachers in their endeavors to be successful.  Assist the </w:t>
      </w:r>
      <w:r w:rsidR="001D0D0F">
        <w:t>D</w:t>
      </w:r>
      <w:r>
        <w:t xml:space="preserve">irector </w:t>
      </w:r>
      <w:r w:rsidR="001D0D0F">
        <w:t xml:space="preserve">of CTE </w:t>
      </w:r>
      <w:r>
        <w:t>in the management of successful programs.</w:t>
      </w:r>
    </w:p>
    <w:p w:rsidR="00FB32E6" w:rsidRDefault="00FB32E6">
      <w:pPr>
        <w:widowControl/>
      </w:pPr>
    </w:p>
    <w:p w:rsidR="00FB32E6" w:rsidRDefault="00FB32E6">
      <w:pPr>
        <w:widowControl/>
        <w:rPr>
          <w:smallCaps/>
          <w:u w:val="single"/>
        </w:rPr>
      </w:pPr>
    </w:p>
    <w:p w:rsidR="00FB32E6" w:rsidRDefault="00FB32E6">
      <w:pPr>
        <w:widowControl/>
      </w:pPr>
      <w:r>
        <w:rPr>
          <w:smallCaps/>
          <w:u w:val="single"/>
        </w:rPr>
        <w:lastRenderedPageBreak/>
        <w:t>Performance Responsibilities</w:t>
      </w:r>
      <w:r>
        <w:rPr>
          <w:smallCaps/>
        </w:rPr>
        <w:t>: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Provide student counseling collaboratively with the </w:t>
      </w:r>
      <w:r w:rsidR="008D5B83">
        <w:t xml:space="preserve">home school </w:t>
      </w:r>
      <w:r>
        <w:t>counselor in directing students into viable, realistic career education plans.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Develop and maintain a </w:t>
      </w:r>
      <w:r w:rsidR="001D0D0F">
        <w:t>student data system as required by the IDOE and IDWD.</w:t>
      </w:r>
    </w:p>
    <w:p w:rsidR="009F752E" w:rsidRDefault="009F752E">
      <w:pPr>
        <w:pStyle w:val="Paragraph1"/>
        <w:widowControl/>
        <w:tabs>
          <w:tab w:val="left" w:pos="-1440"/>
          <w:tab w:val="num" w:pos="720"/>
        </w:tabs>
      </w:pPr>
      <w:r>
        <w:t>Coordinate and develop dual credit agreements.</w:t>
      </w:r>
    </w:p>
    <w:p w:rsidR="009F752E" w:rsidRDefault="009F752E">
      <w:pPr>
        <w:pStyle w:val="Paragraph1"/>
        <w:widowControl/>
        <w:tabs>
          <w:tab w:val="left" w:pos="-1440"/>
          <w:tab w:val="num" w:pos="720"/>
        </w:tabs>
      </w:pPr>
      <w:r>
        <w:t>Manage the Technical Honors Diploma data collection and verification process.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Coordinate the information flow to area schools so all students may be aware of </w:t>
      </w:r>
      <w:r w:rsidR="001D0D0F">
        <w:t>CTE</w:t>
      </w:r>
      <w:r>
        <w:t xml:space="preserve"> program offerings and enrollment procedures.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Assist and provide information for students and teachers on colleges, trade schools, armed services, and other career opportunities.</w:t>
      </w:r>
    </w:p>
    <w:p w:rsidR="003C0182" w:rsidRDefault="00FB32E6">
      <w:pPr>
        <w:pStyle w:val="Paragraph1"/>
        <w:widowControl/>
        <w:tabs>
          <w:tab w:val="left" w:pos="-1440"/>
          <w:tab w:val="num" w:pos="720"/>
        </w:tabs>
      </w:pPr>
      <w:r>
        <w:t>Coordinate visitations of students from sending schools</w:t>
      </w:r>
      <w:r w:rsidR="003C0182">
        <w:t>.</w:t>
      </w:r>
    </w:p>
    <w:p w:rsidR="00FB32E6" w:rsidRDefault="003C0182">
      <w:pPr>
        <w:pStyle w:val="Paragraph1"/>
        <w:widowControl/>
        <w:tabs>
          <w:tab w:val="left" w:pos="-1440"/>
          <w:tab w:val="num" w:pos="720"/>
        </w:tabs>
      </w:pPr>
      <w:r>
        <w:t xml:space="preserve">Coordinate other tours of </w:t>
      </w:r>
      <w:r w:rsidR="001D0D0F">
        <w:t>CTE</w:t>
      </w:r>
      <w:r>
        <w:t xml:space="preserve"> facilities by teachers, counselors, administrators, or community members.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Disseminate information concerning all area </w:t>
      </w:r>
      <w:r w:rsidR="001D0D0F">
        <w:t>CTE</w:t>
      </w:r>
      <w:r>
        <w:t xml:space="preserve"> </w:t>
      </w:r>
      <w:r w:rsidR="001D0D0F">
        <w:t>choices</w:t>
      </w:r>
      <w:r>
        <w:t xml:space="preserve"> to all area high school counsel</w:t>
      </w:r>
      <w:r>
        <w:softHyphen/>
        <w:t xml:space="preserve">ors.  </w:t>
      </w:r>
      <w:r w:rsidR="003C0182">
        <w:t>Be able to schedule</w:t>
      </w:r>
      <w:r>
        <w:t xml:space="preserve"> presentations explaining the </w:t>
      </w:r>
      <w:r w:rsidR="001D0D0F">
        <w:t>CTE</w:t>
      </w:r>
      <w:r>
        <w:t xml:space="preserve"> options available to students and to various community groups.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Work with secondary principals in scheduling of </w:t>
      </w:r>
      <w:r w:rsidR="001D0D0F">
        <w:t>CTE</w:t>
      </w:r>
      <w:r>
        <w:t xml:space="preserve"> offerings.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Develop career planning materials for use by teachers and other counselors.</w:t>
      </w:r>
      <w:r w:rsidR="00D00589">
        <w:t xml:space="preserve">  Also maintain and update website as necessary.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Coordinate sending school attendance and maintain communication flow with sending school counselors concerning student successes and problems.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Provide assistance to sending schools, as well as, junior high counselors and teachers in providing career guidance to students.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Supervise and maintain timelines for all Indiana Student Reporting (</w:t>
      </w:r>
      <w:proofErr w:type="spellStart"/>
      <w:r>
        <w:t>I</w:t>
      </w:r>
      <w:r w:rsidR="001D0D0F">
        <w:t>nTERS</w:t>
      </w:r>
      <w:proofErr w:type="spellEnd"/>
      <w:r>
        <w:t>) reports.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Supervise data entry as required by </w:t>
      </w:r>
      <w:proofErr w:type="spellStart"/>
      <w:r w:rsidR="001D0D0F">
        <w:t>InTERS</w:t>
      </w:r>
      <w:proofErr w:type="spellEnd"/>
      <w:r>
        <w:t>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Be responsible for all </w:t>
      </w:r>
      <w:r w:rsidR="00D22F1C">
        <w:t>data collection required by state performance standards.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Be responsible for </w:t>
      </w:r>
      <w:r w:rsidR="00D22F1C">
        <w:t>collecting and retaining</w:t>
      </w:r>
      <w:r>
        <w:t xml:space="preserve"> competency attainment records for all students.</w:t>
      </w:r>
    </w:p>
    <w:p w:rsidR="00FB32E6" w:rsidRDefault="001D0D0F">
      <w:pPr>
        <w:pStyle w:val="Paragraph1"/>
        <w:widowControl/>
        <w:tabs>
          <w:tab w:val="left" w:pos="-1440"/>
          <w:tab w:val="num" w:pos="720"/>
        </w:tabs>
      </w:pPr>
      <w:r>
        <w:t>M</w:t>
      </w:r>
      <w:r w:rsidR="00FB32E6">
        <w:t>onitor teacher</w:t>
      </w:r>
      <w:r>
        <w:t xml:space="preserve"> curricula and administer student competency certificates</w:t>
      </w:r>
      <w:r w:rsidR="00FB32E6">
        <w:t>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  <w:sectPr w:rsidR="00FB32E6">
          <w:footerReference w:type="default" r:id="rId7"/>
          <w:pgSz w:w="12240" w:h="15840"/>
          <w:pgMar w:top="1728" w:right="1440" w:bottom="1440" w:left="1440" w:header="1728" w:footer="1440" w:gutter="0"/>
          <w:cols w:space="720"/>
          <w:noEndnote/>
        </w:sectPr>
      </w:pP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lastRenderedPageBreak/>
        <w:t xml:space="preserve">Be responsible for all county </w:t>
      </w:r>
      <w:r w:rsidR="001D0D0F">
        <w:t>CTE</w:t>
      </w:r>
      <w:r>
        <w:t xml:space="preserve"> programs meeting </w:t>
      </w:r>
      <w:r w:rsidR="003C0182">
        <w:t>all</w:t>
      </w:r>
      <w:r>
        <w:t xml:space="preserve"> state mandated </w:t>
      </w:r>
      <w:r w:rsidR="003C0182">
        <w:t xml:space="preserve">performance </w:t>
      </w:r>
      <w:r>
        <w:t>standards.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Supervise the program improvement projects and assure continued certification of all </w:t>
      </w:r>
      <w:r w:rsidR="001D0D0F">
        <w:t>CTE</w:t>
      </w:r>
      <w:r>
        <w:t xml:space="preserve"> programs.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Oversee the file maintenance of all </w:t>
      </w:r>
      <w:r w:rsidR="001D0D0F">
        <w:t>CTE</w:t>
      </w:r>
      <w:r>
        <w:t xml:space="preserve"> programs.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Maintain </w:t>
      </w:r>
      <w:r w:rsidR="00D22F1C">
        <w:t>the</w:t>
      </w:r>
      <w:r>
        <w:t xml:space="preserve"> inventory of approved </w:t>
      </w:r>
      <w:r w:rsidR="001D0D0F">
        <w:t>CTE</w:t>
      </w:r>
      <w:r>
        <w:t xml:space="preserve"> programs</w:t>
      </w:r>
      <w:r w:rsidR="00D22F1C">
        <w:t xml:space="preserve"> for each sending school</w:t>
      </w:r>
      <w:r>
        <w:t>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Provide necessary data to the director for 30A reports and for </w:t>
      </w:r>
      <w:proofErr w:type="gramStart"/>
      <w:r>
        <w:t>Spring</w:t>
      </w:r>
      <w:proofErr w:type="gramEnd"/>
      <w:r>
        <w:t xml:space="preserve"> </w:t>
      </w:r>
      <w:r w:rsidR="00D22F1C">
        <w:t>pre-</w:t>
      </w:r>
      <w:r>
        <w:t>enrollment numbers.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Stay current with </w:t>
      </w:r>
      <w:r w:rsidR="001D0D0F">
        <w:t>CTE</w:t>
      </w:r>
      <w:r>
        <w:t xml:space="preserve"> legislation and state requirements and mandates.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Oversee the application to the state for any new </w:t>
      </w:r>
      <w:r w:rsidR="001D0D0F">
        <w:t>CTE</w:t>
      </w:r>
      <w:r>
        <w:t xml:space="preserve"> programs.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Manage student recognition and award activities (to include the Technology Honor Society).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Participate in community activities that promote the activities of the area </w:t>
      </w:r>
      <w:r w:rsidR="001D0D0F">
        <w:t>career and technical</w:t>
      </w:r>
      <w:r>
        <w:t xml:space="preserve"> education program.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Assist in coordinating all </w:t>
      </w:r>
      <w:r w:rsidR="001D0D0F">
        <w:t>career and technical</w:t>
      </w:r>
      <w:r>
        <w:t xml:space="preserve"> education activities.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Assist in the preparation and collection of follow-up and quality assurance surveys.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Be responsible for revising/developing handbooks with policies, regulations, stan</w:t>
      </w:r>
      <w:r>
        <w:softHyphen/>
        <w:t xml:space="preserve">dards, and procedures for </w:t>
      </w:r>
      <w:r w:rsidR="001D0D0F">
        <w:t>CTE</w:t>
      </w:r>
      <w:r>
        <w:t xml:space="preserve"> students.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>Manage outlying school calendars and the grade reporting and credit posting for all students.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Coordinate </w:t>
      </w:r>
      <w:r w:rsidR="00D22F1C">
        <w:t xml:space="preserve">work study programs </w:t>
      </w:r>
      <w:r>
        <w:t>and monitor training agreements.</w:t>
      </w:r>
    </w:p>
    <w:p w:rsidR="00FB32E6" w:rsidRDefault="00FB32E6">
      <w:pPr>
        <w:pStyle w:val="Paragraph1"/>
        <w:widowControl/>
        <w:tabs>
          <w:tab w:val="left" w:pos="-1440"/>
          <w:tab w:val="num" w:pos="720"/>
        </w:tabs>
      </w:pPr>
      <w:r>
        <w:t xml:space="preserve">Provide other services to students and staff as directed by the Director of </w:t>
      </w:r>
      <w:r w:rsidR="009F752E">
        <w:t>Career and Technical</w:t>
      </w:r>
      <w:r>
        <w:t xml:space="preserve"> Education.</w:t>
      </w:r>
    </w:p>
    <w:p w:rsidR="00FB32E6" w:rsidRDefault="00FB32E6">
      <w:pPr>
        <w:widowControl/>
        <w:sectPr w:rsidR="00FB32E6">
          <w:type w:val="continuous"/>
          <w:pgSz w:w="12240" w:h="15840"/>
          <w:pgMar w:top="1728" w:right="1440" w:bottom="1440" w:left="1440" w:header="1728" w:footer="1440" w:gutter="0"/>
          <w:cols w:space="720"/>
          <w:noEndnote/>
        </w:sectPr>
      </w:pPr>
    </w:p>
    <w:p w:rsidR="00FB32E6" w:rsidRDefault="00FB32E6">
      <w:pPr>
        <w:widowControl/>
      </w:pPr>
    </w:p>
    <w:p w:rsidR="00FB32E6" w:rsidRDefault="00FB32E6">
      <w:pPr>
        <w:widowControl/>
      </w:pPr>
      <w:r>
        <w:rPr>
          <w:smallCaps/>
          <w:u w:val="single"/>
        </w:rPr>
        <w:t>Terms of Employment</w:t>
      </w:r>
      <w:r>
        <w:t>:</w:t>
      </w:r>
    </w:p>
    <w:p w:rsidR="00FB32E6" w:rsidRDefault="00FB32E6">
      <w:pPr>
        <w:widowControl/>
        <w:ind w:left="720"/>
      </w:pPr>
      <w:r>
        <w:t>1</w:t>
      </w:r>
      <w:r w:rsidR="003C0182">
        <w:t>85 days</w:t>
      </w:r>
    </w:p>
    <w:p w:rsidR="00FB32E6" w:rsidRDefault="00FB32E6">
      <w:pPr>
        <w:widowControl/>
      </w:pPr>
    </w:p>
    <w:p w:rsidR="00FB32E6" w:rsidRDefault="00FB32E6">
      <w:pPr>
        <w:widowControl/>
      </w:pPr>
      <w:r>
        <w:rPr>
          <w:smallCaps/>
          <w:u w:val="single"/>
        </w:rPr>
        <w:t>Evaluation</w:t>
      </w:r>
      <w:r>
        <w:t>:</w:t>
      </w:r>
    </w:p>
    <w:p w:rsidR="00FB32E6" w:rsidRDefault="00FB32E6">
      <w:pPr>
        <w:widowControl/>
        <w:ind w:left="720"/>
      </w:pPr>
      <w:r>
        <w:t xml:space="preserve">Performance on this job shall be evaluated annually by the Director of </w:t>
      </w:r>
      <w:r w:rsidR="009F752E">
        <w:t>Career and Technical</w:t>
      </w:r>
      <w:r>
        <w:t xml:space="preserve"> Education, per procedure established by the </w:t>
      </w:r>
      <w:r w:rsidR="009F752E">
        <w:t xml:space="preserve">Board of the </w:t>
      </w:r>
      <w:r>
        <w:t xml:space="preserve">Porter County Education </w:t>
      </w:r>
      <w:r w:rsidR="009F752E">
        <w:t>Services</w:t>
      </w:r>
      <w:r>
        <w:t>.</w:t>
      </w:r>
    </w:p>
    <w:p w:rsidR="008D5B83" w:rsidRPr="00D22F1C" w:rsidRDefault="008D5B83" w:rsidP="008D5B83">
      <w:pPr>
        <w:framePr w:w="8932" w:h="875" w:hRule="exact" w:hSpace="240" w:vSpace="240" w:wrap="auto" w:vAnchor="text" w:hAnchor="page" w:x="1657" w:y="306"/>
        <w:pBdr>
          <w:top w:val="single" w:sz="19" w:space="0" w:color="0000FF"/>
          <w:left w:val="single" w:sz="19" w:space="0" w:color="0000FF"/>
          <w:bottom w:val="single" w:sz="19" w:space="0" w:color="0000FF"/>
          <w:right w:val="single" w:sz="19" w:space="0" w:color="0000FF"/>
        </w:pBdr>
        <w:shd w:val="pct5" w:color="000000" w:fill="FFFFFF"/>
        <w:tabs>
          <w:tab w:val="center" w:pos="4466"/>
        </w:tabs>
        <w:jc w:val="center"/>
        <w:rPr>
          <w:rFonts w:ascii="Times New Roman" w:hAnsi="Times New Roman"/>
          <w:b/>
          <w:sz w:val="28"/>
          <w:szCs w:val="28"/>
        </w:rPr>
      </w:pPr>
      <w:r w:rsidRPr="00D22F1C">
        <w:rPr>
          <w:rFonts w:ascii="Times New Roman" w:hAnsi="Times New Roman"/>
          <w:b/>
          <w:sz w:val="28"/>
          <w:szCs w:val="28"/>
        </w:rPr>
        <w:lastRenderedPageBreak/>
        <w:t>Career and Technical Education</w:t>
      </w:r>
    </w:p>
    <w:p w:rsidR="008D5B83" w:rsidRPr="00D22F1C" w:rsidRDefault="008D5B83" w:rsidP="008D5B83">
      <w:pPr>
        <w:framePr w:w="8932" w:h="875" w:hRule="exact" w:hSpace="240" w:vSpace="240" w:wrap="auto" w:vAnchor="text" w:hAnchor="page" w:x="1657" w:y="306"/>
        <w:pBdr>
          <w:top w:val="single" w:sz="19" w:space="0" w:color="0000FF"/>
          <w:left w:val="single" w:sz="19" w:space="0" w:color="0000FF"/>
          <w:bottom w:val="single" w:sz="19" w:space="0" w:color="0000FF"/>
          <w:right w:val="single" w:sz="19" w:space="0" w:color="0000FF"/>
        </w:pBdr>
        <w:shd w:val="pct5" w:color="000000" w:fill="FFFFFF"/>
        <w:tabs>
          <w:tab w:val="center" w:pos="4466"/>
        </w:tabs>
        <w:jc w:val="center"/>
        <w:rPr>
          <w:rFonts w:ascii="Times New Roman" w:hAnsi="Times New Roman"/>
        </w:rPr>
      </w:pPr>
      <w:r w:rsidRPr="00D22F1C">
        <w:rPr>
          <w:rFonts w:ascii="Times New Roman" w:hAnsi="Times New Roman"/>
        </w:rPr>
        <w:t>...providing the opportunity for everyone to be successful at work!</w:t>
      </w:r>
    </w:p>
    <w:p w:rsidR="00FB32E6" w:rsidRDefault="00FB32E6" w:rsidP="008D5B83">
      <w:pPr>
        <w:widowControl/>
      </w:pPr>
    </w:p>
    <w:sectPr w:rsidR="00FB32E6" w:rsidSect="00FB32E6">
      <w:type w:val="continuous"/>
      <w:pgSz w:w="12240" w:h="15840"/>
      <w:pgMar w:top="1728" w:right="1440" w:bottom="1440" w:left="1440" w:header="1728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FC" w:rsidRDefault="00A13AFC">
      <w:r>
        <w:separator/>
      </w:r>
    </w:p>
  </w:endnote>
  <w:endnote w:type="continuationSeparator" w:id="0">
    <w:p w:rsidR="00A13AFC" w:rsidRDefault="00A1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CFE" w:rsidRDefault="00EF1CFE" w:rsidP="00EF1CFE">
    <w:pPr>
      <w:spacing w:line="240" w:lineRule="exact"/>
      <w:jc w:val="right"/>
    </w:pPr>
    <w:fldSimple w:instr=" DATE \@ &quot;M/d/yyyy&quot; ">
      <w:r w:rsidR="006D3135">
        <w:rPr>
          <w:noProof/>
        </w:rPr>
        <w:t>7/30/2012</w:t>
      </w:r>
    </w:fldSimple>
  </w:p>
  <w:p w:rsidR="00EF1CFE" w:rsidRDefault="00EF1CFE" w:rsidP="00EF1CFE">
    <w:pPr>
      <w:spacing w:line="240" w:lineRule="exact"/>
      <w:jc w:val="right"/>
    </w:pPr>
    <w:fldSimple w:instr=" FILENAME \p ">
      <w:r>
        <w:rPr>
          <w:noProof/>
        </w:rPr>
        <w:t>L:\grothj\Word Docs\Job Descriptions\Career Planning Counselor.doc</w:t>
      </w:r>
    </w:fldSimple>
  </w:p>
  <w:p w:rsidR="00EF1CFE" w:rsidRDefault="00EF1CFE">
    <w:pPr>
      <w:framePr w:w="9361" w:wrap="notBeside" w:vAnchor="text" w:hAnchor="text" w:x="1" w:y="1"/>
      <w:jc w:val="center"/>
    </w:pPr>
    <w:fldSimple w:instr="PAGE ">
      <w:r w:rsidR="008E1D0F">
        <w:rPr>
          <w:noProof/>
        </w:rPr>
        <w:t>1</w:t>
      </w:r>
    </w:fldSimple>
  </w:p>
  <w:p w:rsidR="00EF1CFE" w:rsidRDefault="00EF1C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FC" w:rsidRDefault="00A13AFC">
      <w:r>
        <w:separator/>
      </w:r>
    </w:p>
  </w:footnote>
  <w:footnote w:type="continuationSeparator" w:id="0">
    <w:p w:rsidR="00A13AFC" w:rsidRDefault="00A1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Shruti" w:hAnsi="Shruti" w:cs="Shruti"/>
        <w:sz w:val="24"/>
        <w:szCs w:val="24"/>
      </w:rPr>
    </w:lvl>
  </w:abstractNum>
  <w:abstractNum w:abstractNumId="1">
    <w:nsid w:val="00000002"/>
    <w:multiLevelType w:val="multilevel"/>
    <w:tmpl w:val="00000000"/>
    <w:name w:val="Paragraph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2E6"/>
    <w:rsid w:val="00036985"/>
    <w:rsid w:val="001914FE"/>
    <w:rsid w:val="001D0D0F"/>
    <w:rsid w:val="00203F76"/>
    <w:rsid w:val="00247867"/>
    <w:rsid w:val="003C0182"/>
    <w:rsid w:val="00406995"/>
    <w:rsid w:val="00655ABF"/>
    <w:rsid w:val="006D3135"/>
    <w:rsid w:val="006E0E6F"/>
    <w:rsid w:val="006F49D3"/>
    <w:rsid w:val="00790171"/>
    <w:rsid w:val="007B4F6F"/>
    <w:rsid w:val="00824859"/>
    <w:rsid w:val="008D5B83"/>
    <w:rsid w:val="008E1D0F"/>
    <w:rsid w:val="00974CED"/>
    <w:rsid w:val="009F752E"/>
    <w:rsid w:val="00A13AFC"/>
    <w:rsid w:val="00A26653"/>
    <w:rsid w:val="00CC1244"/>
    <w:rsid w:val="00D00589"/>
    <w:rsid w:val="00D22F1C"/>
    <w:rsid w:val="00D5041F"/>
    <w:rsid w:val="00EF1CFE"/>
    <w:rsid w:val="00F5228F"/>
    <w:rsid w:val="00FB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2"/>
      </w:numPr>
      <w:ind w:left="720" w:hanging="720"/>
    </w:pPr>
  </w:style>
  <w:style w:type="paragraph" w:customStyle="1" w:styleId="Paragraph1">
    <w:name w:val="Paragraph[1]"/>
    <w:basedOn w:val="Normal"/>
    <w:pPr>
      <w:numPr>
        <w:numId w:val="3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3C0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6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County Education Interlocal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Groth</dc:creator>
  <cp:lastModifiedBy>User</cp:lastModifiedBy>
  <cp:revision>2</cp:revision>
  <cp:lastPrinted>2010-06-01T14:52:00Z</cp:lastPrinted>
  <dcterms:created xsi:type="dcterms:W3CDTF">2012-07-30T18:35:00Z</dcterms:created>
  <dcterms:modified xsi:type="dcterms:W3CDTF">2012-07-30T18:35:00Z</dcterms:modified>
</cp:coreProperties>
</file>