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1D16" w14:textId="77777777" w:rsidR="0056735B" w:rsidRDefault="0056735B" w:rsidP="005E5BE1">
      <w:pPr>
        <w:jc w:val="center"/>
        <w:rPr>
          <w:rFonts w:ascii="Times New Roman" w:hAnsi="Times New Roman"/>
          <w:b/>
          <w:sz w:val="24"/>
          <w:szCs w:val="24"/>
        </w:rPr>
      </w:pPr>
    </w:p>
    <w:p w14:paraId="0531D9FE" w14:textId="77777777" w:rsidR="0056735B" w:rsidRDefault="0056735B" w:rsidP="005E5BE1">
      <w:pPr>
        <w:jc w:val="center"/>
        <w:rPr>
          <w:rFonts w:ascii="Times New Roman" w:hAnsi="Times New Roman"/>
          <w:b/>
          <w:sz w:val="24"/>
          <w:szCs w:val="24"/>
        </w:rPr>
      </w:pPr>
    </w:p>
    <w:p w14:paraId="6484A8A2" w14:textId="77777777" w:rsidR="0056735B" w:rsidRDefault="0056735B" w:rsidP="005E5BE1">
      <w:pPr>
        <w:jc w:val="center"/>
        <w:rPr>
          <w:rFonts w:ascii="Times New Roman" w:hAnsi="Times New Roman"/>
          <w:b/>
          <w:sz w:val="24"/>
          <w:szCs w:val="24"/>
        </w:rPr>
      </w:pPr>
    </w:p>
    <w:p w14:paraId="50463401" w14:textId="77777777" w:rsidR="0056735B" w:rsidRDefault="0056735B" w:rsidP="005E5BE1">
      <w:pPr>
        <w:jc w:val="center"/>
        <w:rPr>
          <w:rFonts w:ascii="Times New Roman" w:hAnsi="Times New Roman"/>
          <w:b/>
          <w:sz w:val="24"/>
          <w:szCs w:val="24"/>
        </w:rPr>
      </w:pPr>
    </w:p>
    <w:p w14:paraId="3045EC72" w14:textId="77777777" w:rsidR="0056735B" w:rsidRDefault="0056735B" w:rsidP="005E5BE1">
      <w:pPr>
        <w:jc w:val="center"/>
        <w:rPr>
          <w:rFonts w:ascii="Times New Roman" w:hAnsi="Times New Roman"/>
          <w:b/>
          <w:sz w:val="24"/>
          <w:szCs w:val="24"/>
        </w:rPr>
      </w:pPr>
    </w:p>
    <w:p w14:paraId="058CA257" w14:textId="77777777" w:rsidR="0056735B" w:rsidRDefault="0056735B" w:rsidP="005E5BE1">
      <w:pPr>
        <w:jc w:val="center"/>
        <w:rPr>
          <w:rFonts w:ascii="Times New Roman" w:hAnsi="Times New Roman"/>
          <w:b/>
          <w:sz w:val="24"/>
          <w:szCs w:val="24"/>
        </w:rPr>
      </w:pPr>
    </w:p>
    <w:p w14:paraId="7F3C9DAC" w14:textId="77777777" w:rsidR="0056735B" w:rsidRDefault="0056735B" w:rsidP="005E5BE1">
      <w:pPr>
        <w:jc w:val="center"/>
        <w:rPr>
          <w:rFonts w:ascii="Times New Roman" w:hAnsi="Times New Roman"/>
          <w:b/>
          <w:sz w:val="24"/>
          <w:szCs w:val="24"/>
        </w:rPr>
      </w:pPr>
    </w:p>
    <w:p w14:paraId="5379C6EB" w14:textId="77777777" w:rsidR="0056735B" w:rsidRDefault="0056735B" w:rsidP="005E5BE1">
      <w:pPr>
        <w:jc w:val="center"/>
        <w:rPr>
          <w:rFonts w:ascii="Times New Roman" w:hAnsi="Times New Roman"/>
          <w:b/>
          <w:sz w:val="24"/>
          <w:szCs w:val="24"/>
        </w:rPr>
      </w:pPr>
    </w:p>
    <w:p w14:paraId="01D113E5" w14:textId="77777777" w:rsidR="0056735B" w:rsidRDefault="0056735B" w:rsidP="005E5BE1">
      <w:pPr>
        <w:jc w:val="center"/>
        <w:rPr>
          <w:rFonts w:ascii="Times New Roman" w:hAnsi="Times New Roman"/>
          <w:b/>
          <w:sz w:val="24"/>
          <w:szCs w:val="24"/>
        </w:rPr>
      </w:pPr>
    </w:p>
    <w:p w14:paraId="4CF4E898" w14:textId="77777777" w:rsidR="0056735B" w:rsidRDefault="0056735B" w:rsidP="005E5BE1">
      <w:pPr>
        <w:jc w:val="center"/>
        <w:rPr>
          <w:rFonts w:ascii="Times New Roman" w:hAnsi="Times New Roman"/>
          <w:b/>
          <w:sz w:val="24"/>
          <w:szCs w:val="24"/>
        </w:rPr>
      </w:pPr>
    </w:p>
    <w:p w14:paraId="6A8BF618" w14:textId="77777777" w:rsidR="0056735B" w:rsidRDefault="0056735B" w:rsidP="005E5BE1">
      <w:pPr>
        <w:jc w:val="center"/>
        <w:rPr>
          <w:rFonts w:ascii="Times New Roman" w:hAnsi="Times New Roman"/>
          <w:b/>
          <w:sz w:val="24"/>
          <w:szCs w:val="24"/>
        </w:rPr>
      </w:pPr>
    </w:p>
    <w:p w14:paraId="166CF6A0" w14:textId="77777777" w:rsidR="0056735B" w:rsidRDefault="0056735B" w:rsidP="005E5BE1">
      <w:pPr>
        <w:jc w:val="center"/>
        <w:rPr>
          <w:rFonts w:ascii="Times New Roman" w:hAnsi="Times New Roman"/>
          <w:b/>
          <w:sz w:val="24"/>
          <w:szCs w:val="24"/>
        </w:rPr>
      </w:pPr>
    </w:p>
    <w:p w14:paraId="6D3E0DEC" w14:textId="77777777" w:rsidR="0056735B" w:rsidRDefault="0056735B" w:rsidP="005E5BE1">
      <w:pPr>
        <w:jc w:val="center"/>
        <w:rPr>
          <w:rFonts w:ascii="Times New Roman" w:hAnsi="Times New Roman"/>
          <w:b/>
          <w:sz w:val="24"/>
          <w:szCs w:val="24"/>
        </w:rPr>
      </w:pPr>
    </w:p>
    <w:p w14:paraId="00A9009D" w14:textId="77777777" w:rsidR="0056735B" w:rsidRDefault="0056735B" w:rsidP="005E5BE1">
      <w:pPr>
        <w:jc w:val="center"/>
        <w:rPr>
          <w:rFonts w:ascii="Times New Roman" w:hAnsi="Times New Roman"/>
          <w:b/>
          <w:sz w:val="24"/>
          <w:szCs w:val="24"/>
        </w:rPr>
      </w:pPr>
    </w:p>
    <w:p w14:paraId="6E892D79" w14:textId="77777777" w:rsidR="0056735B" w:rsidRDefault="0056735B" w:rsidP="005E5BE1">
      <w:pPr>
        <w:jc w:val="center"/>
        <w:rPr>
          <w:rFonts w:ascii="Times New Roman" w:hAnsi="Times New Roman"/>
          <w:b/>
          <w:sz w:val="24"/>
          <w:szCs w:val="24"/>
        </w:rPr>
      </w:pPr>
    </w:p>
    <w:p w14:paraId="1FA25BC5" w14:textId="77777777" w:rsidR="0056735B" w:rsidRDefault="0056735B" w:rsidP="005E5BE1">
      <w:pPr>
        <w:jc w:val="center"/>
        <w:rPr>
          <w:rFonts w:ascii="Times New Roman" w:hAnsi="Times New Roman"/>
          <w:b/>
          <w:sz w:val="24"/>
          <w:szCs w:val="24"/>
        </w:rPr>
      </w:pPr>
    </w:p>
    <w:p w14:paraId="32A7474B" w14:textId="77777777" w:rsidR="0056735B" w:rsidRDefault="0056735B" w:rsidP="005E5BE1">
      <w:pPr>
        <w:jc w:val="center"/>
        <w:rPr>
          <w:rFonts w:ascii="Times New Roman" w:hAnsi="Times New Roman"/>
          <w:b/>
          <w:sz w:val="24"/>
          <w:szCs w:val="24"/>
        </w:rPr>
      </w:pPr>
    </w:p>
    <w:p w14:paraId="4694D236" w14:textId="77777777" w:rsidR="00E903AB" w:rsidRPr="0056735B" w:rsidRDefault="00E903AB" w:rsidP="005E5BE1">
      <w:pPr>
        <w:jc w:val="center"/>
        <w:rPr>
          <w:rFonts w:ascii="Times New Roman" w:hAnsi="Times New Roman"/>
          <w:b/>
          <w:sz w:val="72"/>
          <w:szCs w:val="72"/>
        </w:rPr>
      </w:pPr>
      <w:r w:rsidRPr="0056735B">
        <w:rPr>
          <w:rFonts w:ascii="Times New Roman" w:hAnsi="Times New Roman"/>
          <w:b/>
          <w:sz w:val="72"/>
          <w:szCs w:val="72"/>
        </w:rPr>
        <w:t>Graduation Pathways</w:t>
      </w:r>
    </w:p>
    <w:p w14:paraId="56512B58" w14:textId="5666E0F6" w:rsidR="008205A9" w:rsidRPr="0056735B" w:rsidRDefault="0056735B" w:rsidP="005E5BE1">
      <w:pPr>
        <w:jc w:val="center"/>
        <w:rPr>
          <w:rFonts w:ascii="Times New Roman" w:hAnsi="Times New Roman"/>
          <w:b/>
          <w:sz w:val="72"/>
          <w:szCs w:val="72"/>
        </w:rPr>
      </w:pPr>
      <w:r>
        <w:rPr>
          <w:rFonts w:ascii="Times New Roman" w:hAnsi="Times New Roman"/>
          <w:b/>
          <w:sz w:val="72"/>
          <w:szCs w:val="72"/>
        </w:rPr>
        <w:t xml:space="preserve">Policy </w:t>
      </w:r>
      <w:r w:rsidR="008205A9" w:rsidRPr="0056735B">
        <w:rPr>
          <w:rFonts w:ascii="Times New Roman" w:hAnsi="Times New Roman"/>
          <w:b/>
          <w:sz w:val="72"/>
          <w:szCs w:val="72"/>
        </w:rPr>
        <w:t>Guidance</w:t>
      </w:r>
    </w:p>
    <w:p w14:paraId="02F8C4FC" w14:textId="77777777" w:rsidR="008205A9" w:rsidRPr="008205A9" w:rsidRDefault="008205A9" w:rsidP="004E6BA5">
      <w:pPr>
        <w:rPr>
          <w:rFonts w:ascii="Times New Roman" w:hAnsi="Times New Roman"/>
          <w:b/>
          <w:sz w:val="24"/>
          <w:szCs w:val="24"/>
        </w:rPr>
      </w:pPr>
      <w:r w:rsidRPr="008205A9">
        <w:rPr>
          <w:rFonts w:ascii="Times New Roman" w:hAnsi="Times New Roman"/>
          <w:b/>
          <w:sz w:val="24"/>
          <w:szCs w:val="24"/>
        </w:rPr>
        <w:br w:type="page"/>
      </w:r>
    </w:p>
    <w:p w14:paraId="1CA9AE3F" w14:textId="77777777" w:rsidR="008205A9" w:rsidRPr="00387356" w:rsidRDefault="008205A9" w:rsidP="005E5BE1">
      <w:pPr>
        <w:jc w:val="center"/>
        <w:rPr>
          <w:rFonts w:ascii="Times New Roman" w:hAnsi="Times New Roman"/>
          <w:b/>
          <w:sz w:val="28"/>
          <w:szCs w:val="28"/>
        </w:rPr>
      </w:pPr>
      <w:r w:rsidRPr="00387356">
        <w:rPr>
          <w:rFonts w:ascii="Times New Roman" w:hAnsi="Times New Roman"/>
          <w:b/>
          <w:sz w:val="28"/>
          <w:szCs w:val="28"/>
        </w:rPr>
        <w:lastRenderedPageBreak/>
        <w:t>Table of Contents</w:t>
      </w:r>
    </w:p>
    <w:p w14:paraId="348E714B" w14:textId="77777777" w:rsidR="008205A9" w:rsidRPr="00387356" w:rsidRDefault="008205A9" w:rsidP="004E6BA5">
      <w:pPr>
        <w:rPr>
          <w:rFonts w:ascii="Times New Roman" w:hAnsi="Times New Roman"/>
          <w:b/>
          <w:sz w:val="28"/>
          <w:szCs w:val="28"/>
        </w:rPr>
      </w:pPr>
    </w:p>
    <w:p w14:paraId="579D22E3" w14:textId="77777777" w:rsidR="008205A9" w:rsidRPr="00387356" w:rsidRDefault="008205A9" w:rsidP="004E6BA5">
      <w:pPr>
        <w:rPr>
          <w:rFonts w:ascii="Times New Roman" w:hAnsi="Times New Roman"/>
          <w:b/>
          <w:sz w:val="28"/>
          <w:szCs w:val="28"/>
        </w:rPr>
      </w:pPr>
      <w:r w:rsidRPr="00387356">
        <w:rPr>
          <w:rFonts w:ascii="Times New Roman" w:hAnsi="Times New Roman"/>
          <w:b/>
          <w:sz w:val="28"/>
          <w:szCs w:val="28"/>
        </w:rPr>
        <w:t>Purpose of Guidance</w:t>
      </w:r>
    </w:p>
    <w:p w14:paraId="425033BC" w14:textId="77777777" w:rsidR="008205A9" w:rsidRDefault="00B04CDC" w:rsidP="004E6BA5">
      <w:pPr>
        <w:pStyle w:val="ListParagraph"/>
        <w:numPr>
          <w:ilvl w:val="0"/>
          <w:numId w:val="1"/>
        </w:numPr>
        <w:ind w:left="360"/>
        <w:rPr>
          <w:rFonts w:ascii="Times New Roman" w:hAnsi="Times New Roman"/>
          <w:b/>
          <w:sz w:val="28"/>
          <w:szCs w:val="28"/>
        </w:rPr>
      </w:pPr>
      <w:r>
        <w:rPr>
          <w:rFonts w:ascii="Times New Roman" w:hAnsi="Times New Roman"/>
          <w:b/>
          <w:sz w:val="28"/>
          <w:szCs w:val="28"/>
        </w:rPr>
        <w:t>EXECUTIVE SUMMARY</w:t>
      </w:r>
    </w:p>
    <w:p w14:paraId="61CD1CC9" w14:textId="70174CE3" w:rsidR="00B04CDC" w:rsidRPr="00B04CDC" w:rsidRDefault="00B04CDC" w:rsidP="004E6BA5">
      <w:pPr>
        <w:pStyle w:val="ListParagraph"/>
        <w:ind w:left="360"/>
        <w:rPr>
          <w:rFonts w:ascii="Times New Roman" w:hAnsi="Times New Roman"/>
          <w:sz w:val="24"/>
          <w:szCs w:val="24"/>
        </w:rPr>
      </w:pPr>
      <w:r w:rsidRPr="00B04CDC">
        <w:rPr>
          <w:rFonts w:ascii="Times New Roman" w:hAnsi="Times New Roman"/>
          <w:sz w:val="24"/>
          <w:szCs w:val="24"/>
        </w:rPr>
        <w:t>A-</w:t>
      </w:r>
      <w:r w:rsidR="006474E4">
        <w:rPr>
          <w:rFonts w:ascii="Times New Roman" w:hAnsi="Times New Roman"/>
          <w:sz w:val="24"/>
          <w:szCs w:val="24"/>
        </w:rPr>
        <w:t>1</w:t>
      </w:r>
      <w:r w:rsidRPr="00B04CDC">
        <w:rPr>
          <w:rFonts w:ascii="Times New Roman" w:hAnsi="Times New Roman"/>
          <w:sz w:val="24"/>
          <w:szCs w:val="24"/>
        </w:rPr>
        <w:t xml:space="preserve">. </w:t>
      </w:r>
      <w:r w:rsidRPr="00B04CDC">
        <w:rPr>
          <w:rFonts w:ascii="Times New Roman" w:hAnsi="Times New Roman"/>
          <w:sz w:val="24"/>
          <w:szCs w:val="24"/>
        </w:rPr>
        <w:tab/>
        <w:t>High School Diploma</w:t>
      </w:r>
    </w:p>
    <w:p w14:paraId="14D628C2" w14:textId="5B6DFD94" w:rsidR="00B04CDC" w:rsidRPr="00B04CDC" w:rsidRDefault="006474E4" w:rsidP="004E6BA5">
      <w:pPr>
        <w:pStyle w:val="ListParagraph"/>
        <w:ind w:left="360"/>
        <w:rPr>
          <w:rFonts w:ascii="Times New Roman" w:hAnsi="Times New Roman"/>
          <w:sz w:val="24"/>
          <w:szCs w:val="24"/>
        </w:rPr>
      </w:pPr>
      <w:r>
        <w:rPr>
          <w:rFonts w:ascii="Times New Roman" w:hAnsi="Times New Roman"/>
          <w:sz w:val="24"/>
          <w:szCs w:val="24"/>
        </w:rPr>
        <w:t>A-2</w:t>
      </w:r>
      <w:r w:rsidR="00B04CDC" w:rsidRPr="00B04CDC">
        <w:rPr>
          <w:rFonts w:ascii="Times New Roman" w:hAnsi="Times New Roman"/>
          <w:sz w:val="24"/>
          <w:szCs w:val="24"/>
        </w:rPr>
        <w:t xml:space="preserve">. </w:t>
      </w:r>
      <w:r w:rsidR="00B04CDC" w:rsidRPr="00B04CDC">
        <w:rPr>
          <w:rFonts w:ascii="Times New Roman" w:hAnsi="Times New Roman"/>
          <w:sz w:val="24"/>
          <w:szCs w:val="24"/>
        </w:rPr>
        <w:tab/>
      </w:r>
      <w:r w:rsidR="00814647" w:rsidRPr="00814647">
        <w:rPr>
          <w:rFonts w:ascii="Times New Roman" w:hAnsi="Times New Roman"/>
          <w:color w:val="FF0000"/>
          <w:sz w:val="24"/>
          <w:szCs w:val="24"/>
        </w:rPr>
        <w:t>Employability Skills</w:t>
      </w:r>
    </w:p>
    <w:p w14:paraId="76E656DE" w14:textId="6CCC7C4B" w:rsidR="00B04CDC" w:rsidRPr="00B04CDC" w:rsidRDefault="006474E4" w:rsidP="004E6BA5">
      <w:pPr>
        <w:pStyle w:val="ListParagraph"/>
        <w:ind w:left="360"/>
        <w:rPr>
          <w:rFonts w:ascii="Times New Roman" w:hAnsi="Times New Roman"/>
          <w:sz w:val="24"/>
          <w:szCs w:val="24"/>
        </w:rPr>
      </w:pPr>
      <w:r>
        <w:rPr>
          <w:rFonts w:ascii="Times New Roman" w:hAnsi="Times New Roman"/>
          <w:sz w:val="24"/>
          <w:szCs w:val="24"/>
        </w:rPr>
        <w:t>A-3</w:t>
      </w:r>
      <w:r w:rsidR="00B04CDC" w:rsidRPr="00B04CDC">
        <w:rPr>
          <w:rFonts w:ascii="Times New Roman" w:hAnsi="Times New Roman"/>
          <w:sz w:val="24"/>
          <w:szCs w:val="24"/>
        </w:rPr>
        <w:t xml:space="preserve">. </w:t>
      </w:r>
      <w:r w:rsidR="00B04CDC" w:rsidRPr="00B04CDC">
        <w:rPr>
          <w:rFonts w:ascii="Times New Roman" w:hAnsi="Times New Roman"/>
          <w:sz w:val="24"/>
          <w:szCs w:val="24"/>
        </w:rPr>
        <w:tab/>
        <w:t>Postsecondary-ready competencies</w:t>
      </w:r>
    </w:p>
    <w:p w14:paraId="7D9F6BEB" w14:textId="722DC874" w:rsidR="00B04CDC" w:rsidRPr="00B04CDC" w:rsidRDefault="006474E4" w:rsidP="004E6BA5">
      <w:pPr>
        <w:pStyle w:val="ListParagraph"/>
        <w:ind w:left="360"/>
        <w:rPr>
          <w:rFonts w:ascii="Times New Roman" w:hAnsi="Times New Roman"/>
          <w:sz w:val="24"/>
          <w:szCs w:val="24"/>
        </w:rPr>
      </w:pPr>
      <w:r>
        <w:rPr>
          <w:rFonts w:ascii="Times New Roman" w:hAnsi="Times New Roman"/>
          <w:sz w:val="24"/>
          <w:szCs w:val="24"/>
        </w:rPr>
        <w:t>A-4</w:t>
      </w:r>
      <w:r w:rsidR="00B04CDC" w:rsidRPr="00B04CDC">
        <w:rPr>
          <w:rFonts w:ascii="Times New Roman" w:hAnsi="Times New Roman"/>
          <w:sz w:val="24"/>
          <w:szCs w:val="24"/>
        </w:rPr>
        <w:t>.</w:t>
      </w:r>
      <w:r w:rsidR="00B04CDC" w:rsidRPr="00B04CDC">
        <w:rPr>
          <w:rFonts w:ascii="Times New Roman" w:hAnsi="Times New Roman"/>
          <w:sz w:val="24"/>
          <w:szCs w:val="24"/>
        </w:rPr>
        <w:tab/>
        <w:t>Locally created pathways</w:t>
      </w:r>
    </w:p>
    <w:p w14:paraId="67FC1E84" w14:textId="1F75444F" w:rsidR="00B04CDC" w:rsidRPr="00B04CDC" w:rsidRDefault="006474E4" w:rsidP="004E6BA5">
      <w:pPr>
        <w:pStyle w:val="ListParagraph"/>
        <w:ind w:left="360"/>
        <w:rPr>
          <w:rFonts w:ascii="Times New Roman" w:hAnsi="Times New Roman"/>
          <w:sz w:val="24"/>
          <w:szCs w:val="24"/>
        </w:rPr>
      </w:pPr>
      <w:r>
        <w:rPr>
          <w:rFonts w:ascii="Times New Roman" w:hAnsi="Times New Roman"/>
          <w:sz w:val="24"/>
          <w:szCs w:val="24"/>
        </w:rPr>
        <w:t>A-5</w:t>
      </w:r>
      <w:r w:rsidR="00B04CDC" w:rsidRPr="00B04CDC">
        <w:rPr>
          <w:rFonts w:ascii="Times New Roman" w:hAnsi="Times New Roman"/>
          <w:sz w:val="24"/>
          <w:szCs w:val="24"/>
        </w:rPr>
        <w:t>.</w:t>
      </w:r>
      <w:r w:rsidR="00B04CDC" w:rsidRPr="00B04CDC">
        <w:rPr>
          <w:rFonts w:ascii="Times New Roman" w:hAnsi="Times New Roman"/>
          <w:sz w:val="24"/>
          <w:szCs w:val="24"/>
        </w:rPr>
        <w:tab/>
        <w:t>Logistical information</w:t>
      </w:r>
    </w:p>
    <w:p w14:paraId="4E2B8971" w14:textId="77777777" w:rsidR="008205A9" w:rsidRDefault="008205A9" w:rsidP="004E6BA5">
      <w:pPr>
        <w:pStyle w:val="ListParagraph"/>
        <w:numPr>
          <w:ilvl w:val="0"/>
          <w:numId w:val="1"/>
        </w:numPr>
        <w:ind w:left="360"/>
        <w:rPr>
          <w:rFonts w:ascii="Times New Roman" w:hAnsi="Times New Roman"/>
          <w:b/>
          <w:sz w:val="28"/>
          <w:szCs w:val="28"/>
        </w:rPr>
      </w:pPr>
      <w:r w:rsidRPr="00387356">
        <w:rPr>
          <w:rFonts w:ascii="Times New Roman" w:hAnsi="Times New Roman"/>
          <w:b/>
          <w:sz w:val="28"/>
          <w:szCs w:val="28"/>
        </w:rPr>
        <w:t>HIGH SCHOOL DIPLOMA</w:t>
      </w:r>
    </w:p>
    <w:p w14:paraId="77448592" w14:textId="77777777" w:rsidR="004E6BA5" w:rsidRPr="004E6BA5" w:rsidRDefault="003206FF" w:rsidP="004E6BA5">
      <w:pPr>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 xml:space="preserve">-1. </w:t>
      </w:r>
      <w:r w:rsidR="004E6BA5">
        <w:rPr>
          <w:rFonts w:ascii="Times New Roman" w:hAnsi="Times New Roman"/>
          <w:sz w:val="24"/>
          <w:szCs w:val="24"/>
        </w:rPr>
        <w:tab/>
      </w:r>
      <w:r w:rsidR="004E6BA5" w:rsidRPr="004E6BA5">
        <w:rPr>
          <w:rFonts w:ascii="Times New Roman" w:hAnsi="Times New Roman"/>
          <w:sz w:val="24"/>
          <w:szCs w:val="24"/>
        </w:rPr>
        <w:t>What does a student need to do to graduate from high school?</w:t>
      </w:r>
    </w:p>
    <w:p w14:paraId="1AC523DC" w14:textId="77777777" w:rsidR="004E6BA5" w:rsidRPr="004E6BA5" w:rsidRDefault="003206FF" w:rsidP="004E6BA5">
      <w:pPr>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 xml:space="preserve">-2. </w:t>
      </w:r>
      <w:r w:rsidR="004E6BA5">
        <w:rPr>
          <w:rFonts w:ascii="Times New Roman" w:hAnsi="Times New Roman"/>
          <w:sz w:val="24"/>
          <w:szCs w:val="24"/>
        </w:rPr>
        <w:tab/>
      </w:r>
      <w:r w:rsidR="004E6BA5" w:rsidRPr="004E6BA5">
        <w:rPr>
          <w:rFonts w:ascii="Times New Roman" w:hAnsi="Times New Roman"/>
          <w:sz w:val="24"/>
          <w:szCs w:val="24"/>
        </w:rPr>
        <w:t>Does a student have to fulfill all of the options listed above?</w:t>
      </w:r>
    </w:p>
    <w:p w14:paraId="17FD5F1B" w14:textId="77777777" w:rsidR="004E6BA5" w:rsidRPr="004E6BA5" w:rsidRDefault="003206FF" w:rsidP="004E6BA5">
      <w:pPr>
        <w:ind w:left="1440" w:hanging="108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-3.</w:t>
      </w:r>
      <w:r w:rsidR="004E6BA5">
        <w:rPr>
          <w:rFonts w:ascii="Times New Roman" w:hAnsi="Times New Roman"/>
          <w:sz w:val="24"/>
          <w:szCs w:val="24"/>
        </w:rPr>
        <w:tab/>
      </w:r>
      <w:r w:rsidR="004E6BA5" w:rsidRPr="004E6BA5">
        <w:rPr>
          <w:rFonts w:ascii="Times New Roman" w:hAnsi="Times New Roman"/>
          <w:sz w:val="24"/>
          <w:szCs w:val="24"/>
        </w:rPr>
        <w:t xml:space="preserve"> Does the Academic Honors and Technical Honors diplomas satisfy both the diploma and postsecondary-ready competency requirements?  If so, why?</w:t>
      </w:r>
    </w:p>
    <w:p w14:paraId="6E363A6A" w14:textId="77777777" w:rsidR="004E6BA5" w:rsidRPr="004E6BA5" w:rsidRDefault="003206FF" w:rsidP="004E6BA5">
      <w:pPr>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 xml:space="preserve">-4. </w:t>
      </w:r>
      <w:r w:rsidR="004E6BA5">
        <w:rPr>
          <w:rFonts w:ascii="Times New Roman" w:hAnsi="Times New Roman"/>
          <w:sz w:val="24"/>
          <w:szCs w:val="24"/>
        </w:rPr>
        <w:tab/>
      </w:r>
      <w:r w:rsidR="004E6BA5" w:rsidRPr="004E6BA5">
        <w:rPr>
          <w:rFonts w:ascii="Times New Roman" w:hAnsi="Times New Roman"/>
          <w:sz w:val="24"/>
          <w:szCs w:val="24"/>
        </w:rPr>
        <w:t>When do schools need to start implementing Graduation Pathways?</w:t>
      </w:r>
    </w:p>
    <w:p w14:paraId="316BE9C6" w14:textId="77777777" w:rsidR="004E6BA5" w:rsidRPr="004E6BA5" w:rsidRDefault="003206FF" w:rsidP="004E6BA5">
      <w:pPr>
        <w:tabs>
          <w:tab w:val="left" w:pos="1440"/>
        </w:tabs>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-5.</w:t>
      </w:r>
      <w:r w:rsidR="004E6BA5">
        <w:rPr>
          <w:rFonts w:ascii="Times New Roman" w:hAnsi="Times New Roman"/>
          <w:sz w:val="24"/>
          <w:szCs w:val="24"/>
        </w:rPr>
        <w:tab/>
      </w:r>
      <w:r w:rsidR="004E6BA5" w:rsidRPr="004E6BA5">
        <w:rPr>
          <w:rFonts w:ascii="Times New Roman" w:hAnsi="Times New Roman"/>
          <w:sz w:val="24"/>
          <w:szCs w:val="24"/>
        </w:rPr>
        <w:t>What is the status of Algebra 2 and the Core 40 Diploma?</w:t>
      </w:r>
    </w:p>
    <w:p w14:paraId="13F40EC0" w14:textId="77777777" w:rsidR="004E6BA5" w:rsidRPr="004E6BA5" w:rsidRDefault="003206FF" w:rsidP="004E6BA5">
      <w:pPr>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 xml:space="preserve">-6. </w:t>
      </w:r>
      <w:r w:rsidR="004E6BA5">
        <w:rPr>
          <w:rFonts w:ascii="Times New Roman" w:hAnsi="Times New Roman"/>
          <w:sz w:val="24"/>
          <w:szCs w:val="24"/>
        </w:rPr>
        <w:tab/>
      </w:r>
      <w:r w:rsidR="004E6BA5" w:rsidRPr="004E6BA5">
        <w:rPr>
          <w:rFonts w:ascii="Times New Roman" w:hAnsi="Times New Roman"/>
          <w:sz w:val="24"/>
          <w:szCs w:val="24"/>
        </w:rPr>
        <w:t xml:space="preserve">Does earning a General Diploma still mean a student is an Indiana graduate?  </w:t>
      </w:r>
    </w:p>
    <w:p w14:paraId="14E6899C" w14:textId="77777777" w:rsidR="004E6BA5" w:rsidRPr="004E6BA5" w:rsidRDefault="003206FF" w:rsidP="004E6BA5">
      <w:pPr>
        <w:ind w:left="1440" w:hanging="108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 xml:space="preserve">-7. </w:t>
      </w:r>
      <w:r w:rsidR="004E6BA5">
        <w:rPr>
          <w:rFonts w:ascii="Times New Roman" w:hAnsi="Times New Roman"/>
          <w:sz w:val="24"/>
          <w:szCs w:val="24"/>
        </w:rPr>
        <w:tab/>
      </w:r>
      <w:r w:rsidR="004E6BA5" w:rsidRPr="004E6BA5">
        <w:rPr>
          <w:rFonts w:ascii="Times New Roman" w:hAnsi="Times New Roman"/>
          <w:sz w:val="24"/>
          <w:szCs w:val="24"/>
        </w:rPr>
        <w:t xml:space="preserve">If a student is earning a Certificate of Completion, does that student have to complete the Graduation Pathways?  </w:t>
      </w:r>
    </w:p>
    <w:p w14:paraId="0B6E1335" w14:textId="77777777" w:rsidR="00D3404B" w:rsidRDefault="003206FF" w:rsidP="00D3404B">
      <w:pPr>
        <w:ind w:left="1440" w:hanging="1080"/>
        <w:rPr>
          <w:rFonts w:ascii="Times New Roman" w:hAnsi="Times New Roman"/>
          <w:bCs/>
          <w:sz w:val="24"/>
          <w:szCs w:val="24"/>
        </w:rPr>
      </w:pPr>
      <w:r w:rsidRPr="00212869">
        <w:rPr>
          <w:rFonts w:ascii="Times New Roman" w:hAnsi="Times New Roman"/>
          <w:sz w:val="24"/>
          <w:szCs w:val="24"/>
        </w:rPr>
        <w:t>B</w:t>
      </w:r>
      <w:r w:rsidR="004E6BA5" w:rsidRPr="00212869">
        <w:rPr>
          <w:rFonts w:ascii="Times New Roman" w:hAnsi="Times New Roman"/>
          <w:sz w:val="24"/>
          <w:szCs w:val="24"/>
        </w:rPr>
        <w:t xml:space="preserve">-9. </w:t>
      </w:r>
      <w:r w:rsidR="004E6BA5" w:rsidRPr="00212869">
        <w:rPr>
          <w:rFonts w:ascii="Times New Roman" w:hAnsi="Times New Roman"/>
          <w:sz w:val="24"/>
          <w:szCs w:val="24"/>
        </w:rPr>
        <w:tab/>
      </w:r>
      <w:r w:rsidR="00D63237" w:rsidRPr="006474E4">
        <w:rPr>
          <w:rFonts w:ascii="Times New Roman" w:hAnsi="Times New Roman"/>
          <w:bCs/>
          <w:sz w:val="24"/>
          <w:szCs w:val="24"/>
          <w:highlight w:val="yellow"/>
        </w:rPr>
        <w:t>If a student has disabilities, does that student have to complete the Graduation Pathways requirements?</w:t>
      </w:r>
    </w:p>
    <w:p w14:paraId="1942712E" w14:textId="18E394CC" w:rsidR="00D3404B" w:rsidRPr="006227A4" w:rsidRDefault="00D3404B" w:rsidP="00D3404B">
      <w:pPr>
        <w:ind w:left="1440" w:hanging="1080"/>
        <w:rPr>
          <w:rFonts w:ascii="Times New Roman" w:hAnsi="Times New Roman"/>
          <w:bCs/>
          <w:sz w:val="24"/>
          <w:szCs w:val="24"/>
        </w:rPr>
      </w:pPr>
      <w:r w:rsidRPr="00212869">
        <w:rPr>
          <w:rFonts w:ascii="Times New Roman" w:hAnsi="Times New Roman"/>
          <w:color w:val="FF0000"/>
          <w:sz w:val="24"/>
          <w:szCs w:val="24"/>
        </w:rPr>
        <w:t>B-10.</w:t>
      </w:r>
      <w:r w:rsidRPr="00212869">
        <w:rPr>
          <w:rFonts w:ascii="Times New Roman" w:hAnsi="Times New Roman"/>
          <w:color w:val="FF0000"/>
          <w:sz w:val="24"/>
          <w:szCs w:val="24"/>
        </w:rPr>
        <w:tab/>
      </w:r>
      <w:r w:rsidRPr="006227A4">
        <w:rPr>
          <w:rFonts w:ascii="Times New Roman" w:hAnsi="Times New Roman"/>
          <w:color w:val="FF0000"/>
          <w:sz w:val="24"/>
          <w:szCs w:val="24"/>
          <w:highlight w:val="yellow"/>
        </w:rPr>
        <w:t xml:space="preserve">If a student is an English Learner or migrant worker, does that student </w:t>
      </w:r>
      <w:r w:rsidRPr="006227A4">
        <w:rPr>
          <w:rFonts w:ascii="Times New Roman" w:hAnsi="Times New Roman"/>
          <w:bCs/>
          <w:color w:val="FF0000"/>
          <w:sz w:val="24"/>
          <w:szCs w:val="24"/>
          <w:highlight w:val="yellow"/>
        </w:rPr>
        <w:t>have to complete the Graduation Pathways requirements?</w:t>
      </w:r>
    </w:p>
    <w:p w14:paraId="263DCD9D" w14:textId="65735E77" w:rsidR="004E6BA5" w:rsidRPr="004E6BA5" w:rsidRDefault="003206FF" w:rsidP="004E6BA5">
      <w:pPr>
        <w:ind w:left="360"/>
        <w:rPr>
          <w:rFonts w:ascii="Times New Roman" w:hAnsi="Times New Roman"/>
          <w:sz w:val="24"/>
          <w:szCs w:val="24"/>
        </w:rPr>
      </w:pPr>
      <w:r>
        <w:rPr>
          <w:rFonts w:ascii="Times New Roman" w:hAnsi="Times New Roman"/>
          <w:sz w:val="24"/>
          <w:szCs w:val="24"/>
        </w:rPr>
        <w:t>B</w:t>
      </w:r>
      <w:r w:rsidR="004E6BA5" w:rsidRPr="004E6BA5">
        <w:rPr>
          <w:rFonts w:ascii="Times New Roman" w:hAnsi="Times New Roman"/>
          <w:sz w:val="24"/>
          <w:szCs w:val="24"/>
        </w:rPr>
        <w:t>-1</w:t>
      </w:r>
      <w:r w:rsidR="00D3404B">
        <w:rPr>
          <w:rFonts w:ascii="Times New Roman" w:hAnsi="Times New Roman"/>
          <w:sz w:val="24"/>
          <w:szCs w:val="24"/>
        </w:rPr>
        <w:t>1</w:t>
      </w:r>
      <w:r w:rsidR="004E6BA5" w:rsidRPr="004E6BA5">
        <w:rPr>
          <w:rFonts w:ascii="Times New Roman" w:hAnsi="Times New Roman"/>
          <w:sz w:val="24"/>
          <w:szCs w:val="24"/>
        </w:rPr>
        <w:t xml:space="preserve">. </w:t>
      </w:r>
      <w:r w:rsidR="004E6BA5">
        <w:rPr>
          <w:rFonts w:ascii="Times New Roman" w:hAnsi="Times New Roman"/>
          <w:sz w:val="24"/>
          <w:szCs w:val="24"/>
        </w:rPr>
        <w:tab/>
      </w:r>
      <w:r w:rsidR="004E6BA5" w:rsidRPr="004E6BA5">
        <w:rPr>
          <w:rFonts w:ascii="Times New Roman" w:hAnsi="Times New Roman"/>
          <w:sz w:val="24"/>
          <w:szCs w:val="24"/>
        </w:rPr>
        <w:t>What is the status of the waiver for the diploma?</w:t>
      </w:r>
    </w:p>
    <w:p w14:paraId="7DD39707" w14:textId="0E025CF3" w:rsidR="00793C6B" w:rsidRPr="00814647" w:rsidRDefault="00793C6B" w:rsidP="004E6BA5">
      <w:pPr>
        <w:pStyle w:val="ListParagraph"/>
        <w:numPr>
          <w:ilvl w:val="0"/>
          <w:numId w:val="1"/>
        </w:numPr>
        <w:ind w:left="360"/>
        <w:rPr>
          <w:rFonts w:ascii="Times New Roman" w:hAnsi="Times New Roman"/>
          <w:b/>
          <w:color w:val="FF0000"/>
          <w:sz w:val="28"/>
          <w:szCs w:val="28"/>
        </w:rPr>
      </w:pPr>
      <w:r w:rsidRPr="00814647">
        <w:rPr>
          <w:rFonts w:ascii="Times New Roman" w:hAnsi="Times New Roman"/>
          <w:b/>
          <w:color w:val="FF0000"/>
          <w:sz w:val="28"/>
          <w:szCs w:val="28"/>
        </w:rPr>
        <w:t xml:space="preserve">EMPLOYABILITY SKILLS </w:t>
      </w:r>
    </w:p>
    <w:p w14:paraId="7D2300AB" w14:textId="2F6906C0" w:rsidR="00793C6B" w:rsidRDefault="00793C6B" w:rsidP="00170A65">
      <w:pPr>
        <w:ind w:left="1440" w:hanging="1080"/>
        <w:rPr>
          <w:rFonts w:ascii="Times New Roman" w:hAnsi="Times New Roman"/>
          <w:sz w:val="24"/>
          <w:szCs w:val="24"/>
        </w:rPr>
      </w:pPr>
      <w:r w:rsidRPr="00793C6B">
        <w:rPr>
          <w:rFonts w:ascii="Times New Roman" w:hAnsi="Times New Roman"/>
          <w:sz w:val="24"/>
          <w:szCs w:val="24"/>
        </w:rPr>
        <w:t>C-</w:t>
      </w:r>
      <w:r>
        <w:rPr>
          <w:rFonts w:ascii="Times New Roman" w:hAnsi="Times New Roman"/>
          <w:sz w:val="24"/>
          <w:szCs w:val="24"/>
        </w:rPr>
        <w:t>1</w:t>
      </w:r>
      <w:r w:rsidRPr="00793C6B">
        <w:rPr>
          <w:rFonts w:ascii="Times New Roman" w:hAnsi="Times New Roman"/>
          <w:sz w:val="24"/>
          <w:szCs w:val="24"/>
        </w:rPr>
        <w:t>.</w:t>
      </w:r>
      <w:r w:rsidRPr="00793C6B">
        <w:rPr>
          <w:rFonts w:ascii="Times New Roman" w:hAnsi="Times New Roman"/>
          <w:sz w:val="24"/>
          <w:szCs w:val="24"/>
        </w:rPr>
        <w:tab/>
        <w:t>Is there a common set of competencies that students need to demonstrate through this</w:t>
      </w:r>
      <w:r w:rsidR="00170A65">
        <w:rPr>
          <w:rFonts w:ascii="Times New Roman" w:hAnsi="Times New Roman"/>
          <w:sz w:val="24"/>
          <w:szCs w:val="24"/>
        </w:rPr>
        <w:t xml:space="preserve"> the Employability Skills</w:t>
      </w:r>
      <w:r w:rsidRPr="00793C6B">
        <w:rPr>
          <w:rFonts w:ascii="Times New Roman" w:hAnsi="Times New Roman"/>
          <w:sz w:val="24"/>
          <w:szCs w:val="24"/>
        </w:rPr>
        <w:t xml:space="preserve"> experience?</w:t>
      </w:r>
    </w:p>
    <w:p w14:paraId="178053AA" w14:textId="08D02A8C" w:rsidR="00552104" w:rsidRDefault="00793C6B" w:rsidP="00814647">
      <w:pPr>
        <w:ind w:left="1440" w:hanging="1080"/>
        <w:rPr>
          <w:rFonts w:ascii="Times New Roman" w:hAnsi="Times New Roman"/>
          <w:sz w:val="24"/>
          <w:szCs w:val="24"/>
        </w:rPr>
      </w:pPr>
      <w:r>
        <w:rPr>
          <w:rFonts w:ascii="Times New Roman" w:hAnsi="Times New Roman"/>
          <w:sz w:val="24"/>
          <w:szCs w:val="24"/>
        </w:rPr>
        <w:t>C-2.</w:t>
      </w:r>
      <w:r>
        <w:rPr>
          <w:rFonts w:ascii="Times New Roman" w:hAnsi="Times New Roman"/>
          <w:sz w:val="24"/>
          <w:szCs w:val="24"/>
        </w:rPr>
        <w:tab/>
      </w:r>
      <w:r w:rsidR="00552104">
        <w:rPr>
          <w:rFonts w:ascii="Times New Roman" w:hAnsi="Times New Roman"/>
          <w:sz w:val="24"/>
          <w:szCs w:val="24"/>
        </w:rPr>
        <w:t>When can the Employability Skills experience occur?</w:t>
      </w:r>
    </w:p>
    <w:p w14:paraId="4B9AD44C" w14:textId="7634F85C" w:rsidR="00CE41C8" w:rsidRPr="00CE41C8" w:rsidRDefault="00552104" w:rsidP="00814647">
      <w:pPr>
        <w:ind w:left="1440" w:hanging="1080"/>
        <w:rPr>
          <w:rFonts w:ascii="Times New Roman" w:hAnsi="Times New Roman"/>
          <w:color w:val="FF0000"/>
          <w:sz w:val="24"/>
          <w:szCs w:val="24"/>
        </w:rPr>
      </w:pPr>
      <w:r w:rsidRPr="00CE41C8">
        <w:rPr>
          <w:rFonts w:ascii="Times New Roman" w:hAnsi="Times New Roman"/>
          <w:color w:val="FF0000"/>
          <w:sz w:val="24"/>
          <w:szCs w:val="24"/>
        </w:rPr>
        <w:t>C-3.</w:t>
      </w:r>
      <w:r w:rsidRPr="00CE41C8">
        <w:rPr>
          <w:rFonts w:ascii="Times New Roman" w:hAnsi="Times New Roman"/>
          <w:color w:val="FF0000"/>
          <w:sz w:val="24"/>
          <w:szCs w:val="24"/>
        </w:rPr>
        <w:tab/>
      </w:r>
      <w:r w:rsidR="00CE41C8" w:rsidRPr="00CE41C8">
        <w:rPr>
          <w:rFonts w:ascii="Times New Roman" w:hAnsi="Times New Roman"/>
          <w:color w:val="FF0000"/>
          <w:sz w:val="24"/>
          <w:szCs w:val="24"/>
        </w:rPr>
        <w:t>Who can district</w:t>
      </w:r>
      <w:r w:rsidR="00D63237">
        <w:rPr>
          <w:rFonts w:ascii="Times New Roman" w:hAnsi="Times New Roman"/>
          <w:color w:val="FF0000"/>
          <w:sz w:val="24"/>
          <w:szCs w:val="24"/>
        </w:rPr>
        <w:t>s</w:t>
      </w:r>
      <w:r w:rsidR="00CE41C8" w:rsidRPr="00CE41C8">
        <w:rPr>
          <w:rFonts w:ascii="Times New Roman" w:hAnsi="Times New Roman"/>
          <w:color w:val="FF0000"/>
          <w:sz w:val="24"/>
          <w:szCs w:val="24"/>
        </w:rPr>
        <w:t xml:space="preserve"> partner with to allow for these experiences?</w:t>
      </w:r>
    </w:p>
    <w:p w14:paraId="438C1E3A" w14:textId="2FCC7974" w:rsidR="00793C6B" w:rsidRPr="00CE41C8" w:rsidRDefault="00CE41C8" w:rsidP="00814647">
      <w:pPr>
        <w:ind w:left="1440" w:hanging="1080"/>
        <w:rPr>
          <w:rFonts w:ascii="Times New Roman" w:hAnsi="Times New Roman"/>
          <w:sz w:val="24"/>
          <w:szCs w:val="24"/>
        </w:rPr>
      </w:pPr>
      <w:r w:rsidRPr="00CE41C8">
        <w:rPr>
          <w:rFonts w:ascii="Times New Roman" w:hAnsi="Times New Roman"/>
          <w:sz w:val="24"/>
          <w:szCs w:val="24"/>
        </w:rPr>
        <w:t>C-4.</w:t>
      </w:r>
      <w:r w:rsidRPr="00CE41C8">
        <w:rPr>
          <w:rFonts w:ascii="Times New Roman" w:hAnsi="Times New Roman"/>
          <w:sz w:val="24"/>
          <w:szCs w:val="24"/>
        </w:rPr>
        <w:tab/>
      </w:r>
      <w:r w:rsidR="00793C6B" w:rsidRPr="00CE41C8">
        <w:rPr>
          <w:rFonts w:ascii="Times New Roman" w:hAnsi="Times New Roman"/>
          <w:sz w:val="24"/>
          <w:szCs w:val="24"/>
        </w:rPr>
        <w:t xml:space="preserve">Does the </w:t>
      </w:r>
      <w:r w:rsidR="00170A65" w:rsidRPr="00CE41C8">
        <w:rPr>
          <w:rFonts w:ascii="Times New Roman" w:hAnsi="Times New Roman"/>
          <w:sz w:val="24"/>
          <w:szCs w:val="24"/>
        </w:rPr>
        <w:t xml:space="preserve">Employability Skills experience </w:t>
      </w:r>
      <w:r w:rsidR="00793C6B" w:rsidRPr="00CE41C8">
        <w:rPr>
          <w:rFonts w:ascii="Times New Roman" w:hAnsi="Times New Roman"/>
          <w:sz w:val="24"/>
          <w:szCs w:val="24"/>
        </w:rPr>
        <w:t>have to align to a student’s career interest?</w:t>
      </w:r>
    </w:p>
    <w:p w14:paraId="71706238" w14:textId="3169118D" w:rsidR="00793C6B" w:rsidRPr="00793C6B" w:rsidRDefault="00793C6B" w:rsidP="00790E9A">
      <w:pPr>
        <w:ind w:left="1440" w:hanging="1080"/>
        <w:rPr>
          <w:rFonts w:ascii="Times New Roman" w:hAnsi="Times New Roman"/>
          <w:sz w:val="24"/>
          <w:szCs w:val="24"/>
        </w:rPr>
      </w:pPr>
      <w:r w:rsidRPr="00793C6B">
        <w:rPr>
          <w:rFonts w:ascii="Times New Roman" w:hAnsi="Times New Roman"/>
          <w:sz w:val="24"/>
          <w:szCs w:val="24"/>
        </w:rPr>
        <w:t>C-</w:t>
      </w:r>
      <w:r w:rsidR="00CE41C8">
        <w:rPr>
          <w:rFonts w:ascii="Times New Roman" w:hAnsi="Times New Roman"/>
          <w:sz w:val="24"/>
          <w:szCs w:val="24"/>
        </w:rPr>
        <w:t>5</w:t>
      </w:r>
      <w:r w:rsidRPr="00793C6B">
        <w:rPr>
          <w:rFonts w:ascii="Times New Roman" w:hAnsi="Times New Roman"/>
          <w:sz w:val="24"/>
          <w:szCs w:val="24"/>
        </w:rPr>
        <w:t>.</w:t>
      </w:r>
      <w:r w:rsidRPr="00793C6B">
        <w:rPr>
          <w:rFonts w:ascii="Times New Roman" w:hAnsi="Times New Roman"/>
          <w:sz w:val="24"/>
          <w:szCs w:val="24"/>
        </w:rPr>
        <w:tab/>
        <w:t xml:space="preserve">What is the time commitment required to satisfy </w:t>
      </w:r>
      <w:r w:rsidR="00790E9A">
        <w:rPr>
          <w:rFonts w:ascii="Times New Roman" w:hAnsi="Times New Roman"/>
          <w:sz w:val="24"/>
          <w:szCs w:val="24"/>
        </w:rPr>
        <w:t xml:space="preserve">the </w:t>
      </w:r>
      <w:r w:rsidR="00170A65">
        <w:rPr>
          <w:rFonts w:ascii="Times New Roman" w:hAnsi="Times New Roman"/>
          <w:sz w:val="24"/>
          <w:szCs w:val="24"/>
        </w:rPr>
        <w:t>Employability Skills</w:t>
      </w:r>
      <w:r w:rsidR="00170A65" w:rsidRPr="00793C6B">
        <w:rPr>
          <w:rFonts w:ascii="Times New Roman" w:hAnsi="Times New Roman"/>
          <w:sz w:val="24"/>
          <w:szCs w:val="24"/>
        </w:rPr>
        <w:t xml:space="preserve"> </w:t>
      </w:r>
      <w:r w:rsidR="00790E9A">
        <w:rPr>
          <w:rFonts w:ascii="Times New Roman" w:hAnsi="Times New Roman"/>
          <w:sz w:val="24"/>
          <w:szCs w:val="24"/>
        </w:rPr>
        <w:t>requirements</w:t>
      </w:r>
      <w:r w:rsidRPr="00793C6B">
        <w:rPr>
          <w:rFonts w:ascii="Times New Roman" w:hAnsi="Times New Roman"/>
          <w:sz w:val="24"/>
          <w:szCs w:val="24"/>
        </w:rPr>
        <w:t>?</w:t>
      </w:r>
    </w:p>
    <w:p w14:paraId="47672665" w14:textId="0E447905" w:rsidR="00793C6B" w:rsidRPr="00793C6B" w:rsidRDefault="00793C6B" w:rsidP="00793C6B">
      <w:pPr>
        <w:ind w:firstLine="360"/>
        <w:rPr>
          <w:rFonts w:ascii="Times New Roman" w:hAnsi="Times New Roman"/>
          <w:sz w:val="24"/>
          <w:szCs w:val="24"/>
        </w:rPr>
      </w:pPr>
      <w:r>
        <w:rPr>
          <w:rFonts w:ascii="Times New Roman" w:hAnsi="Times New Roman"/>
          <w:sz w:val="24"/>
          <w:szCs w:val="24"/>
        </w:rPr>
        <w:t>C</w:t>
      </w:r>
      <w:r w:rsidRPr="00793C6B">
        <w:rPr>
          <w:rFonts w:ascii="Times New Roman" w:hAnsi="Times New Roman"/>
          <w:sz w:val="24"/>
          <w:szCs w:val="24"/>
        </w:rPr>
        <w:t>-</w:t>
      </w:r>
      <w:r w:rsidR="00CE41C8">
        <w:rPr>
          <w:rFonts w:ascii="Times New Roman" w:hAnsi="Times New Roman"/>
          <w:sz w:val="24"/>
          <w:szCs w:val="24"/>
        </w:rPr>
        <w:t>6</w:t>
      </w:r>
      <w:r w:rsidRPr="00793C6B">
        <w:rPr>
          <w:rFonts w:ascii="Times New Roman" w:hAnsi="Times New Roman"/>
          <w:sz w:val="24"/>
          <w:szCs w:val="24"/>
        </w:rPr>
        <w:t>.</w:t>
      </w:r>
      <w:r w:rsidRPr="00793C6B">
        <w:rPr>
          <w:rFonts w:ascii="Times New Roman" w:hAnsi="Times New Roman"/>
          <w:sz w:val="24"/>
          <w:szCs w:val="24"/>
        </w:rPr>
        <w:tab/>
        <w:t xml:space="preserve">What is the student work product for </w:t>
      </w:r>
      <w:r w:rsidR="00170A65">
        <w:rPr>
          <w:rFonts w:ascii="Times New Roman" w:hAnsi="Times New Roman"/>
          <w:sz w:val="24"/>
          <w:szCs w:val="24"/>
        </w:rPr>
        <w:t>Employability Skills</w:t>
      </w:r>
      <w:r w:rsidR="00170A65" w:rsidRPr="00793C6B">
        <w:rPr>
          <w:rFonts w:ascii="Times New Roman" w:hAnsi="Times New Roman"/>
          <w:sz w:val="24"/>
          <w:szCs w:val="24"/>
        </w:rPr>
        <w:t xml:space="preserve"> experience</w:t>
      </w:r>
      <w:r w:rsidRPr="00793C6B">
        <w:rPr>
          <w:rFonts w:ascii="Times New Roman" w:hAnsi="Times New Roman"/>
          <w:sz w:val="24"/>
          <w:szCs w:val="24"/>
        </w:rPr>
        <w:t>?</w:t>
      </w:r>
    </w:p>
    <w:p w14:paraId="5B38D039" w14:textId="79B12E0C" w:rsidR="00793C6B" w:rsidRPr="00793C6B" w:rsidRDefault="00793C6B" w:rsidP="00793C6B">
      <w:pPr>
        <w:ind w:firstLine="360"/>
        <w:rPr>
          <w:rFonts w:ascii="Times New Roman" w:hAnsi="Times New Roman"/>
          <w:sz w:val="24"/>
          <w:szCs w:val="24"/>
        </w:rPr>
      </w:pPr>
      <w:r w:rsidRPr="00793C6B">
        <w:rPr>
          <w:rFonts w:ascii="Times New Roman" w:hAnsi="Times New Roman"/>
          <w:sz w:val="24"/>
          <w:szCs w:val="24"/>
        </w:rPr>
        <w:t>C-</w:t>
      </w:r>
      <w:r w:rsidR="00CE41C8">
        <w:rPr>
          <w:rFonts w:ascii="Times New Roman" w:hAnsi="Times New Roman"/>
          <w:sz w:val="24"/>
          <w:szCs w:val="24"/>
        </w:rPr>
        <w:t>7</w:t>
      </w:r>
      <w:r w:rsidRPr="00793C6B">
        <w:rPr>
          <w:rFonts w:ascii="Times New Roman" w:hAnsi="Times New Roman"/>
          <w:sz w:val="24"/>
          <w:szCs w:val="24"/>
        </w:rPr>
        <w:t>.</w:t>
      </w:r>
      <w:r w:rsidRPr="00793C6B">
        <w:rPr>
          <w:rFonts w:ascii="Times New Roman" w:hAnsi="Times New Roman"/>
          <w:sz w:val="24"/>
          <w:szCs w:val="24"/>
        </w:rPr>
        <w:tab/>
        <w:t xml:space="preserve">How does a school validate a student’s </w:t>
      </w:r>
      <w:r w:rsidR="00170A65">
        <w:rPr>
          <w:rFonts w:ascii="Times New Roman" w:hAnsi="Times New Roman"/>
          <w:sz w:val="24"/>
          <w:szCs w:val="24"/>
        </w:rPr>
        <w:t>Employability Skills</w:t>
      </w:r>
      <w:r w:rsidR="00170A65" w:rsidRPr="00793C6B">
        <w:rPr>
          <w:rFonts w:ascii="Times New Roman" w:hAnsi="Times New Roman"/>
          <w:sz w:val="24"/>
          <w:szCs w:val="24"/>
        </w:rPr>
        <w:t xml:space="preserve"> experience</w:t>
      </w:r>
      <w:r w:rsidRPr="00793C6B">
        <w:rPr>
          <w:rFonts w:ascii="Times New Roman" w:hAnsi="Times New Roman"/>
          <w:sz w:val="24"/>
          <w:szCs w:val="24"/>
        </w:rPr>
        <w:t>?</w:t>
      </w:r>
    </w:p>
    <w:p w14:paraId="2D990B40" w14:textId="4F229CF4" w:rsidR="00793C6B" w:rsidRPr="00793C6B" w:rsidRDefault="00793C6B" w:rsidP="00170A65">
      <w:pPr>
        <w:ind w:left="1440" w:hanging="1080"/>
        <w:rPr>
          <w:rFonts w:ascii="Times New Roman" w:hAnsi="Times New Roman"/>
          <w:sz w:val="24"/>
          <w:szCs w:val="24"/>
        </w:rPr>
      </w:pPr>
      <w:r w:rsidRPr="00793C6B">
        <w:rPr>
          <w:rFonts w:ascii="Times New Roman" w:hAnsi="Times New Roman"/>
          <w:sz w:val="24"/>
          <w:szCs w:val="24"/>
        </w:rPr>
        <w:t>C-</w:t>
      </w:r>
      <w:r w:rsidR="00CE41C8">
        <w:rPr>
          <w:rFonts w:ascii="Times New Roman" w:hAnsi="Times New Roman"/>
          <w:sz w:val="24"/>
          <w:szCs w:val="24"/>
        </w:rPr>
        <w:t>8</w:t>
      </w:r>
      <w:r w:rsidRPr="00793C6B">
        <w:rPr>
          <w:rFonts w:ascii="Times New Roman" w:hAnsi="Times New Roman"/>
          <w:sz w:val="24"/>
          <w:szCs w:val="24"/>
        </w:rPr>
        <w:t>.</w:t>
      </w:r>
      <w:r w:rsidRPr="00793C6B">
        <w:rPr>
          <w:rFonts w:ascii="Times New Roman" w:hAnsi="Times New Roman"/>
          <w:sz w:val="24"/>
          <w:szCs w:val="24"/>
        </w:rPr>
        <w:tab/>
        <w:t xml:space="preserve">What documentation must a student provide to validate his/her </w:t>
      </w:r>
      <w:r w:rsidR="00814647">
        <w:rPr>
          <w:rFonts w:ascii="Times New Roman" w:hAnsi="Times New Roman"/>
          <w:sz w:val="24"/>
          <w:szCs w:val="24"/>
        </w:rPr>
        <w:t>Employability Skills</w:t>
      </w:r>
      <w:r w:rsidR="00814647" w:rsidRPr="00793C6B">
        <w:rPr>
          <w:rFonts w:ascii="Times New Roman" w:hAnsi="Times New Roman"/>
          <w:sz w:val="24"/>
          <w:szCs w:val="24"/>
        </w:rPr>
        <w:t xml:space="preserve"> experience</w:t>
      </w:r>
      <w:r w:rsidRPr="00793C6B">
        <w:rPr>
          <w:rFonts w:ascii="Times New Roman" w:hAnsi="Times New Roman"/>
          <w:sz w:val="24"/>
          <w:szCs w:val="24"/>
        </w:rPr>
        <w:t>?</w:t>
      </w:r>
    </w:p>
    <w:p w14:paraId="63516958" w14:textId="688E372B" w:rsidR="00793C6B" w:rsidRPr="00793C6B" w:rsidRDefault="00793C6B" w:rsidP="00793C6B">
      <w:pPr>
        <w:ind w:firstLine="360"/>
        <w:rPr>
          <w:rFonts w:ascii="Times New Roman" w:hAnsi="Times New Roman"/>
          <w:sz w:val="24"/>
          <w:szCs w:val="24"/>
        </w:rPr>
      </w:pPr>
      <w:r w:rsidRPr="00793C6B">
        <w:rPr>
          <w:rFonts w:ascii="Times New Roman" w:hAnsi="Times New Roman"/>
          <w:sz w:val="24"/>
          <w:szCs w:val="24"/>
        </w:rPr>
        <w:t>C-</w:t>
      </w:r>
      <w:r w:rsidR="00CE41C8">
        <w:rPr>
          <w:rFonts w:ascii="Times New Roman" w:hAnsi="Times New Roman"/>
          <w:sz w:val="24"/>
          <w:szCs w:val="24"/>
        </w:rPr>
        <w:t>9</w:t>
      </w:r>
      <w:r w:rsidRPr="00793C6B">
        <w:rPr>
          <w:rFonts w:ascii="Times New Roman" w:hAnsi="Times New Roman"/>
          <w:sz w:val="24"/>
          <w:szCs w:val="24"/>
        </w:rPr>
        <w:t>.</w:t>
      </w:r>
      <w:r w:rsidRPr="00793C6B">
        <w:rPr>
          <w:rFonts w:ascii="Times New Roman" w:hAnsi="Times New Roman"/>
          <w:sz w:val="24"/>
          <w:szCs w:val="24"/>
        </w:rPr>
        <w:tab/>
        <w:t xml:space="preserve">How is a student’s </w:t>
      </w:r>
      <w:r w:rsidR="00814647">
        <w:rPr>
          <w:rFonts w:ascii="Times New Roman" w:hAnsi="Times New Roman"/>
          <w:sz w:val="24"/>
          <w:szCs w:val="24"/>
        </w:rPr>
        <w:t>Employability Skills</w:t>
      </w:r>
      <w:r w:rsidR="00814647" w:rsidRPr="00793C6B">
        <w:rPr>
          <w:rFonts w:ascii="Times New Roman" w:hAnsi="Times New Roman"/>
          <w:sz w:val="24"/>
          <w:szCs w:val="24"/>
        </w:rPr>
        <w:t xml:space="preserve"> experience </w:t>
      </w:r>
      <w:r w:rsidRPr="00793C6B">
        <w:rPr>
          <w:rFonts w:ascii="Times New Roman" w:hAnsi="Times New Roman"/>
          <w:sz w:val="24"/>
          <w:szCs w:val="24"/>
        </w:rPr>
        <w:t>documented and tracked?</w:t>
      </w:r>
    </w:p>
    <w:p w14:paraId="45433FAB" w14:textId="139FD82D" w:rsidR="00793C6B" w:rsidRPr="00D63237" w:rsidRDefault="00793C6B" w:rsidP="00D63237">
      <w:pPr>
        <w:ind w:left="1440" w:hanging="1080"/>
        <w:rPr>
          <w:rFonts w:ascii="Times New Roman" w:hAnsi="Times New Roman"/>
          <w:b/>
          <w:bCs/>
          <w:sz w:val="24"/>
          <w:szCs w:val="24"/>
        </w:rPr>
      </w:pPr>
      <w:r w:rsidRPr="00793C6B">
        <w:rPr>
          <w:rFonts w:ascii="Times New Roman" w:hAnsi="Times New Roman"/>
          <w:sz w:val="24"/>
          <w:szCs w:val="24"/>
        </w:rPr>
        <w:t>C-</w:t>
      </w:r>
      <w:r w:rsidR="00CE41C8">
        <w:rPr>
          <w:rFonts w:ascii="Times New Roman" w:hAnsi="Times New Roman"/>
          <w:sz w:val="24"/>
          <w:szCs w:val="24"/>
        </w:rPr>
        <w:t>10</w:t>
      </w:r>
      <w:r w:rsidRPr="00793C6B">
        <w:rPr>
          <w:rFonts w:ascii="Times New Roman" w:hAnsi="Times New Roman"/>
          <w:sz w:val="24"/>
          <w:szCs w:val="24"/>
        </w:rPr>
        <w:t>.</w:t>
      </w:r>
      <w:r w:rsidRPr="00793C6B">
        <w:rPr>
          <w:rFonts w:ascii="Times New Roman" w:hAnsi="Times New Roman"/>
          <w:sz w:val="24"/>
          <w:szCs w:val="24"/>
        </w:rPr>
        <w:tab/>
      </w:r>
      <w:r w:rsidR="00D63237" w:rsidRPr="00D63237">
        <w:rPr>
          <w:rFonts w:ascii="Times New Roman" w:hAnsi="Times New Roman"/>
          <w:bCs/>
          <w:sz w:val="24"/>
          <w:szCs w:val="24"/>
        </w:rPr>
        <w:t>How will accommodations be provided for students with disabilities (e.g., IEPs and 504 plans)?</w:t>
      </w:r>
    </w:p>
    <w:p w14:paraId="347731CD" w14:textId="085E99CF" w:rsidR="00793C6B" w:rsidRDefault="00793C6B" w:rsidP="00793C6B">
      <w:pPr>
        <w:ind w:firstLine="360"/>
        <w:rPr>
          <w:rFonts w:ascii="Times New Roman" w:hAnsi="Times New Roman"/>
          <w:sz w:val="24"/>
          <w:szCs w:val="24"/>
        </w:rPr>
      </w:pPr>
      <w:r w:rsidRPr="00793C6B">
        <w:rPr>
          <w:rFonts w:ascii="Times New Roman" w:hAnsi="Times New Roman"/>
          <w:sz w:val="24"/>
          <w:szCs w:val="24"/>
        </w:rPr>
        <w:t>C-</w:t>
      </w:r>
      <w:r w:rsidR="00552104">
        <w:rPr>
          <w:rFonts w:ascii="Times New Roman" w:hAnsi="Times New Roman"/>
          <w:sz w:val="24"/>
          <w:szCs w:val="24"/>
        </w:rPr>
        <w:t>1</w:t>
      </w:r>
      <w:r w:rsidR="00CE41C8">
        <w:rPr>
          <w:rFonts w:ascii="Times New Roman" w:hAnsi="Times New Roman"/>
          <w:sz w:val="24"/>
          <w:szCs w:val="24"/>
        </w:rPr>
        <w:t>1</w:t>
      </w:r>
      <w:r w:rsidRPr="00793C6B">
        <w:rPr>
          <w:rFonts w:ascii="Times New Roman" w:hAnsi="Times New Roman"/>
          <w:sz w:val="24"/>
          <w:szCs w:val="24"/>
        </w:rPr>
        <w:t>.</w:t>
      </w:r>
      <w:r w:rsidRPr="00793C6B">
        <w:rPr>
          <w:rFonts w:ascii="Times New Roman" w:hAnsi="Times New Roman"/>
          <w:sz w:val="24"/>
          <w:szCs w:val="24"/>
        </w:rPr>
        <w:tab/>
        <w:t>Do schools need to provide transportation for students to do these activities?</w:t>
      </w:r>
    </w:p>
    <w:p w14:paraId="5D15D1BC" w14:textId="7E59E4D1" w:rsidR="002B0629" w:rsidRDefault="002B0629" w:rsidP="008D6BEE">
      <w:pPr>
        <w:ind w:left="1440" w:hanging="1080"/>
        <w:rPr>
          <w:rFonts w:ascii="Times New Roman" w:hAnsi="Times New Roman"/>
          <w:color w:val="FF0000"/>
          <w:sz w:val="24"/>
          <w:szCs w:val="24"/>
        </w:rPr>
      </w:pPr>
      <w:r w:rsidRPr="002B0629">
        <w:rPr>
          <w:rFonts w:ascii="Times New Roman" w:hAnsi="Times New Roman"/>
          <w:color w:val="FF0000"/>
          <w:sz w:val="24"/>
          <w:szCs w:val="24"/>
        </w:rPr>
        <w:t>C-1</w:t>
      </w:r>
      <w:r w:rsidR="00CE41C8">
        <w:rPr>
          <w:rFonts w:ascii="Times New Roman" w:hAnsi="Times New Roman"/>
          <w:color w:val="FF0000"/>
          <w:sz w:val="24"/>
          <w:szCs w:val="24"/>
        </w:rPr>
        <w:t>2</w:t>
      </w:r>
      <w:r w:rsidRPr="002B0629">
        <w:rPr>
          <w:rFonts w:ascii="Times New Roman" w:hAnsi="Times New Roman"/>
          <w:color w:val="FF0000"/>
          <w:sz w:val="24"/>
          <w:szCs w:val="24"/>
        </w:rPr>
        <w:t>.</w:t>
      </w:r>
      <w:r w:rsidRPr="002B0629">
        <w:rPr>
          <w:rFonts w:ascii="Times New Roman" w:hAnsi="Times New Roman"/>
          <w:color w:val="FF0000"/>
          <w:sz w:val="24"/>
          <w:szCs w:val="24"/>
        </w:rPr>
        <w:tab/>
      </w:r>
      <w:r w:rsidR="008D6BEE" w:rsidRPr="008D6BEE">
        <w:rPr>
          <w:rFonts w:ascii="Times New Roman" w:hAnsi="Times New Roman"/>
          <w:color w:val="FF0000"/>
          <w:sz w:val="24"/>
          <w:szCs w:val="24"/>
        </w:rPr>
        <w:t>Can a student use a combination of the three experiences under Employability Skills?</w:t>
      </w:r>
    </w:p>
    <w:p w14:paraId="667E31E6" w14:textId="124D2CDC" w:rsidR="00D63237" w:rsidRPr="00D63237" w:rsidRDefault="00D63237" w:rsidP="008D6BEE">
      <w:pPr>
        <w:ind w:left="1440" w:hanging="1080"/>
        <w:rPr>
          <w:rFonts w:ascii="Times New Roman" w:hAnsi="Times New Roman"/>
          <w:color w:val="FF0000"/>
          <w:sz w:val="24"/>
          <w:szCs w:val="24"/>
          <w:highlight w:val="yellow"/>
        </w:rPr>
      </w:pPr>
      <w:r w:rsidRPr="00D63237">
        <w:rPr>
          <w:rFonts w:ascii="Times New Roman" w:hAnsi="Times New Roman"/>
          <w:color w:val="FF0000"/>
          <w:sz w:val="24"/>
          <w:szCs w:val="24"/>
        </w:rPr>
        <w:t>C-13.</w:t>
      </w:r>
      <w:r w:rsidRPr="00D63237">
        <w:rPr>
          <w:rFonts w:ascii="Times New Roman" w:hAnsi="Times New Roman"/>
          <w:color w:val="FF0000"/>
          <w:sz w:val="24"/>
          <w:szCs w:val="24"/>
        </w:rPr>
        <w:tab/>
        <w:t>How can a school or district get an Employability Skills experience not in listed in the guidance document approved by the SBOE?</w:t>
      </w:r>
    </w:p>
    <w:p w14:paraId="2C05D8AD" w14:textId="77777777" w:rsidR="008205A9" w:rsidRDefault="008205A9" w:rsidP="00793C6B">
      <w:pPr>
        <w:pStyle w:val="ListParagraph"/>
        <w:numPr>
          <w:ilvl w:val="1"/>
          <w:numId w:val="1"/>
        </w:numPr>
        <w:rPr>
          <w:rFonts w:ascii="Times New Roman" w:hAnsi="Times New Roman"/>
          <w:b/>
          <w:sz w:val="28"/>
          <w:szCs w:val="28"/>
        </w:rPr>
      </w:pPr>
      <w:r w:rsidRPr="00387356">
        <w:rPr>
          <w:rFonts w:ascii="Times New Roman" w:hAnsi="Times New Roman"/>
          <w:b/>
          <w:sz w:val="28"/>
          <w:szCs w:val="28"/>
        </w:rPr>
        <w:t>PROJECT-BASED LEARNING</w:t>
      </w:r>
    </w:p>
    <w:p w14:paraId="6D4E0ED5" w14:textId="77777777" w:rsidR="00DE1AC8" w:rsidRPr="00DE1AC8" w:rsidRDefault="00DE1AC8" w:rsidP="00DE1AC8">
      <w:pPr>
        <w:pStyle w:val="ListParagraph"/>
        <w:ind w:left="1440"/>
        <w:rPr>
          <w:rFonts w:ascii="Times New Roman" w:hAnsi="Times New Roman"/>
          <w:sz w:val="24"/>
          <w:szCs w:val="24"/>
        </w:rPr>
      </w:pPr>
      <w:r w:rsidRPr="00DE1AC8">
        <w:rPr>
          <w:rFonts w:ascii="Times New Roman" w:hAnsi="Times New Roman"/>
          <w:sz w:val="24"/>
          <w:szCs w:val="24"/>
        </w:rPr>
        <w:t>a-1.</w:t>
      </w:r>
      <w:r w:rsidRPr="00DE1AC8">
        <w:rPr>
          <w:rFonts w:ascii="Times New Roman" w:hAnsi="Times New Roman"/>
          <w:sz w:val="24"/>
          <w:szCs w:val="24"/>
        </w:rPr>
        <w:tab/>
        <w:t>What is Project-based learning (PBL)?</w:t>
      </w:r>
    </w:p>
    <w:p w14:paraId="08F2CE85" w14:textId="373532B5" w:rsidR="00DE1AC8" w:rsidRPr="00DE1AC8" w:rsidRDefault="00DE1AC8" w:rsidP="00DE1AC8">
      <w:pPr>
        <w:pStyle w:val="ListParagraph"/>
        <w:ind w:left="1440"/>
        <w:rPr>
          <w:rFonts w:ascii="Times New Roman" w:hAnsi="Times New Roman"/>
          <w:sz w:val="24"/>
          <w:szCs w:val="24"/>
        </w:rPr>
      </w:pPr>
      <w:r w:rsidRPr="00DE1AC8">
        <w:rPr>
          <w:rFonts w:ascii="Times New Roman" w:hAnsi="Times New Roman"/>
          <w:sz w:val="24"/>
          <w:szCs w:val="24"/>
        </w:rPr>
        <w:t>a-</w:t>
      </w:r>
      <w:r w:rsidR="00D63237">
        <w:rPr>
          <w:rFonts w:ascii="Times New Roman" w:hAnsi="Times New Roman"/>
          <w:sz w:val="24"/>
          <w:szCs w:val="24"/>
        </w:rPr>
        <w:t>2</w:t>
      </w:r>
      <w:r w:rsidRPr="00DE1AC8">
        <w:rPr>
          <w:rFonts w:ascii="Times New Roman" w:hAnsi="Times New Roman"/>
          <w:sz w:val="24"/>
          <w:szCs w:val="24"/>
        </w:rPr>
        <w:t>.</w:t>
      </w:r>
      <w:r w:rsidRPr="00DE1AC8">
        <w:rPr>
          <w:rFonts w:ascii="Times New Roman" w:hAnsi="Times New Roman"/>
          <w:sz w:val="24"/>
          <w:szCs w:val="24"/>
        </w:rPr>
        <w:tab/>
        <w:t>What are PBL design principles?</w:t>
      </w:r>
    </w:p>
    <w:p w14:paraId="65E97192" w14:textId="53D49552" w:rsidR="00DE1AC8" w:rsidRPr="00DE1AC8" w:rsidRDefault="00D63237" w:rsidP="00DE1AC8">
      <w:pPr>
        <w:pStyle w:val="ListParagraph"/>
        <w:ind w:left="1440"/>
        <w:rPr>
          <w:rFonts w:ascii="Times New Roman" w:hAnsi="Times New Roman"/>
          <w:sz w:val="24"/>
          <w:szCs w:val="24"/>
        </w:rPr>
      </w:pPr>
      <w:r>
        <w:rPr>
          <w:rFonts w:ascii="Times New Roman" w:hAnsi="Times New Roman"/>
          <w:sz w:val="24"/>
          <w:szCs w:val="24"/>
        </w:rPr>
        <w:t>a-3</w:t>
      </w:r>
      <w:r w:rsidR="00DE1AC8" w:rsidRPr="00DE1AC8">
        <w:rPr>
          <w:rFonts w:ascii="Times New Roman" w:hAnsi="Times New Roman"/>
          <w:sz w:val="24"/>
          <w:szCs w:val="24"/>
        </w:rPr>
        <w:t>.</w:t>
      </w:r>
      <w:r w:rsidR="00DE1AC8" w:rsidRPr="00DE1AC8">
        <w:rPr>
          <w:rFonts w:ascii="Times New Roman" w:hAnsi="Times New Roman"/>
          <w:sz w:val="24"/>
          <w:szCs w:val="24"/>
        </w:rPr>
        <w:tab/>
        <w:t xml:space="preserve">What experiences do </w:t>
      </w:r>
      <w:r w:rsidR="00DE1AC8" w:rsidRPr="00DE1AC8">
        <w:rPr>
          <w:rFonts w:ascii="Times New Roman" w:hAnsi="Times New Roman"/>
          <w:sz w:val="24"/>
          <w:szCs w:val="24"/>
          <w:u w:val="single"/>
        </w:rPr>
        <w:t>not</w:t>
      </w:r>
      <w:r w:rsidR="00DE1AC8" w:rsidRPr="00DE1AC8">
        <w:rPr>
          <w:rFonts w:ascii="Times New Roman" w:hAnsi="Times New Roman"/>
          <w:sz w:val="24"/>
          <w:szCs w:val="24"/>
        </w:rPr>
        <w:t xml:space="preserve"> qualify as PBL?</w:t>
      </w:r>
    </w:p>
    <w:p w14:paraId="47B6E327" w14:textId="2042850E" w:rsidR="00DE1AC8" w:rsidRPr="00DE1AC8" w:rsidRDefault="00D63237" w:rsidP="00DE1AC8">
      <w:pPr>
        <w:pStyle w:val="ListParagraph"/>
        <w:ind w:left="1440"/>
        <w:rPr>
          <w:rFonts w:ascii="Times New Roman" w:hAnsi="Times New Roman"/>
          <w:sz w:val="24"/>
          <w:szCs w:val="24"/>
        </w:rPr>
      </w:pPr>
      <w:r>
        <w:rPr>
          <w:rFonts w:ascii="Times New Roman" w:hAnsi="Times New Roman"/>
          <w:sz w:val="24"/>
          <w:szCs w:val="24"/>
        </w:rPr>
        <w:t>a-4</w:t>
      </w:r>
      <w:r w:rsidR="00DE1AC8" w:rsidRPr="00DE1AC8">
        <w:rPr>
          <w:rFonts w:ascii="Times New Roman" w:hAnsi="Times New Roman"/>
          <w:sz w:val="24"/>
          <w:szCs w:val="24"/>
        </w:rPr>
        <w:t>.</w:t>
      </w:r>
      <w:r w:rsidR="00DE1AC8" w:rsidRPr="00DE1AC8">
        <w:rPr>
          <w:rFonts w:ascii="Times New Roman" w:hAnsi="Times New Roman"/>
          <w:sz w:val="24"/>
          <w:szCs w:val="24"/>
        </w:rPr>
        <w:tab/>
      </w:r>
      <w:r w:rsidR="00DE1AC8" w:rsidRPr="00DE1AC8">
        <w:rPr>
          <w:rFonts w:ascii="Times New Roman" w:hAnsi="Times New Roman"/>
          <w:sz w:val="24"/>
          <w:szCs w:val="24"/>
          <w:highlight w:val="yellow"/>
        </w:rPr>
        <w:t>What courses count towards the PBL requirement?</w:t>
      </w:r>
    </w:p>
    <w:p w14:paraId="4E352556" w14:textId="50048EA7" w:rsidR="00DE1AC8" w:rsidRPr="00DE1AC8" w:rsidRDefault="00D63237" w:rsidP="00DE1AC8">
      <w:pPr>
        <w:pStyle w:val="ListParagraph"/>
        <w:ind w:left="1440"/>
        <w:rPr>
          <w:rFonts w:ascii="Times New Roman" w:hAnsi="Times New Roman"/>
          <w:sz w:val="24"/>
          <w:szCs w:val="24"/>
        </w:rPr>
      </w:pPr>
      <w:r>
        <w:rPr>
          <w:rFonts w:ascii="Times New Roman" w:hAnsi="Times New Roman"/>
          <w:sz w:val="24"/>
          <w:szCs w:val="24"/>
        </w:rPr>
        <w:t>a-5</w:t>
      </w:r>
      <w:r w:rsidR="00DE1AC8" w:rsidRPr="00DE1AC8">
        <w:rPr>
          <w:rFonts w:ascii="Times New Roman" w:hAnsi="Times New Roman"/>
          <w:sz w:val="24"/>
          <w:szCs w:val="24"/>
        </w:rPr>
        <w:t>.</w:t>
      </w:r>
      <w:r w:rsidR="00DE1AC8" w:rsidRPr="00DE1AC8">
        <w:rPr>
          <w:rFonts w:ascii="Times New Roman" w:hAnsi="Times New Roman"/>
          <w:sz w:val="24"/>
          <w:szCs w:val="24"/>
        </w:rPr>
        <w:tab/>
        <w:t>Can this be a group project?</w:t>
      </w:r>
    </w:p>
    <w:p w14:paraId="67E629BC" w14:textId="6CA1C839" w:rsidR="00DE1AC8" w:rsidRPr="00DE1AC8" w:rsidRDefault="00D63237" w:rsidP="00DE1AC8">
      <w:pPr>
        <w:pStyle w:val="ListParagraph"/>
        <w:ind w:left="1440"/>
        <w:rPr>
          <w:rFonts w:ascii="Times New Roman" w:hAnsi="Times New Roman"/>
          <w:sz w:val="24"/>
          <w:szCs w:val="24"/>
        </w:rPr>
      </w:pPr>
      <w:r>
        <w:rPr>
          <w:rFonts w:ascii="Times New Roman" w:hAnsi="Times New Roman"/>
          <w:sz w:val="24"/>
          <w:szCs w:val="24"/>
        </w:rPr>
        <w:t>a-6</w:t>
      </w:r>
      <w:r w:rsidR="00DE1AC8" w:rsidRPr="00DE1AC8">
        <w:rPr>
          <w:rFonts w:ascii="Times New Roman" w:hAnsi="Times New Roman"/>
          <w:sz w:val="24"/>
          <w:szCs w:val="24"/>
        </w:rPr>
        <w:t>.</w:t>
      </w:r>
      <w:r w:rsidR="00DE1AC8" w:rsidRPr="00DE1AC8">
        <w:rPr>
          <w:rFonts w:ascii="Times New Roman" w:hAnsi="Times New Roman"/>
          <w:sz w:val="24"/>
          <w:szCs w:val="24"/>
        </w:rPr>
        <w:tab/>
      </w:r>
      <w:r w:rsidR="00DE1AC8" w:rsidRPr="00DE1AC8">
        <w:rPr>
          <w:rFonts w:ascii="Times New Roman" w:hAnsi="Times New Roman"/>
          <w:sz w:val="24"/>
          <w:szCs w:val="24"/>
          <w:highlight w:val="yellow"/>
        </w:rPr>
        <w:t xml:space="preserve">Additional </w:t>
      </w:r>
      <w:r w:rsidR="00E167AA">
        <w:rPr>
          <w:rFonts w:ascii="Times New Roman" w:hAnsi="Times New Roman"/>
          <w:sz w:val="24"/>
          <w:szCs w:val="24"/>
          <w:highlight w:val="yellow"/>
        </w:rPr>
        <w:t>resource</w:t>
      </w:r>
      <w:r w:rsidR="003F7EBA">
        <w:rPr>
          <w:rFonts w:ascii="Times New Roman" w:hAnsi="Times New Roman"/>
          <w:sz w:val="24"/>
          <w:szCs w:val="24"/>
          <w:highlight w:val="yellow"/>
        </w:rPr>
        <w:t>s</w:t>
      </w:r>
      <w:r w:rsidR="00DE1AC8" w:rsidRPr="00DE1AC8">
        <w:rPr>
          <w:rFonts w:ascii="Times New Roman" w:hAnsi="Times New Roman"/>
          <w:sz w:val="24"/>
          <w:szCs w:val="24"/>
          <w:highlight w:val="yellow"/>
        </w:rPr>
        <w:t xml:space="preserve"> for PBL.</w:t>
      </w:r>
    </w:p>
    <w:p w14:paraId="034BC86D" w14:textId="77777777" w:rsidR="008205A9" w:rsidRDefault="008205A9" w:rsidP="00793C6B">
      <w:pPr>
        <w:pStyle w:val="ListParagraph"/>
        <w:numPr>
          <w:ilvl w:val="1"/>
          <w:numId w:val="1"/>
        </w:numPr>
        <w:rPr>
          <w:rFonts w:ascii="Times New Roman" w:hAnsi="Times New Roman"/>
          <w:b/>
          <w:sz w:val="28"/>
          <w:szCs w:val="28"/>
        </w:rPr>
      </w:pPr>
      <w:r w:rsidRPr="00387356">
        <w:rPr>
          <w:rFonts w:ascii="Times New Roman" w:hAnsi="Times New Roman"/>
          <w:b/>
          <w:sz w:val="28"/>
          <w:szCs w:val="28"/>
        </w:rPr>
        <w:t>SERVICE-BASED LEARNING</w:t>
      </w:r>
    </w:p>
    <w:p w14:paraId="386A3A05" w14:textId="7777777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b-1.</w:t>
      </w:r>
      <w:r w:rsidRPr="00DE1AC8">
        <w:rPr>
          <w:rFonts w:ascii="Times New Roman" w:hAnsi="Times New Roman"/>
          <w:sz w:val="24"/>
          <w:szCs w:val="24"/>
        </w:rPr>
        <w:tab/>
        <w:t>What is Service-based learning (SBL)?</w:t>
      </w:r>
    </w:p>
    <w:p w14:paraId="5E409746" w14:textId="7777777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b-2.</w:t>
      </w:r>
      <w:r w:rsidRPr="00DE1AC8">
        <w:rPr>
          <w:rFonts w:ascii="Times New Roman" w:hAnsi="Times New Roman"/>
          <w:sz w:val="24"/>
          <w:szCs w:val="24"/>
        </w:rPr>
        <w:tab/>
        <w:t>What qualifies as a SBL program?</w:t>
      </w:r>
    </w:p>
    <w:p w14:paraId="6EF840E1" w14:textId="7777777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b-3.</w:t>
      </w:r>
      <w:r w:rsidRPr="00DE1AC8">
        <w:rPr>
          <w:rFonts w:ascii="Times New Roman" w:hAnsi="Times New Roman"/>
          <w:sz w:val="24"/>
          <w:szCs w:val="24"/>
        </w:rPr>
        <w:tab/>
        <w:t>What experiences qualify as SBL?</w:t>
      </w:r>
    </w:p>
    <w:p w14:paraId="41447B45" w14:textId="77694C47" w:rsidR="00E167AA"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b-4.</w:t>
      </w:r>
      <w:r w:rsidRPr="00DE1AC8">
        <w:rPr>
          <w:rFonts w:ascii="Times New Roman" w:hAnsi="Times New Roman"/>
          <w:sz w:val="24"/>
          <w:szCs w:val="24"/>
        </w:rPr>
        <w:tab/>
      </w:r>
      <w:r w:rsidR="00E167AA" w:rsidRPr="00DE1AC8">
        <w:rPr>
          <w:rFonts w:ascii="Times New Roman" w:hAnsi="Times New Roman"/>
          <w:sz w:val="24"/>
          <w:szCs w:val="24"/>
        </w:rPr>
        <w:t xml:space="preserve">What does ‘meaningful service’ mean?  </w:t>
      </w:r>
    </w:p>
    <w:p w14:paraId="0DEE9ECF" w14:textId="2F7AA582"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b-5.</w:t>
      </w:r>
      <w:r w:rsidRPr="00DE1AC8">
        <w:rPr>
          <w:rFonts w:ascii="Times New Roman" w:hAnsi="Times New Roman"/>
          <w:sz w:val="24"/>
          <w:szCs w:val="24"/>
        </w:rPr>
        <w:tab/>
        <w:t xml:space="preserve"> </w:t>
      </w:r>
      <w:r w:rsidR="00E167AA" w:rsidRPr="00DE1AC8">
        <w:rPr>
          <w:rFonts w:ascii="Times New Roman" w:hAnsi="Times New Roman"/>
          <w:sz w:val="24"/>
          <w:szCs w:val="24"/>
        </w:rPr>
        <w:t>Can this be a group project?</w:t>
      </w:r>
    </w:p>
    <w:p w14:paraId="164F165C" w14:textId="2132B73C" w:rsidR="00DE1AC8" w:rsidRPr="00E167AA"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b-6.</w:t>
      </w:r>
      <w:r w:rsidRPr="00DE1AC8">
        <w:rPr>
          <w:rFonts w:ascii="Times New Roman" w:hAnsi="Times New Roman"/>
          <w:sz w:val="24"/>
          <w:szCs w:val="24"/>
        </w:rPr>
        <w:tab/>
      </w:r>
      <w:r w:rsidR="00E167AA" w:rsidRPr="00E167AA">
        <w:rPr>
          <w:rFonts w:ascii="Times New Roman" w:hAnsi="Times New Roman"/>
          <w:color w:val="FF0000"/>
          <w:sz w:val="24"/>
          <w:szCs w:val="24"/>
        </w:rPr>
        <w:t>What about volunteering or community service?</w:t>
      </w:r>
    </w:p>
    <w:p w14:paraId="6D611884" w14:textId="77777777" w:rsidR="00E167AA" w:rsidRDefault="00DE1AC8" w:rsidP="00DE1AC8">
      <w:pPr>
        <w:pStyle w:val="ListParagraph"/>
        <w:ind w:left="2160" w:hanging="720"/>
        <w:rPr>
          <w:rFonts w:ascii="Times New Roman" w:hAnsi="Times New Roman"/>
          <w:b/>
          <w:sz w:val="24"/>
          <w:szCs w:val="24"/>
        </w:rPr>
      </w:pPr>
      <w:r w:rsidRPr="00DE1AC8">
        <w:rPr>
          <w:rFonts w:ascii="Times New Roman" w:hAnsi="Times New Roman"/>
          <w:sz w:val="24"/>
          <w:szCs w:val="24"/>
        </w:rPr>
        <w:t>b-7.</w:t>
      </w:r>
      <w:r w:rsidRPr="00DE1AC8">
        <w:rPr>
          <w:rFonts w:ascii="Times New Roman" w:hAnsi="Times New Roman"/>
          <w:b/>
          <w:sz w:val="24"/>
          <w:szCs w:val="24"/>
        </w:rPr>
        <w:tab/>
      </w:r>
      <w:r w:rsidR="00E167AA" w:rsidRPr="00E167AA">
        <w:rPr>
          <w:rFonts w:ascii="Times New Roman" w:hAnsi="Times New Roman"/>
          <w:color w:val="FF0000"/>
          <w:sz w:val="24"/>
          <w:szCs w:val="24"/>
        </w:rPr>
        <w:t>What about school involvement, such as sports and co-curricular and extracurricular activities?</w:t>
      </w:r>
      <w:r w:rsidR="00E167AA" w:rsidRPr="00E167AA">
        <w:rPr>
          <w:rFonts w:ascii="Times New Roman" w:hAnsi="Times New Roman"/>
          <w:b/>
          <w:color w:val="FF0000"/>
          <w:sz w:val="24"/>
          <w:szCs w:val="24"/>
        </w:rPr>
        <w:t xml:space="preserve"> </w:t>
      </w:r>
    </w:p>
    <w:p w14:paraId="4BC40306" w14:textId="77777777" w:rsidR="00E167AA" w:rsidRPr="00DE1AC8" w:rsidRDefault="00DE1AC8" w:rsidP="00E167AA">
      <w:pPr>
        <w:pStyle w:val="ListParagraph"/>
        <w:ind w:left="2160" w:hanging="720"/>
        <w:rPr>
          <w:rFonts w:ascii="Times New Roman" w:hAnsi="Times New Roman"/>
          <w:sz w:val="24"/>
          <w:szCs w:val="24"/>
        </w:rPr>
      </w:pPr>
      <w:r w:rsidRPr="00DE1AC8">
        <w:rPr>
          <w:rFonts w:ascii="Times New Roman" w:hAnsi="Times New Roman"/>
          <w:sz w:val="24"/>
          <w:szCs w:val="24"/>
        </w:rPr>
        <w:t>b-8.</w:t>
      </w:r>
      <w:r w:rsidRPr="00DE1AC8">
        <w:rPr>
          <w:rFonts w:ascii="Times New Roman" w:hAnsi="Times New Roman"/>
          <w:sz w:val="24"/>
          <w:szCs w:val="24"/>
        </w:rPr>
        <w:tab/>
      </w:r>
      <w:r w:rsidR="00E167AA" w:rsidRPr="00DE1AC8">
        <w:rPr>
          <w:rFonts w:ascii="Times New Roman" w:hAnsi="Times New Roman"/>
          <w:sz w:val="24"/>
          <w:szCs w:val="24"/>
        </w:rPr>
        <w:t xml:space="preserve">What experiences do </w:t>
      </w:r>
      <w:r w:rsidR="00E167AA" w:rsidRPr="00DE1AC8">
        <w:rPr>
          <w:rFonts w:ascii="Times New Roman" w:hAnsi="Times New Roman"/>
          <w:sz w:val="24"/>
          <w:szCs w:val="24"/>
          <w:u w:val="single"/>
        </w:rPr>
        <w:t>not</w:t>
      </w:r>
      <w:r w:rsidR="00E167AA" w:rsidRPr="00DE1AC8">
        <w:rPr>
          <w:rFonts w:ascii="Times New Roman" w:hAnsi="Times New Roman"/>
          <w:sz w:val="24"/>
          <w:szCs w:val="24"/>
        </w:rPr>
        <w:t xml:space="preserve"> qualify as SBL?</w:t>
      </w:r>
    </w:p>
    <w:p w14:paraId="7D9FAB0C" w14:textId="77777777" w:rsidR="00E167AA" w:rsidRPr="00DE1AC8" w:rsidRDefault="00DE1AC8" w:rsidP="00E167AA">
      <w:pPr>
        <w:pStyle w:val="ListParagraph"/>
        <w:ind w:left="2160" w:hanging="720"/>
        <w:rPr>
          <w:rFonts w:ascii="Times New Roman" w:hAnsi="Times New Roman"/>
          <w:b/>
          <w:sz w:val="24"/>
          <w:szCs w:val="24"/>
        </w:rPr>
      </w:pPr>
      <w:r w:rsidRPr="00DE1AC8">
        <w:rPr>
          <w:rFonts w:ascii="Times New Roman" w:hAnsi="Times New Roman"/>
          <w:sz w:val="24"/>
          <w:szCs w:val="24"/>
        </w:rPr>
        <w:t>b-9.</w:t>
      </w:r>
      <w:r w:rsidRPr="00DE1AC8">
        <w:rPr>
          <w:rFonts w:ascii="Times New Roman" w:hAnsi="Times New Roman"/>
          <w:sz w:val="24"/>
          <w:szCs w:val="24"/>
        </w:rPr>
        <w:tab/>
      </w:r>
      <w:r w:rsidR="00E167AA" w:rsidRPr="00DE1AC8">
        <w:rPr>
          <w:rFonts w:ascii="Times New Roman" w:hAnsi="Times New Roman"/>
          <w:sz w:val="24"/>
          <w:szCs w:val="24"/>
          <w:highlight w:val="yellow"/>
        </w:rPr>
        <w:t>What courses count towards the SBL requirement?</w:t>
      </w:r>
    </w:p>
    <w:p w14:paraId="0C3036A0" w14:textId="7171DD8C" w:rsidR="00DE1AC8" w:rsidRPr="00DE1AC8" w:rsidRDefault="00E167AA" w:rsidP="00DE1AC8">
      <w:pPr>
        <w:pStyle w:val="ListParagraph"/>
        <w:ind w:left="2160" w:hanging="720"/>
        <w:rPr>
          <w:rFonts w:ascii="Times New Roman" w:hAnsi="Times New Roman"/>
          <w:sz w:val="24"/>
          <w:szCs w:val="24"/>
        </w:rPr>
      </w:pPr>
      <w:r>
        <w:rPr>
          <w:rFonts w:ascii="Times New Roman" w:hAnsi="Times New Roman"/>
          <w:sz w:val="24"/>
          <w:szCs w:val="24"/>
        </w:rPr>
        <w:t>b-10.</w:t>
      </w:r>
      <w:r>
        <w:rPr>
          <w:rFonts w:ascii="Times New Roman" w:hAnsi="Times New Roman"/>
          <w:sz w:val="24"/>
          <w:szCs w:val="24"/>
        </w:rPr>
        <w:tab/>
      </w:r>
      <w:r w:rsidR="00DE1AC8" w:rsidRPr="00DE1AC8">
        <w:rPr>
          <w:rFonts w:ascii="Times New Roman" w:hAnsi="Times New Roman"/>
          <w:sz w:val="24"/>
          <w:szCs w:val="24"/>
        </w:rPr>
        <w:t>What about the ‘at least one academic year’ for co-curricular or extracurricular activities or sports in the policy?</w:t>
      </w:r>
    </w:p>
    <w:p w14:paraId="3C570815" w14:textId="64E5A726" w:rsidR="00B04CDC" w:rsidRPr="00B04CDC" w:rsidRDefault="00DE1AC8" w:rsidP="00DE1AC8">
      <w:pPr>
        <w:pStyle w:val="ListParagraph"/>
        <w:ind w:left="2160" w:hanging="720"/>
        <w:rPr>
          <w:rFonts w:ascii="Times New Roman" w:hAnsi="Times New Roman"/>
          <w:sz w:val="24"/>
          <w:szCs w:val="24"/>
        </w:rPr>
      </w:pPr>
      <w:r w:rsidRPr="00E167AA">
        <w:rPr>
          <w:rFonts w:ascii="Times New Roman" w:hAnsi="Times New Roman"/>
          <w:sz w:val="24"/>
          <w:szCs w:val="24"/>
        </w:rPr>
        <w:t>b-1</w:t>
      </w:r>
      <w:r w:rsidR="00E167AA" w:rsidRPr="00E167AA">
        <w:rPr>
          <w:rFonts w:ascii="Times New Roman" w:hAnsi="Times New Roman"/>
          <w:sz w:val="24"/>
          <w:szCs w:val="24"/>
        </w:rPr>
        <w:t>1</w:t>
      </w:r>
      <w:r w:rsidRPr="00E167AA">
        <w:rPr>
          <w:rFonts w:ascii="Times New Roman" w:hAnsi="Times New Roman"/>
          <w:sz w:val="24"/>
          <w:szCs w:val="24"/>
        </w:rPr>
        <w:t>.</w:t>
      </w:r>
      <w:r w:rsidRPr="00E167AA">
        <w:rPr>
          <w:rFonts w:ascii="Times New Roman" w:hAnsi="Times New Roman"/>
          <w:sz w:val="24"/>
          <w:szCs w:val="24"/>
        </w:rPr>
        <w:tab/>
      </w:r>
      <w:r w:rsidRPr="00DE1AC8">
        <w:rPr>
          <w:rFonts w:ascii="Times New Roman" w:hAnsi="Times New Roman"/>
          <w:sz w:val="24"/>
          <w:szCs w:val="24"/>
          <w:highlight w:val="yellow"/>
        </w:rPr>
        <w:t xml:space="preserve">Additional </w:t>
      </w:r>
      <w:r w:rsidR="00E167AA">
        <w:rPr>
          <w:rFonts w:ascii="Times New Roman" w:hAnsi="Times New Roman"/>
          <w:sz w:val="24"/>
          <w:szCs w:val="24"/>
          <w:highlight w:val="yellow"/>
        </w:rPr>
        <w:t>resources</w:t>
      </w:r>
      <w:r w:rsidRPr="00DE1AC8">
        <w:rPr>
          <w:rFonts w:ascii="Times New Roman" w:hAnsi="Times New Roman"/>
          <w:sz w:val="24"/>
          <w:szCs w:val="24"/>
          <w:highlight w:val="yellow"/>
        </w:rPr>
        <w:t xml:space="preserve"> for SBL</w:t>
      </w:r>
      <w:r w:rsidRPr="00DE1AC8">
        <w:rPr>
          <w:rFonts w:ascii="Times New Roman" w:hAnsi="Times New Roman"/>
          <w:sz w:val="24"/>
          <w:szCs w:val="24"/>
        </w:rPr>
        <w:t>.</w:t>
      </w:r>
    </w:p>
    <w:p w14:paraId="71DDD2C9" w14:textId="77777777" w:rsidR="008205A9" w:rsidRDefault="008205A9" w:rsidP="00793C6B">
      <w:pPr>
        <w:pStyle w:val="ListParagraph"/>
        <w:numPr>
          <w:ilvl w:val="1"/>
          <w:numId w:val="1"/>
        </w:numPr>
        <w:rPr>
          <w:rFonts w:ascii="Times New Roman" w:hAnsi="Times New Roman"/>
          <w:b/>
          <w:sz w:val="28"/>
          <w:szCs w:val="28"/>
        </w:rPr>
      </w:pPr>
      <w:r w:rsidRPr="00387356">
        <w:rPr>
          <w:rFonts w:ascii="Times New Roman" w:hAnsi="Times New Roman"/>
          <w:b/>
          <w:sz w:val="28"/>
          <w:szCs w:val="28"/>
        </w:rPr>
        <w:t>WORK-BASED LEARNING</w:t>
      </w:r>
    </w:p>
    <w:p w14:paraId="15216577" w14:textId="7777777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c-1.</w:t>
      </w:r>
      <w:r w:rsidRPr="00DE1AC8">
        <w:rPr>
          <w:rFonts w:ascii="Times New Roman" w:hAnsi="Times New Roman"/>
          <w:sz w:val="24"/>
          <w:szCs w:val="24"/>
        </w:rPr>
        <w:tab/>
        <w:t>What is Work-based learning (WBL)?</w:t>
      </w:r>
    </w:p>
    <w:p w14:paraId="3D3E3968" w14:textId="7777777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c-2.</w:t>
      </w:r>
      <w:r w:rsidRPr="00DE1AC8">
        <w:rPr>
          <w:rFonts w:ascii="Times New Roman" w:hAnsi="Times New Roman"/>
          <w:sz w:val="24"/>
          <w:szCs w:val="24"/>
        </w:rPr>
        <w:tab/>
        <w:t>What qualifies as a WBL program?</w:t>
      </w:r>
    </w:p>
    <w:p w14:paraId="3A3BD56D" w14:textId="69030D3B"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3</w:t>
      </w:r>
      <w:r w:rsidRPr="00DE1AC8">
        <w:rPr>
          <w:rFonts w:ascii="Times New Roman" w:hAnsi="Times New Roman"/>
          <w:sz w:val="24"/>
          <w:szCs w:val="24"/>
        </w:rPr>
        <w:t>.</w:t>
      </w:r>
      <w:r w:rsidRPr="00DE1AC8">
        <w:rPr>
          <w:rFonts w:ascii="Times New Roman" w:hAnsi="Times New Roman"/>
          <w:sz w:val="24"/>
          <w:szCs w:val="24"/>
        </w:rPr>
        <w:tab/>
        <w:t>What experiences qualify as WBL?</w:t>
      </w:r>
    </w:p>
    <w:p w14:paraId="24778354" w14:textId="16FC8EE4"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4</w:t>
      </w:r>
      <w:r w:rsidRPr="00DE1AC8">
        <w:rPr>
          <w:rFonts w:ascii="Times New Roman" w:hAnsi="Times New Roman"/>
          <w:sz w:val="24"/>
          <w:szCs w:val="24"/>
        </w:rPr>
        <w:t>.</w:t>
      </w:r>
      <w:r w:rsidRPr="00DE1AC8">
        <w:rPr>
          <w:rFonts w:ascii="Times New Roman" w:hAnsi="Times New Roman"/>
          <w:sz w:val="24"/>
          <w:szCs w:val="24"/>
        </w:rPr>
        <w:tab/>
      </w:r>
      <w:r w:rsidRPr="00DE1AC8">
        <w:rPr>
          <w:rFonts w:ascii="Times New Roman" w:hAnsi="Times New Roman"/>
          <w:sz w:val="24"/>
          <w:szCs w:val="24"/>
          <w:highlight w:val="yellow"/>
        </w:rPr>
        <w:t>What courses count towards the WBL requirement?</w:t>
      </w:r>
    </w:p>
    <w:p w14:paraId="17F5E0FE" w14:textId="632366C8"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5</w:t>
      </w:r>
      <w:r w:rsidRPr="00DE1AC8">
        <w:rPr>
          <w:rFonts w:ascii="Times New Roman" w:hAnsi="Times New Roman"/>
          <w:sz w:val="24"/>
          <w:szCs w:val="24"/>
        </w:rPr>
        <w:t>.</w:t>
      </w:r>
      <w:r w:rsidRPr="00DE1AC8">
        <w:rPr>
          <w:rFonts w:ascii="Times New Roman" w:hAnsi="Times New Roman"/>
          <w:sz w:val="24"/>
          <w:szCs w:val="24"/>
        </w:rPr>
        <w:tab/>
        <w:t>What about employment outside of school?</w:t>
      </w:r>
    </w:p>
    <w:p w14:paraId="4EC541F2" w14:textId="6B968FE8"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6</w:t>
      </w:r>
      <w:r w:rsidRPr="00DE1AC8">
        <w:rPr>
          <w:rFonts w:ascii="Times New Roman" w:hAnsi="Times New Roman"/>
          <w:sz w:val="24"/>
          <w:szCs w:val="24"/>
        </w:rPr>
        <w:t>.</w:t>
      </w:r>
      <w:r w:rsidRPr="00DE1AC8">
        <w:rPr>
          <w:rFonts w:ascii="Times New Roman" w:hAnsi="Times New Roman"/>
          <w:sz w:val="24"/>
          <w:szCs w:val="24"/>
        </w:rPr>
        <w:tab/>
        <w:t xml:space="preserve">What type of employment counts towards WBL? </w:t>
      </w:r>
    </w:p>
    <w:p w14:paraId="007FBA4F" w14:textId="5FA957DA"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7</w:t>
      </w:r>
      <w:r w:rsidRPr="00DE1AC8">
        <w:rPr>
          <w:rFonts w:ascii="Times New Roman" w:hAnsi="Times New Roman"/>
          <w:sz w:val="24"/>
          <w:szCs w:val="24"/>
        </w:rPr>
        <w:t>.</w:t>
      </w:r>
      <w:r w:rsidRPr="00DE1AC8">
        <w:rPr>
          <w:rFonts w:ascii="Times New Roman" w:hAnsi="Times New Roman"/>
          <w:sz w:val="24"/>
          <w:szCs w:val="24"/>
        </w:rPr>
        <w:tab/>
        <w:t>How long does a student have to be employed for?</w:t>
      </w:r>
    </w:p>
    <w:p w14:paraId="3F1B1090" w14:textId="46F02628"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8</w:t>
      </w:r>
      <w:r w:rsidRPr="00DE1AC8">
        <w:rPr>
          <w:rFonts w:ascii="Times New Roman" w:hAnsi="Times New Roman"/>
          <w:sz w:val="24"/>
          <w:szCs w:val="24"/>
        </w:rPr>
        <w:t>.</w:t>
      </w:r>
      <w:r w:rsidRPr="00DE1AC8">
        <w:rPr>
          <w:rFonts w:ascii="Times New Roman" w:hAnsi="Times New Roman"/>
          <w:sz w:val="24"/>
          <w:szCs w:val="24"/>
        </w:rPr>
        <w:tab/>
        <w:t>If a student is injured during a WBL experience, who has liability?</w:t>
      </w:r>
    </w:p>
    <w:p w14:paraId="0C573012" w14:textId="15B65B27"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w:t>
      </w:r>
      <w:r w:rsidR="006227A4">
        <w:rPr>
          <w:rFonts w:ascii="Times New Roman" w:hAnsi="Times New Roman"/>
          <w:sz w:val="24"/>
          <w:szCs w:val="24"/>
        </w:rPr>
        <w:t>9</w:t>
      </w:r>
      <w:r w:rsidRPr="00DE1AC8">
        <w:rPr>
          <w:rFonts w:ascii="Times New Roman" w:hAnsi="Times New Roman"/>
          <w:sz w:val="24"/>
          <w:szCs w:val="24"/>
        </w:rPr>
        <w:t>.</w:t>
      </w:r>
      <w:r w:rsidRPr="00DE1AC8">
        <w:rPr>
          <w:rFonts w:ascii="Times New Roman" w:hAnsi="Times New Roman"/>
          <w:sz w:val="24"/>
          <w:szCs w:val="24"/>
        </w:rPr>
        <w:tab/>
        <w:t>Must employers who participate in a WBL program complete background checks?</w:t>
      </w:r>
    </w:p>
    <w:p w14:paraId="07DBD39F" w14:textId="449E3514" w:rsidR="00DE1AC8" w:rsidRPr="00DE1AC8" w:rsidRDefault="00DE1AC8" w:rsidP="00DE1AC8">
      <w:pPr>
        <w:pStyle w:val="ListParagraph"/>
        <w:ind w:left="2160" w:hanging="720"/>
        <w:rPr>
          <w:rFonts w:ascii="Times New Roman" w:hAnsi="Times New Roman"/>
          <w:sz w:val="24"/>
          <w:szCs w:val="24"/>
        </w:rPr>
      </w:pPr>
      <w:r w:rsidRPr="00DE1AC8">
        <w:rPr>
          <w:rFonts w:ascii="Times New Roman" w:hAnsi="Times New Roman"/>
          <w:sz w:val="24"/>
          <w:szCs w:val="24"/>
        </w:rPr>
        <w:t>c-1</w:t>
      </w:r>
      <w:r w:rsidR="006227A4">
        <w:rPr>
          <w:rFonts w:ascii="Times New Roman" w:hAnsi="Times New Roman"/>
          <w:sz w:val="24"/>
          <w:szCs w:val="24"/>
        </w:rPr>
        <w:t>0</w:t>
      </w:r>
      <w:r w:rsidRPr="00DE1AC8">
        <w:rPr>
          <w:rFonts w:ascii="Times New Roman" w:hAnsi="Times New Roman"/>
          <w:sz w:val="24"/>
          <w:szCs w:val="24"/>
        </w:rPr>
        <w:t>.</w:t>
      </w:r>
      <w:r w:rsidRPr="00DE1AC8">
        <w:rPr>
          <w:rFonts w:ascii="Times New Roman" w:hAnsi="Times New Roman"/>
          <w:sz w:val="24"/>
          <w:szCs w:val="24"/>
        </w:rPr>
        <w:tab/>
      </w:r>
      <w:r w:rsidRPr="00DE1AC8">
        <w:rPr>
          <w:rFonts w:ascii="Times New Roman" w:hAnsi="Times New Roman"/>
          <w:sz w:val="24"/>
          <w:szCs w:val="24"/>
          <w:highlight w:val="yellow"/>
        </w:rPr>
        <w:t xml:space="preserve">Additional </w:t>
      </w:r>
      <w:r w:rsidR="008D6BEE">
        <w:rPr>
          <w:rFonts w:ascii="Times New Roman" w:hAnsi="Times New Roman"/>
          <w:sz w:val="24"/>
          <w:szCs w:val="24"/>
          <w:highlight w:val="yellow"/>
        </w:rPr>
        <w:t>resources</w:t>
      </w:r>
      <w:r w:rsidRPr="00DE1AC8">
        <w:rPr>
          <w:rFonts w:ascii="Times New Roman" w:hAnsi="Times New Roman"/>
          <w:sz w:val="24"/>
          <w:szCs w:val="24"/>
          <w:highlight w:val="yellow"/>
        </w:rPr>
        <w:t xml:space="preserve"> for WBL.</w:t>
      </w:r>
    </w:p>
    <w:p w14:paraId="186B02ED" w14:textId="77777777" w:rsidR="008205A9" w:rsidRDefault="008205A9" w:rsidP="004E6BA5">
      <w:pPr>
        <w:pStyle w:val="ListParagraph"/>
        <w:numPr>
          <w:ilvl w:val="0"/>
          <w:numId w:val="1"/>
        </w:numPr>
        <w:ind w:left="360"/>
        <w:rPr>
          <w:rFonts w:ascii="Times New Roman" w:hAnsi="Times New Roman"/>
          <w:b/>
          <w:sz w:val="28"/>
          <w:szCs w:val="28"/>
        </w:rPr>
      </w:pPr>
      <w:r w:rsidRPr="00387356">
        <w:rPr>
          <w:rFonts w:ascii="Times New Roman" w:hAnsi="Times New Roman"/>
          <w:b/>
          <w:sz w:val="28"/>
          <w:szCs w:val="28"/>
        </w:rPr>
        <w:t>POSTSECONDARY-READY COMPETENCIES</w:t>
      </w:r>
    </w:p>
    <w:p w14:paraId="5C5C0714" w14:textId="09EBA036"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sidR="00E75D8B" w:rsidRPr="00E75D8B">
        <w:rPr>
          <w:rFonts w:ascii="Times New Roman" w:hAnsi="Times New Roman"/>
          <w:sz w:val="24"/>
          <w:szCs w:val="24"/>
        </w:rPr>
        <w:tab/>
        <w:t>Do students need to complete all the Postsecondary-Ready Competency from the Graduation Pathway policy options to graduate?</w:t>
      </w:r>
    </w:p>
    <w:p w14:paraId="518860F5" w14:textId="25B2F6F9"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-2.</w:t>
      </w:r>
      <w:r w:rsidR="00E75D8B" w:rsidRPr="00E75D8B">
        <w:rPr>
          <w:rFonts w:ascii="Times New Roman" w:hAnsi="Times New Roman"/>
          <w:sz w:val="24"/>
          <w:szCs w:val="24"/>
        </w:rPr>
        <w:tab/>
        <w:t>Does a school need to offer all Postsecondary-Ready Competency options?</w:t>
      </w:r>
    </w:p>
    <w:p w14:paraId="77FC76E9" w14:textId="2D78ADC8" w:rsid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-3.</w:t>
      </w:r>
      <w:r w:rsidR="00E75D8B" w:rsidRPr="00E75D8B">
        <w:rPr>
          <w:rFonts w:ascii="Times New Roman" w:hAnsi="Times New Roman"/>
          <w:sz w:val="24"/>
          <w:szCs w:val="24"/>
        </w:rPr>
        <w:tab/>
        <w:t>What are the current college-ready benchmarks for the SAT and the ACT?</w:t>
      </w:r>
    </w:p>
    <w:p w14:paraId="0AA3BA53" w14:textId="2F22C90C" w:rsidR="00814647" w:rsidRPr="00814647" w:rsidRDefault="00B349CB" w:rsidP="004E6BA5">
      <w:pPr>
        <w:ind w:left="360"/>
        <w:contextualSpacing/>
        <w:rPr>
          <w:rFonts w:ascii="Times New Roman" w:hAnsi="Times New Roman"/>
          <w:color w:val="FF0000"/>
          <w:sz w:val="24"/>
          <w:szCs w:val="24"/>
        </w:rPr>
      </w:pPr>
      <w:r>
        <w:rPr>
          <w:rFonts w:ascii="Times New Roman" w:hAnsi="Times New Roman"/>
          <w:color w:val="FF0000"/>
          <w:sz w:val="24"/>
          <w:szCs w:val="24"/>
        </w:rPr>
        <w:t>D</w:t>
      </w:r>
      <w:r w:rsidR="00814647" w:rsidRPr="00814647">
        <w:rPr>
          <w:rFonts w:ascii="Times New Roman" w:hAnsi="Times New Roman"/>
          <w:color w:val="FF0000"/>
          <w:sz w:val="24"/>
          <w:szCs w:val="24"/>
        </w:rPr>
        <w:t>-</w:t>
      </w:r>
      <w:r>
        <w:rPr>
          <w:rFonts w:ascii="Times New Roman" w:hAnsi="Times New Roman"/>
          <w:color w:val="FF0000"/>
          <w:sz w:val="24"/>
          <w:szCs w:val="24"/>
        </w:rPr>
        <w:t>4</w:t>
      </w:r>
      <w:r w:rsidR="00814647" w:rsidRPr="00814647">
        <w:rPr>
          <w:rFonts w:ascii="Times New Roman" w:hAnsi="Times New Roman"/>
          <w:color w:val="FF0000"/>
          <w:sz w:val="24"/>
          <w:szCs w:val="24"/>
        </w:rPr>
        <w:t>.</w:t>
      </w:r>
      <w:r w:rsidR="00814647" w:rsidRPr="00814647">
        <w:rPr>
          <w:rFonts w:ascii="Times New Roman" w:hAnsi="Times New Roman"/>
          <w:color w:val="FF0000"/>
          <w:sz w:val="24"/>
          <w:szCs w:val="24"/>
        </w:rPr>
        <w:tab/>
      </w:r>
      <w:r w:rsidR="00814647">
        <w:rPr>
          <w:rFonts w:ascii="Times New Roman" w:hAnsi="Times New Roman"/>
          <w:color w:val="FF0000"/>
          <w:sz w:val="24"/>
          <w:szCs w:val="24"/>
        </w:rPr>
        <w:t>When do schools need to offer the SAT or ACT?</w:t>
      </w:r>
    </w:p>
    <w:p w14:paraId="2B6AB5AB" w14:textId="4412F173"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5</w:t>
      </w:r>
      <w:r w:rsidR="00E75D8B" w:rsidRPr="00E75D8B">
        <w:rPr>
          <w:rFonts w:ascii="Times New Roman" w:hAnsi="Times New Roman"/>
          <w:sz w:val="24"/>
          <w:szCs w:val="24"/>
        </w:rPr>
        <w:t>.</w:t>
      </w:r>
      <w:r w:rsidR="00E75D8B" w:rsidRPr="00E75D8B">
        <w:rPr>
          <w:rFonts w:ascii="Times New Roman" w:hAnsi="Times New Roman"/>
          <w:sz w:val="24"/>
          <w:szCs w:val="24"/>
        </w:rPr>
        <w:tab/>
        <w:t>When do the College Board and ACT change the college-ready benchmarks?</w:t>
      </w:r>
    </w:p>
    <w:p w14:paraId="37C81FB0" w14:textId="2941817A"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6</w:t>
      </w:r>
      <w:r w:rsidR="00E75D8B" w:rsidRPr="00E75D8B">
        <w:rPr>
          <w:rFonts w:ascii="Times New Roman" w:hAnsi="Times New Roman"/>
          <w:sz w:val="24"/>
          <w:szCs w:val="24"/>
        </w:rPr>
        <w:t>.</w:t>
      </w:r>
      <w:r w:rsidR="00E75D8B" w:rsidRPr="00E75D8B">
        <w:rPr>
          <w:rFonts w:ascii="Times New Roman" w:hAnsi="Times New Roman"/>
          <w:sz w:val="24"/>
          <w:szCs w:val="24"/>
        </w:rPr>
        <w:tab/>
        <w:t>Does a student need to earn the combined SAT ERW/Math score or the individual benchmarks for each section?</w:t>
      </w:r>
    </w:p>
    <w:p w14:paraId="1374701E" w14:textId="13EE7B82"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7</w:t>
      </w:r>
      <w:r w:rsidR="00E75D8B" w:rsidRPr="00E75D8B">
        <w:rPr>
          <w:rFonts w:ascii="Times New Roman" w:hAnsi="Times New Roman"/>
          <w:sz w:val="24"/>
          <w:szCs w:val="24"/>
        </w:rPr>
        <w:t>.</w:t>
      </w:r>
      <w:r w:rsidR="00E75D8B" w:rsidRPr="00E75D8B">
        <w:rPr>
          <w:rFonts w:ascii="Times New Roman" w:hAnsi="Times New Roman"/>
          <w:sz w:val="24"/>
          <w:szCs w:val="24"/>
        </w:rPr>
        <w:tab/>
        <w:t>Does a student need to earn all four scores on the ACT?</w:t>
      </w:r>
    </w:p>
    <w:p w14:paraId="74FDE5D1" w14:textId="3C2C8C5C"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8</w:t>
      </w:r>
      <w:r w:rsidR="00E75D8B" w:rsidRPr="00E75D8B">
        <w:rPr>
          <w:rFonts w:ascii="Times New Roman" w:hAnsi="Times New Roman"/>
          <w:sz w:val="24"/>
          <w:szCs w:val="24"/>
        </w:rPr>
        <w:t>.</w:t>
      </w:r>
      <w:r w:rsidR="00E75D8B" w:rsidRPr="00E75D8B">
        <w:rPr>
          <w:rFonts w:ascii="Times New Roman" w:hAnsi="Times New Roman"/>
          <w:sz w:val="24"/>
          <w:szCs w:val="24"/>
        </w:rPr>
        <w:tab/>
        <w:t>How many times can a student take the SAT or ACT?</w:t>
      </w:r>
    </w:p>
    <w:p w14:paraId="4B668899" w14:textId="7E5A5E5D"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9</w:t>
      </w:r>
      <w:r w:rsidR="00E75D8B" w:rsidRPr="00E75D8B">
        <w:rPr>
          <w:rFonts w:ascii="Times New Roman" w:hAnsi="Times New Roman"/>
          <w:sz w:val="24"/>
          <w:szCs w:val="24"/>
        </w:rPr>
        <w:t>.</w:t>
      </w:r>
      <w:r w:rsidR="00E75D8B" w:rsidRPr="00E75D8B">
        <w:rPr>
          <w:rFonts w:ascii="Times New Roman" w:hAnsi="Times New Roman"/>
          <w:sz w:val="24"/>
          <w:szCs w:val="24"/>
        </w:rPr>
        <w:tab/>
        <w:t xml:space="preserve">Can students use ‘superscores’ on either the SAT or ACT to meet the college-ready benchmarks? </w:t>
      </w:r>
    </w:p>
    <w:p w14:paraId="37933138" w14:textId="7EA7A112"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10</w:t>
      </w:r>
      <w:r w:rsidR="00E75D8B" w:rsidRPr="00E75D8B">
        <w:rPr>
          <w:rFonts w:ascii="Times New Roman" w:hAnsi="Times New Roman"/>
          <w:sz w:val="24"/>
          <w:szCs w:val="24"/>
        </w:rPr>
        <w:t>.</w:t>
      </w:r>
      <w:r w:rsidR="00E75D8B" w:rsidRPr="00E75D8B">
        <w:rPr>
          <w:rFonts w:ascii="Times New Roman" w:hAnsi="Times New Roman"/>
          <w:sz w:val="24"/>
          <w:szCs w:val="24"/>
        </w:rPr>
        <w:tab/>
        <w:t>Does the SAT or ACT allow for accommodations?</w:t>
      </w:r>
    </w:p>
    <w:p w14:paraId="24D410CE" w14:textId="141CFC4B"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1</w:t>
      </w:r>
      <w:r w:rsidR="00E75D8B" w:rsidRPr="00E75D8B">
        <w:rPr>
          <w:rFonts w:ascii="Times New Roman" w:hAnsi="Times New Roman"/>
          <w:sz w:val="24"/>
          <w:szCs w:val="24"/>
        </w:rPr>
        <w:t>.</w:t>
      </w:r>
      <w:r w:rsidR="00E75D8B" w:rsidRPr="00E75D8B">
        <w:rPr>
          <w:rFonts w:ascii="Times New Roman" w:hAnsi="Times New Roman"/>
          <w:sz w:val="24"/>
          <w:szCs w:val="24"/>
        </w:rPr>
        <w:tab/>
        <w:t>What is the Armed Services Vocational Aptitude Battery (ASVAB)?</w:t>
      </w:r>
    </w:p>
    <w:p w14:paraId="7695720B" w14:textId="384AF438"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2</w:t>
      </w:r>
      <w:r w:rsidR="00E75D8B" w:rsidRPr="00E75D8B">
        <w:rPr>
          <w:rFonts w:ascii="Times New Roman" w:hAnsi="Times New Roman"/>
          <w:sz w:val="24"/>
          <w:szCs w:val="24"/>
        </w:rPr>
        <w:t>.</w:t>
      </w:r>
      <w:r w:rsidR="00E75D8B" w:rsidRPr="00E75D8B">
        <w:rPr>
          <w:rFonts w:ascii="Times New Roman" w:hAnsi="Times New Roman"/>
          <w:sz w:val="24"/>
          <w:szCs w:val="24"/>
        </w:rPr>
        <w:tab/>
        <w:t>What are the Armed Forces Qualification Test (AFQT) scores on the ASVAB?</w:t>
      </w:r>
    </w:p>
    <w:p w14:paraId="5E450D93" w14:textId="2F22298E"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3</w:t>
      </w:r>
      <w:r w:rsidR="00E75D8B" w:rsidRPr="00E75D8B">
        <w:rPr>
          <w:rFonts w:ascii="Times New Roman" w:hAnsi="Times New Roman"/>
          <w:sz w:val="24"/>
          <w:szCs w:val="24"/>
        </w:rPr>
        <w:t>.</w:t>
      </w:r>
      <w:r w:rsidR="00E75D8B" w:rsidRPr="00E75D8B">
        <w:rPr>
          <w:rFonts w:ascii="Times New Roman" w:hAnsi="Times New Roman"/>
          <w:sz w:val="24"/>
          <w:szCs w:val="24"/>
        </w:rPr>
        <w:tab/>
        <w:t>Does ASVAB allow accommodations?</w:t>
      </w:r>
    </w:p>
    <w:p w14:paraId="1A26AABA" w14:textId="58AE5333"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4</w:t>
      </w:r>
      <w:r w:rsidR="00E75D8B" w:rsidRPr="00E75D8B">
        <w:rPr>
          <w:rFonts w:ascii="Times New Roman" w:hAnsi="Times New Roman"/>
          <w:sz w:val="24"/>
          <w:szCs w:val="24"/>
        </w:rPr>
        <w:t>.</w:t>
      </w:r>
      <w:r w:rsidR="00E75D8B" w:rsidRPr="00E75D8B">
        <w:rPr>
          <w:rFonts w:ascii="Times New Roman" w:hAnsi="Times New Roman"/>
          <w:sz w:val="24"/>
          <w:szCs w:val="24"/>
        </w:rPr>
        <w:tab/>
        <w:t>In which grade can the ASVAB be taken?</w:t>
      </w:r>
    </w:p>
    <w:p w14:paraId="587071BE" w14:textId="3EF386F9"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5</w:t>
      </w:r>
      <w:r w:rsidR="00E75D8B" w:rsidRPr="00E75D8B">
        <w:rPr>
          <w:rFonts w:ascii="Times New Roman" w:hAnsi="Times New Roman"/>
          <w:sz w:val="24"/>
          <w:szCs w:val="24"/>
        </w:rPr>
        <w:t>.</w:t>
      </w:r>
      <w:r w:rsidR="00E75D8B" w:rsidRPr="00E75D8B">
        <w:rPr>
          <w:rFonts w:ascii="Times New Roman" w:hAnsi="Times New Roman"/>
          <w:sz w:val="24"/>
          <w:szCs w:val="24"/>
        </w:rPr>
        <w:tab/>
        <w:t>How often and many times can the ASVAB be taken?</w:t>
      </w:r>
    </w:p>
    <w:p w14:paraId="6CC86D7F" w14:textId="20A1226C"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6</w:t>
      </w:r>
      <w:r w:rsidR="00E75D8B" w:rsidRPr="00E75D8B">
        <w:rPr>
          <w:rFonts w:ascii="Times New Roman" w:hAnsi="Times New Roman"/>
          <w:sz w:val="24"/>
          <w:szCs w:val="24"/>
        </w:rPr>
        <w:t>.</w:t>
      </w:r>
      <w:r w:rsidR="00E75D8B" w:rsidRPr="00E75D8B">
        <w:rPr>
          <w:rFonts w:ascii="Times New Roman" w:hAnsi="Times New Roman"/>
          <w:sz w:val="24"/>
          <w:szCs w:val="24"/>
        </w:rPr>
        <w:tab/>
        <w:t>What are state- and industry-recognized credentials and certifications?</w:t>
      </w:r>
    </w:p>
    <w:p w14:paraId="601D9B6B" w14:textId="309C261E"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7</w:t>
      </w:r>
      <w:r w:rsidR="00E75D8B" w:rsidRPr="00E75D8B">
        <w:rPr>
          <w:rFonts w:ascii="Times New Roman" w:hAnsi="Times New Roman"/>
          <w:sz w:val="24"/>
          <w:szCs w:val="24"/>
        </w:rPr>
        <w:t>.</w:t>
      </w:r>
      <w:r w:rsidR="00E75D8B" w:rsidRPr="00E75D8B">
        <w:rPr>
          <w:rFonts w:ascii="Times New Roman" w:hAnsi="Times New Roman"/>
          <w:sz w:val="24"/>
          <w:szCs w:val="24"/>
        </w:rPr>
        <w:tab/>
        <w:t>Do industry-recognized credentials allow for accommodations?</w:t>
      </w:r>
    </w:p>
    <w:p w14:paraId="6AE0427E" w14:textId="4FBAF781"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8</w:t>
      </w:r>
      <w:r w:rsidR="00E75D8B" w:rsidRPr="00E75D8B">
        <w:rPr>
          <w:rFonts w:ascii="Times New Roman" w:hAnsi="Times New Roman"/>
          <w:sz w:val="24"/>
          <w:szCs w:val="24"/>
        </w:rPr>
        <w:t>.</w:t>
      </w:r>
      <w:r w:rsidR="00E75D8B" w:rsidRPr="00E75D8B">
        <w:rPr>
          <w:rFonts w:ascii="Times New Roman" w:hAnsi="Times New Roman"/>
          <w:sz w:val="24"/>
          <w:szCs w:val="24"/>
        </w:rPr>
        <w:tab/>
        <w:t>What are state-, federal-, and industry-recognized apprenticeships?</w:t>
      </w:r>
    </w:p>
    <w:p w14:paraId="3863C7D2" w14:textId="297CDCED"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-1</w:t>
      </w:r>
      <w:r>
        <w:rPr>
          <w:rFonts w:ascii="Times New Roman" w:hAnsi="Times New Roman"/>
          <w:sz w:val="24"/>
          <w:szCs w:val="24"/>
        </w:rPr>
        <w:t>9</w:t>
      </w:r>
      <w:r w:rsidR="00E75D8B" w:rsidRPr="00E75D8B">
        <w:rPr>
          <w:rFonts w:ascii="Times New Roman" w:hAnsi="Times New Roman"/>
          <w:sz w:val="24"/>
          <w:szCs w:val="24"/>
        </w:rPr>
        <w:t>.</w:t>
      </w:r>
      <w:r w:rsidR="00E75D8B" w:rsidRPr="00E75D8B">
        <w:rPr>
          <w:rFonts w:ascii="Times New Roman" w:hAnsi="Times New Roman"/>
          <w:sz w:val="24"/>
          <w:szCs w:val="24"/>
        </w:rPr>
        <w:tab/>
        <w:t>Do apprenticeships qualify as both a postsecondary-ready competency and a work-based learning experience?</w:t>
      </w:r>
    </w:p>
    <w:p w14:paraId="66F59A6E" w14:textId="09C9CA21"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w:t>
      </w:r>
      <w:r>
        <w:rPr>
          <w:rFonts w:ascii="Times New Roman" w:hAnsi="Times New Roman"/>
          <w:sz w:val="24"/>
          <w:szCs w:val="24"/>
        </w:rPr>
        <w:t>20</w:t>
      </w:r>
      <w:r w:rsidR="00E75D8B" w:rsidRPr="00E75D8B">
        <w:rPr>
          <w:rFonts w:ascii="Times New Roman" w:hAnsi="Times New Roman"/>
          <w:sz w:val="24"/>
          <w:szCs w:val="24"/>
        </w:rPr>
        <w:t>.</w:t>
      </w:r>
      <w:r w:rsidR="00E75D8B" w:rsidRPr="00E75D8B">
        <w:rPr>
          <w:rFonts w:ascii="Times New Roman" w:hAnsi="Times New Roman"/>
          <w:sz w:val="24"/>
          <w:szCs w:val="24"/>
        </w:rPr>
        <w:tab/>
        <w:t>Because apprenticeships can last from one to six years, how will we count those that go past high school graduation?</w:t>
      </w:r>
    </w:p>
    <w:p w14:paraId="77325150" w14:textId="590ADDDD"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-2</w:t>
      </w:r>
      <w:r>
        <w:rPr>
          <w:rFonts w:ascii="Times New Roman" w:hAnsi="Times New Roman"/>
          <w:sz w:val="24"/>
          <w:szCs w:val="24"/>
        </w:rPr>
        <w:t>1</w:t>
      </w:r>
      <w:r w:rsidR="00E75D8B" w:rsidRPr="00E75D8B">
        <w:rPr>
          <w:rFonts w:ascii="Times New Roman" w:hAnsi="Times New Roman"/>
          <w:sz w:val="24"/>
          <w:szCs w:val="24"/>
        </w:rPr>
        <w:t>.</w:t>
      </w:r>
      <w:r w:rsidR="00E75D8B" w:rsidRPr="00E75D8B">
        <w:rPr>
          <w:rFonts w:ascii="Times New Roman" w:hAnsi="Times New Roman"/>
          <w:sz w:val="24"/>
          <w:szCs w:val="24"/>
        </w:rPr>
        <w:tab/>
        <w:t>What is a Career-Technical Education (CTE) concentrator?</w:t>
      </w:r>
    </w:p>
    <w:p w14:paraId="606664B8" w14:textId="39BED1F6"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-2</w:t>
      </w:r>
      <w:r>
        <w:rPr>
          <w:rFonts w:ascii="Times New Roman" w:hAnsi="Times New Roman"/>
          <w:sz w:val="24"/>
          <w:szCs w:val="24"/>
        </w:rPr>
        <w:t>2</w:t>
      </w:r>
      <w:r w:rsidR="00E75D8B" w:rsidRPr="00E75D8B">
        <w:rPr>
          <w:rFonts w:ascii="Times New Roman" w:hAnsi="Times New Roman"/>
          <w:sz w:val="24"/>
          <w:szCs w:val="24"/>
        </w:rPr>
        <w:t>.</w:t>
      </w:r>
      <w:r w:rsidR="00E75D8B" w:rsidRPr="00E75D8B">
        <w:rPr>
          <w:rFonts w:ascii="Times New Roman" w:hAnsi="Times New Roman"/>
          <w:sz w:val="24"/>
          <w:szCs w:val="24"/>
        </w:rPr>
        <w:tab/>
        <w:t>Is the “C Average” requirement under CTE Concentrator a local determination?</w:t>
      </w:r>
    </w:p>
    <w:p w14:paraId="5332CE05" w14:textId="053C221C"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D-23</w:t>
      </w:r>
      <w:r w:rsidR="00E75D8B" w:rsidRPr="00E75D8B">
        <w:rPr>
          <w:rFonts w:ascii="Times New Roman" w:hAnsi="Times New Roman"/>
          <w:sz w:val="24"/>
          <w:szCs w:val="24"/>
        </w:rPr>
        <w:t>.</w:t>
      </w:r>
      <w:r w:rsidR="00E75D8B" w:rsidRPr="00E75D8B">
        <w:rPr>
          <w:rFonts w:ascii="Times New Roman" w:hAnsi="Times New Roman"/>
          <w:sz w:val="24"/>
          <w:szCs w:val="24"/>
        </w:rPr>
        <w:tab/>
        <w:t>Is it a “C Average” in each credit or a “C average” across the six credits?</w:t>
      </w:r>
    </w:p>
    <w:p w14:paraId="5F167439" w14:textId="4FD44948"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D-24</w:t>
      </w:r>
      <w:r w:rsidR="00E75D8B" w:rsidRPr="00E75D8B">
        <w:rPr>
          <w:rFonts w:ascii="Times New Roman" w:hAnsi="Times New Roman"/>
          <w:sz w:val="24"/>
          <w:szCs w:val="24"/>
        </w:rPr>
        <w:t>.</w:t>
      </w:r>
      <w:r w:rsidR="00E75D8B" w:rsidRPr="00E75D8B">
        <w:rPr>
          <w:rFonts w:ascii="Times New Roman" w:hAnsi="Times New Roman"/>
          <w:sz w:val="24"/>
          <w:szCs w:val="24"/>
        </w:rPr>
        <w:tab/>
        <w:t xml:space="preserve">Are AP/International Baccalaureate (IB)/Dual Credit requirements fulfilled through course or credit completion? </w:t>
      </w:r>
    </w:p>
    <w:p w14:paraId="7B75A9D0" w14:textId="368F1194"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-2</w:t>
      </w:r>
      <w:r>
        <w:rPr>
          <w:rFonts w:ascii="Times New Roman" w:hAnsi="Times New Roman"/>
          <w:sz w:val="24"/>
          <w:szCs w:val="24"/>
        </w:rPr>
        <w:t>5</w:t>
      </w:r>
      <w:r w:rsidR="00E75D8B" w:rsidRPr="00E75D8B">
        <w:rPr>
          <w:rFonts w:ascii="Times New Roman" w:hAnsi="Times New Roman"/>
          <w:sz w:val="24"/>
          <w:szCs w:val="24"/>
        </w:rPr>
        <w:t>.</w:t>
      </w:r>
      <w:r w:rsidR="00E75D8B" w:rsidRPr="00E75D8B">
        <w:rPr>
          <w:rFonts w:ascii="Times New Roman" w:hAnsi="Times New Roman"/>
          <w:sz w:val="24"/>
          <w:szCs w:val="24"/>
        </w:rPr>
        <w:tab/>
        <w:t xml:space="preserve">For the AP/IB/Dual Credit option, what is the difference between a course being in a core content area or as part of a defined curricular sequence? </w:t>
      </w:r>
    </w:p>
    <w:p w14:paraId="6C007B1C" w14:textId="358E3F04"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w:t>
      </w:r>
      <w:r w:rsidR="00E75D8B" w:rsidRPr="00E75D8B">
        <w:rPr>
          <w:rFonts w:ascii="Times New Roman" w:hAnsi="Times New Roman"/>
          <w:sz w:val="24"/>
          <w:szCs w:val="24"/>
        </w:rPr>
        <w:t>-2</w:t>
      </w:r>
      <w:r>
        <w:rPr>
          <w:rFonts w:ascii="Times New Roman" w:hAnsi="Times New Roman"/>
          <w:sz w:val="24"/>
          <w:szCs w:val="24"/>
        </w:rPr>
        <w:t>6</w:t>
      </w:r>
      <w:r w:rsidR="00E75D8B" w:rsidRPr="00E75D8B">
        <w:rPr>
          <w:rFonts w:ascii="Times New Roman" w:hAnsi="Times New Roman"/>
          <w:sz w:val="24"/>
          <w:szCs w:val="24"/>
        </w:rPr>
        <w:t>.</w:t>
      </w:r>
      <w:r w:rsidR="00E75D8B" w:rsidRPr="00E75D8B">
        <w:rPr>
          <w:rFonts w:ascii="Times New Roman" w:hAnsi="Times New Roman"/>
          <w:sz w:val="24"/>
          <w:szCs w:val="24"/>
        </w:rPr>
        <w:tab/>
        <w:t xml:space="preserve">Is the “C Average” under AP/IB/Dual Credit a local determination? </w:t>
      </w:r>
    </w:p>
    <w:p w14:paraId="697FC666" w14:textId="061A6DFA"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D-27.</w:t>
      </w:r>
      <w:r w:rsidR="00E75D8B" w:rsidRPr="00E75D8B">
        <w:rPr>
          <w:rFonts w:ascii="Times New Roman" w:hAnsi="Times New Roman"/>
          <w:sz w:val="24"/>
          <w:szCs w:val="24"/>
        </w:rPr>
        <w:tab/>
        <w:t>Is it a “C Average” in each course or a “C average” across the three courses?</w:t>
      </w:r>
    </w:p>
    <w:p w14:paraId="65EB202D" w14:textId="0810C89E"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D-28</w:t>
      </w:r>
      <w:r w:rsidR="00E75D8B" w:rsidRPr="00E75D8B">
        <w:rPr>
          <w:rFonts w:ascii="Times New Roman" w:hAnsi="Times New Roman"/>
          <w:sz w:val="24"/>
          <w:szCs w:val="24"/>
        </w:rPr>
        <w:t>.</w:t>
      </w:r>
      <w:r w:rsidR="00E75D8B" w:rsidRPr="00E75D8B">
        <w:rPr>
          <w:rFonts w:ascii="Times New Roman" w:hAnsi="Times New Roman"/>
          <w:sz w:val="24"/>
          <w:szCs w:val="24"/>
        </w:rPr>
        <w:tab/>
        <w:t>Must a student take a dual credit course, or does dual enrollment also count?</w:t>
      </w:r>
    </w:p>
    <w:p w14:paraId="083E587C" w14:textId="4E3DEDC3"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D-29</w:t>
      </w:r>
      <w:r w:rsidR="00E75D8B" w:rsidRPr="00E75D8B">
        <w:rPr>
          <w:rFonts w:ascii="Times New Roman" w:hAnsi="Times New Roman"/>
          <w:sz w:val="24"/>
          <w:szCs w:val="24"/>
        </w:rPr>
        <w:t>.</w:t>
      </w:r>
      <w:r w:rsidR="00E75D8B" w:rsidRPr="00E75D8B">
        <w:rPr>
          <w:rFonts w:ascii="Times New Roman" w:hAnsi="Times New Roman"/>
          <w:sz w:val="24"/>
          <w:szCs w:val="24"/>
        </w:rPr>
        <w:tab/>
        <w:t>What is the Cambridge International exam?</w:t>
      </w:r>
    </w:p>
    <w:p w14:paraId="5AD5435E" w14:textId="331AD3B8" w:rsidR="00E75D8B" w:rsidRPr="00E75D8B" w:rsidRDefault="00B349CB" w:rsidP="004E6BA5">
      <w:pPr>
        <w:ind w:left="360"/>
        <w:contextualSpacing/>
        <w:rPr>
          <w:rFonts w:ascii="Times New Roman" w:hAnsi="Times New Roman"/>
          <w:sz w:val="24"/>
          <w:szCs w:val="24"/>
        </w:rPr>
      </w:pPr>
      <w:r>
        <w:rPr>
          <w:rFonts w:ascii="Times New Roman" w:hAnsi="Times New Roman"/>
          <w:sz w:val="24"/>
          <w:szCs w:val="24"/>
        </w:rPr>
        <w:t>D-30</w:t>
      </w:r>
      <w:r w:rsidR="00E75D8B" w:rsidRPr="00E75D8B">
        <w:rPr>
          <w:rFonts w:ascii="Times New Roman" w:hAnsi="Times New Roman"/>
          <w:sz w:val="24"/>
          <w:szCs w:val="24"/>
        </w:rPr>
        <w:t>.</w:t>
      </w:r>
      <w:r w:rsidR="00E75D8B" w:rsidRPr="00E75D8B">
        <w:rPr>
          <w:rFonts w:ascii="Times New Roman" w:hAnsi="Times New Roman"/>
          <w:sz w:val="24"/>
          <w:szCs w:val="24"/>
        </w:rPr>
        <w:tab/>
        <w:t>What is the CLEP exam?</w:t>
      </w:r>
    </w:p>
    <w:p w14:paraId="42866170" w14:textId="512E2F58"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D-31</w:t>
      </w:r>
      <w:r w:rsidR="00E75D8B" w:rsidRPr="00E75D8B">
        <w:rPr>
          <w:rFonts w:ascii="Times New Roman" w:hAnsi="Times New Roman"/>
          <w:sz w:val="24"/>
          <w:szCs w:val="24"/>
        </w:rPr>
        <w:t>.</w:t>
      </w:r>
      <w:r w:rsidR="00E75D8B" w:rsidRPr="00E75D8B">
        <w:rPr>
          <w:rFonts w:ascii="Times New Roman" w:hAnsi="Times New Roman"/>
          <w:sz w:val="24"/>
          <w:szCs w:val="24"/>
        </w:rPr>
        <w:tab/>
        <w:t>Can a student mix and match AP, IB, Dual Credit, Cambridge International, and CLEP to fulfill this pathway?</w:t>
      </w:r>
    </w:p>
    <w:p w14:paraId="3854DBEE" w14:textId="38D5D865"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D-32</w:t>
      </w:r>
      <w:r w:rsidR="00E75D8B" w:rsidRPr="00E75D8B">
        <w:rPr>
          <w:rFonts w:ascii="Times New Roman" w:hAnsi="Times New Roman"/>
          <w:sz w:val="24"/>
          <w:szCs w:val="24"/>
        </w:rPr>
        <w:t>.</w:t>
      </w:r>
      <w:r w:rsidR="00E75D8B" w:rsidRPr="00E75D8B">
        <w:rPr>
          <w:rFonts w:ascii="Times New Roman" w:hAnsi="Times New Roman"/>
          <w:sz w:val="24"/>
          <w:szCs w:val="24"/>
        </w:rPr>
        <w:tab/>
        <w:t>Does a student have to take the corresponding AP/Cambridge International/IB exam?</w:t>
      </w:r>
    </w:p>
    <w:p w14:paraId="2A8615ED" w14:textId="45BBC3F0" w:rsidR="00E75D8B" w:rsidRPr="00E75D8B" w:rsidRDefault="00B349CB" w:rsidP="004E6BA5">
      <w:pPr>
        <w:ind w:left="1440" w:hanging="1080"/>
        <w:contextualSpacing/>
        <w:rPr>
          <w:rFonts w:ascii="Times New Roman" w:hAnsi="Times New Roman"/>
          <w:sz w:val="24"/>
          <w:szCs w:val="24"/>
        </w:rPr>
      </w:pPr>
      <w:r>
        <w:rPr>
          <w:rFonts w:ascii="Times New Roman" w:hAnsi="Times New Roman"/>
          <w:sz w:val="24"/>
          <w:szCs w:val="24"/>
        </w:rPr>
        <w:t>D-33</w:t>
      </w:r>
      <w:r w:rsidR="00E75D8B" w:rsidRPr="00E75D8B">
        <w:rPr>
          <w:rFonts w:ascii="Times New Roman" w:hAnsi="Times New Roman"/>
          <w:sz w:val="24"/>
          <w:szCs w:val="24"/>
        </w:rPr>
        <w:t xml:space="preserve">. </w:t>
      </w:r>
      <w:r w:rsidR="00E75D8B">
        <w:rPr>
          <w:rFonts w:ascii="Times New Roman" w:hAnsi="Times New Roman"/>
          <w:sz w:val="24"/>
          <w:szCs w:val="24"/>
        </w:rPr>
        <w:tab/>
      </w:r>
      <w:r w:rsidR="00E75D8B" w:rsidRPr="00E75D8B">
        <w:rPr>
          <w:rFonts w:ascii="Times New Roman" w:hAnsi="Times New Roman"/>
          <w:sz w:val="24"/>
          <w:szCs w:val="24"/>
        </w:rPr>
        <w:t>What if a student earns a score of 3 or higher on an AP exam, 4 or higher on an IB exam, or E or higher on a CI exam?</w:t>
      </w:r>
    </w:p>
    <w:p w14:paraId="7503DE1D" w14:textId="4A277346" w:rsidR="00E75D8B" w:rsidRPr="00E75D8B" w:rsidRDefault="00B349CB" w:rsidP="004E6BA5">
      <w:pPr>
        <w:ind w:left="360"/>
        <w:contextualSpacing/>
        <w:rPr>
          <w:rFonts w:ascii="Times New Roman" w:hAnsi="Times New Roman"/>
          <w:b/>
          <w:sz w:val="28"/>
          <w:szCs w:val="28"/>
        </w:rPr>
      </w:pPr>
      <w:r>
        <w:rPr>
          <w:rFonts w:ascii="Times New Roman" w:hAnsi="Times New Roman"/>
          <w:sz w:val="24"/>
          <w:szCs w:val="24"/>
        </w:rPr>
        <w:t>D-34</w:t>
      </w:r>
      <w:r w:rsidR="00E75D8B" w:rsidRPr="00C054EB">
        <w:rPr>
          <w:rFonts w:ascii="Times New Roman" w:hAnsi="Times New Roman"/>
          <w:sz w:val="24"/>
          <w:szCs w:val="24"/>
        </w:rPr>
        <w:t>.</w:t>
      </w:r>
      <w:r w:rsidR="00E75D8B" w:rsidRPr="00C054EB">
        <w:rPr>
          <w:rFonts w:ascii="Times New Roman" w:hAnsi="Times New Roman"/>
          <w:sz w:val="24"/>
          <w:szCs w:val="24"/>
        </w:rPr>
        <w:tab/>
      </w:r>
      <w:r w:rsidR="00E75D8B" w:rsidRPr="00E75D8B">
        <w:rPr>
          <w:rFonts w:ascii="Times New Roman" w:hAnsi="Times New Roman"/>
          <w:sz w:val="24"/>
          <w:szCs w:val="24"/>
          <w:highlight w:val="yellow"/>
        </w:rPr>
        <w:t xml:space="preserve">Additional </w:t>
      </w:r>
      <w:r w:rsidR="00D63237">
        <w:rPr>
          <w:rFonts w:ascii="Times New Roman" w:hAnsi="Times New Roman"/>
          <w:sz w:val="24"/>
          <w:szCs w:val="24"/>
          <w:highlight w:val="yellow"/>
        </w:rPr>
        <w:t>resources</w:t>
      </w:r>
      <w:r w:rsidR="00E75D8B" w:rsidRPr="00E75D8B">
        <w:rPr>
          <w:rFonts w:ascii="Times New Roman" w:hAnsi="Times New Roman"/>
          <w:sz w:val="24"/>
          <w:szCs w:val="24"/>
          <w:highlight w:val="yellow"/>
        </w:rPr>
        <w:t xml:space="preserve"> for postsecondary-ready competencies</w:t>
      </w:r>
      <w:r w:rsidR="00E75D8B">
        <w:rPr>
          <w:rFonts w:ascii="Times New Roman" w:hAnsi="Times New Roman"/>
          <w:b/>
          <w:sz w:val="24"/>
          <w:szCs w:val="24"/>
          <w:highlight w:val="yellow"/>
        </w:rPr>
        <w:t>.</w:t>
      </w:r>
    </w:p>
    <w:p w14:paraId="306D0781" w14:textId="77777777" w:rsidR="008205A9" w:rsidRDefault="008205A9" w:rsidP="004E6BA5">
      <w:pPr>
        <w:pStyle w:val="ListParagraph"/>
        <w:numPr>
          <w:ilvl w:val="0"/>
          <w:numId w:val="1"/>
        </w:numPr>
        <w:ind w:left="360"/>
        <w:rPr>
          <w:rFonts w:ascii="Times New Roman" w:hAnsi="Times New Roman"/>
          <w:b/>
          <w:sz w:val="28"/>
          <w:szCs w:val="28"/>
        </w:rPr>
      </w:pPr>
      <w:r w:rsidRPr="00387356">
        <w:rPr>
          <w:rFonts w:ascii="Times New Roman" w:hAnsi="Times New Roman"/>
          <w:b/>
          <w:sz w:val="28"/>
          <w:szCs w:val="28"/>
        </w:rPr>
        <w:t>LOCALLY CREATED PATHWAY</w:t>
      </w:r>
    </w:p>
    <w:p w14:paraId="01CBD636" w14:textId="2E52B7B4" w:rsidR="006227A4" w:rsidRPr="008D701E" w:rsidRDefault="006227A4" w:rsidP="006227A4">
      <w:pPr>
        <w:pStyle w:val="ListParagraph"/>
        <w:ind w:left="360"/>
        <w:rPr>
          <w:rFonts w:ascii="Times New Roman" w:hAnsi="Times New Roman"/>
          <w:color w:val="FF0000"/>
          <w:sz w:val="24"/>
          <w:szCs w:val="24"/>
        </w:rPr>
      </w:pPr>
      <w:r w:rsidRPr="008D701E">
        <w:rPr>
          <w:rFonts w:ascii="Times New Roman" w:hAnsi="Times New Roman"/>
          <w:color w:val="FF0000"/>
          <w:sz w:val="24"/>
          <w:szCs w:val="24"/>
        </w:rPr>
        <w:t>E-1.</w:t>
      </w:r>
      <w:r w:rsidRPr="008D701E">
        <w:rPr>
          <w:rFonts w:ascii="Times New Roman" w:hAnsi="Times New Roman"/>
          <w:color w:val="FF0000"/>
          <w:sz w:val="24"/>
          <w:szCs w:val="24"/>
        </w:rPr>
        <w:tab/>
      </w:r>
      <w:r w:rsidR="00B24BB2" w:rsidRPr="008D701E">
        <w:rPr>
          <w:rFonts w:ascii="Times New Roman" w:hAnsi="Times New Roman"/>
          <w:color w:val="FF0000"/>
          <w:sz w:val="24"/>
          <w:szCs w:val="24"/>
        </w:rPr>
        <w:t>What are the criteria?</w:t>
      </w:r>
    </w:p>
    <w:p w14:paraId="03E578C3" w14:textId="57E9A1C3" w:rsidR="006227A4" w:rsidRPr="008D701E" w:rsidRDefault="006227A4" w:rsidP="006227A4">
      <w:pPr>
        <w:pStyle w:val="ListParagraph"/>
        <w:ind w:left="360"/>
        <w:rPr>
          <w:rFonts w:ascii="Times New Roman" w:hAnsi="Times New Roman"/>
          <w:color w:val="FF0000"/>
          <w:sz w:val="24"/>
          <w:szCs w:val="24"/>
        </w:rPr>
      </w:pPr>
      <w:r w:rsidRPr="008D701E">
        <w:rPr>
          <w:rFonts w:ascii="Times New Roman" w:hAnsi="Times New Roman"/>
          <w:color w:val="FF0000"/>
          <w:sz w:val="24"/>
          <w:szCs w:val="24"/>
        </w:rPr>
        <w:t>E-2.</w:t>
      </w:r>
      <w:r w:rsidRPr="008D701E">
        <w:rPr>
          <w:rFonts w:ascii="Times New Roman" w:hAnsi="Times New Roman"/>
          <w:color w:val="FF0000"/>
          <w:sz w:val="24"/>
          <w:szCs w:val="24"/>
        </w:rPr>
        <w:tab/>
      </w:r>
      <w:r w:rsidR="00B24BB2" w:rsidRPr="008D701E">
        <w:rPr>
          <w:rFonts w:ascii="Times New Roman" w:hAnsi="Times New Roman"/>
          <w:color w:val="FF0000"/>
          <w:sz w:val="24"/>
          <w:szCs w:val="24"/>
        </w:rPr>
        <w:t>What is the approval process?</w:t>
      </w:r>
    </w:p>
    <w:p w14:paraId="3435D38C" w14:textId="5DDFE469" w:rsidR="006227A4" w:rsidRPr="008D701E" w:rsidRDefault="006227A4" w:rsidP="006227A4">
      <w:pPr>
        <w:pStyle w:val="ListParagraph"/>
        <w:ind w:left="360"/>
        <w:rPr>
          <w:rFonts w:ascii="Times New Roman" w:hAnsi="Times New Roman"/>
          <w:color w:val="FF0000"/>
          <w:sz w:val="24"/>
          <w:szCs w:val="24"/>
        </w:rPr>
      </w:pPr>
      <w:r w:rsidRPr="008D701E">
        <w:rPr>
          <w:rFonts w:ascii="Times New Roman" w:hAnsi="Times New Roman"/>
          <w:color w:val="FF0000"/>
          <w:sz w:val="24"/>
          <w:szCs w:val="24"/>
        </w:rPr>
        <w:t>E-3.</w:t>
      </w:r>
      <w:r w:rsidRPr="008D701E">
        <w:rPr>
          <w:rFonts w:ascii="Times New Roman" w:hAnsi="Times New Roman"/>
          <w:color w:val="FF0000"/>
          <w:sz w:val="24"/>
          <w:szCs w:val="24"/>
        </w:rPr>
        <w:tab/>
      </w:r>
      <w:r w:rsidR="00B24BB2" w:rsidRPr="008D701E">
        <w:rPr>
          <w:rFonts w:ascii="Times New Roman" w:hAnsi="Times New Roman"/>
          <w:color w:val="FF0000"/>
          <w:sz w:val="24"/>
          <w:szCs w:val="24"/>
        </w:rPr>
        <w:t>What are the application questions?</w:t>
      </w:r>
    </w:p>
    <w:p w14:paraId="04232204" w14:textId="511BE321" w:rsidR="006227A4" w:rsidRPr="006227A4" w:rsidRDefault="006227A4" w:rsidP="006227A4">
      <w:pPr>
        <w:pStyle w:val="ListParagraph"/>
        <w:ind w:left="360"/>
        <w:rPr>
          <w:rFonts w:ascii="Times New Roman" w:hAnsi="Times New Roman"/>
          <w:sz w:val="24"/>
          <w:szCs w:val="24"/>
        </w:rPr>
      </w:pPr>
      <w:r w:rsidRPr="008D701E">
        <w:rPr>
          <w:rFonts w:ascii="Times New Roman" w:hAnsi="Times New Roman"/>
          <w:color w:val="FF0000"/>
          <w:sz w:val="24"/>
          <w:szCs w:val="24"/>
        </w:rPr>
        <w:t>E-4.</w:t>
      </w:r>
      <w:r w:rsidRPr="008D701E">
        <w:rPr>
          <w:rFonts w:ascii="Times New Roman" w:hAnsi="Times New Roman"/>
          <w:color w:val="FF0000"/>
          <w:sz w:val="24"/>
          <w:szCs w:val="24"/>
        </w:rPr>
        <w:tab/>
      </w:r>
      <w:r w:rsidR="00B24BB2" w:rsidRPr="008D701E">
        <w:rPr>
          <w:rFonts w:ascii="Times New Roman" w:hAnsi="Times New Roman"/>
          <w:color w:val="FF0000"/>
          <w:sz w:val="24"/>
          <w:szCs w:val="24"/>
        </w:rPr>
        <w:t>Where can I find examples of approved LCPs (the LCP Library)?</w:t>
      </w:r>
    </w:p>
    <w:p w14:paraId="61C5BB33" w14:textId="77777777" w:rsidR="008205A9" w:rsidRDefault="00331580" w:rsidP="004E6BA5">
      <w:pPr>
        <w:pStyle w:val="ListParagraph"/>
        <w:numPr>
          <w:ilvl w:val="0"/>
          <w:numId w:val="1"/>
        </w:numPr>
        <w:ind w:left="360"/>
        <w:rPr>
          <w:rFonts w:ascii="Times New Roman" w:hAnsi="Times New Roman"/>
          <w:b/>
          <w:sz w:val="28"/>
          <w:szCs w:val="28"/>
        </w:rPr>
      </w:pPr>
      <w:r w:rsidRPr="00387356">
        <w:rPr>
          <w:rFonts w:ascii="Times New Roman" w:hAnsi="Times New Roman"/>
          <w:b/>
          <w:sz w:val="28"/>
          <w:szCs w:val="28"/>
        </w:rPr>
        <w:t>LOGISTICAL INFORMATION</w:t>
      </w:r>
    </w:p>
    <w:p w14:paraId="2A73A39D" w14:textId="77777777" w:rsidR="008D701E" w:rsidRPr="008D701E" w:rsidRDefault="008D701E" w:rsidP="008D701E">
      <w:pPr>
        <w:ind w:left="360"/>
        <w:rPr>
          <w:rFonts w:ascii="Times New Roman" w:hAnsi="Times New Roman"/>
          <w:color w:val="FF0000"/>
          <w:sz w:val="24"/>
          <w:szCs w:val="24"/>
        </w:rPr>
      </w:pPr>
      <w:r w:rsidRPr="008D701E">
        <w:rPr>
          <w:rFonts w:ascii="Times New Roman" w:hAnsi="Times New Roman"/>
          <w:color w:val="FF0000"/>
          <w:sz w:val="24"/>
          <w:szCs w:val="24"/>
        </w:rPr>
        <w:t>F-1.</w:t>
      </w:r>
      <w:r w:rsidRPr="008D701E">
        <w:rPr>
          <w:rFonts w:ascii="Times New Roman" w:hAnsi="Times New Roman"/>
          <w:color w:val="FF0000"/>
          <w:sz w:val="24"/>
          <w:szCs w:val="24"/>
        </w:rPr>
        <w:tab/>
        <w:t xml:space="preserve">How are the Employability Skills experience and Postsecondary-Ready Competency? </w:t>
      </w:r>
    </w:p>
    <w:p w14:paraId="38B6E47E" w14:textId="77777777" w:rsidR="008D701E" w:rsidRPr="008D701E" w:rsidRDefault="008D701E" w:rsidP="008D701E">
      <w:pPr>
        <w:ind w:left="360"/>
        <w:rPr>
          <w:rFonts w:ascii="Times New Roman" w:hAnsi="Times New Roman"/>
          <w:color w:val="FF0000"/>
          <w:sz w:val="24"/>
          <w:szCs w:val="24"/>
        </w:rPr>
      </w:pPr>
      <w:r w:rsidRPr="008D701E">
        <w:rPr>
          <w:rFonts w:ascii="Times New Roman" w:hAnsi="Times New Roman"/>
          <w:color w:val="FF0000"/>
          <w:sz w:val="24"/>
          <w:szCs w:val="24"/>
          <w:highlight w:val="yellow"/>
        </w:rPr>
        <w:t>F-2.</w:t>
      </w:r>
      <w:r w:rsidRPr="008D701E">
        <w:rPr>
          <w:rFonts w:ascii="Times New Roman" w:hAnsi="Times New Roman"/>
          <w:color w:val="FF0000"/>
          <w:sz w:val="24"/>
          <w:szCs w:val="24"/>
          <w:highlight w:val="yellow"/>
        </w:rPr>
        <w:tab/>
        <w:t>How are these data reported to the Indiana Department of Education?</w:t>
      </w:r>
    </w:p>
    <w:p w14:paraId="27ABBC28" w14:textId="77777777" w:rsidR="008D701E" w:rsidRPr="008D701E" w:rsidRDefault="008D701E" w:rsidP="008D701E">
      <w:pPr>
        <w:ind w:left="360"/>
        <w:rPr>
          <w:rFonts w:ascii="Times New Roman" w:hAnsi="Times New Roman"/>
          <w:color w:val="FF0000"/>
          <w:sz w:val="24"/>
          <w:szCs w:val="24"/>
        </w:rPr>
      </w:pPr>
      <w:r w:rsidRPr="008D701E">
        <w:rPr>
          <w:rFonts w:ascii="Times New Roman" w:hAnsi="Times New Roman"/>
          <w:color w:val="FF0000"/>
          <w:sz w:val="24"/>
          <w:szCs w:val="24"/>
        </w:rPr>
        <w:t>F-2.</w:t>
      </w:r>
      <w:r w:rsidRPr="008D701E">
        <w:rPr>
          <w:rFonts w:ascii="Times New Roman" w:hAnsi="Times New Roman"/>
          <w:color w:val="FF0000"/>
          <w:sz w:val="24"/>
          <w:szCs w:val="24"/>
        </w:rPr>
        <w:tab/>
        <w:t>How do schools and district account for transient or mobile students?</w:t>
      </w:r>
    </w:p>
    <w:p w14:paraId="7ED14EB5" w14:textId="77777777" w:rsidR="008D701E" w:rsidRPr="008D701E" w:rsidRDefault="008D701E" w:rsidP="008D701E">
      <w:pPr>
        <w:ind w:left="360"/>
        <w:rPr>
          <w:rFonts w:ascii="Times New Roman" w:hAnsi="Times New Roman"/>
          <w:color w:val="FF0000"/>
          <w:sz w:val="24"/>
          <w:szCs w:val="24"/>
        </w:rPr>
      </w:pPr>
      <w:r w:rsidRPr="008D701E">
        <w:rPr>
          <w:rFonts w:ascii="Times New Roman" w:hAnsi="Times New Roman"/>
          <w:color w:val="FF0000"/>
          <w:sz w:val="24"/>
          <w:szCs w:val="24"/>
        </w:rPr>
        <w:t>F-3.</w:t>
      </w:r>
      <w:r w:rsidRPr="008D701E">
        <w:rPr>
          <w:rFonts w:ascii="Times New Roman" w:hAnsi="Times New Roman"/>
          <w:color w:val="FF0000"/>
          <w:sz w:val="24"/>
          <w:szCs w:val="24"/>
        </w:rPr>
        <w:tab/>
        <w:t>What about students who move from out-of-state?</w:t>
      </w:r>
    </w:p>
    <w:p w14:paraId="1746589B" w14:textId="77777777" w:rsidR="008D701E" w:rsidRPr="008D701E" w:rsidRDefault="008D701E" w:rsidP="008D701E">
      <w:pPr>
        <w:ind w:left="360"/>
        <w:rPr>
          <w:rFonts w:ascii="Times New Roman" w:hAnsi="Times New Roman"/>
          <w:color w:val="FF0000"/>
          <w:sz w:val="24"/>
          <w:szCs w:val="24"/>
        </w:rPr>
      </w:pPr>
      <w:r w:rsidRPr="008D701E">
        <w:rPr>
          <w:rFonts w:ascii="Times New Roman" w:hAnsi="Times New Roman"/>
          <w:color w:val="FF0000"/>
          <w:sz w:val="24"/>
          <w:szCs w:val="24"/>
        </w:rPr>
        <w:t>F-4.</w:t>
      </w:r>
      <w:r w:rsidRPr="008D701E">
        <w:rPr>
          <w:rFonts w:ascii="Times New Roman" w:hAnsi="Times New Roman"/>
          <w:color w:val="FF0000"/>
          <w:sz w:val="24"/>
          <w:szCs w:val="24"/>
        </w:rPr>
        <w:tab/>
        <w:t>What documentation is required for audits?</w:t>
      </w:r>
    </w:p>
    <w:p w14:paraId="2AF2122D" w14:textId="23AFFF93" w:rsidR="008D701E" w:rsidRPr="008D701E" w:rsidRDefault="008D701E" w:rsidP="008D701E">
      <w:pPr>
        <w:ind w:left="1080" w:hanging="720"/>
        <w:rPr>
          <w:rFonts w:ascii="Times New Roman" w:hAnsi="Times New Roman"/>
          <w:color w:val="FF0000"/>
          <w:sz w:val="24"/>
          <w:szCs w:val="24"/>
        </w:rPr>
      </w:pPr>
      <w:r w:rsidRPr="008D701E">
        <w:rPr>
          <w:rFonts w:ascii="Times New Roman" w:hAnsi="Times New Roman"/>
          <w:color w:val="FF0000"/>
          <w:sz w:val="24"/>
          <w:szCs w:val="24"/>
        </w:rPr>
        <w:t>F-5.</w:t>
      </w:r>
      <w:r w:rsidRPr="008D701E">
        <w:rPr>
          <w:rFonts w:ascii="Times New Roman" w:hAnsi="Times New Roman"/>
          <w:color w:val="FF0000"/>
          <w:sz w:val="24"/>
          <w:szCs w:val="24"/>
        </w:rPr>
        <w:tab/>
      </w:r>
      <w:r>
        <w:rPr>
          <w:rFonts w:ascii="Times New Roman" w:hAnsi="Times New Roman"/>
          <w:color w:val="FF0000"/>
          <w:sz w:val="24"/>
          <w:szCs w:val="24"/>
        </w:rPr>
        <w:tab/>
      </w:r>
      <w:r w:rsidRPr="008D701E">
        <w:rPr>
          <w:rFonts w:ascii="Times New Roman" w:hAnsi="Times New Roman"/>
          <w:color w:val="FF0000"/>
          <w:sz w:val="24"/>
          <w:szCs w:val="24"/>
        </w:rPr>
        <w:t>Who can provide additional information?</w:t>
      </w:r>
    </w:p>
    <w:p w14:paraId="507B3024" w14:textId="6188C7D1" w:rsidR="00517FC0" w:rsidRPr="003F7EBA" w:rsidRDefault="003F7EBA" w:rsidP="003F7EBA">
      <w:pPr>
        <w:rPr>
          <w:rFonts w:ascii="Times New Roman" w:hAnsi="Times New Roman"/>
          <w:b/>
          <w:color w:val="FF0000"/>
          <w:sz w:val="28"/>
          <w:szCs w:val="28"/>
        </w:rPr>
      </w:pPr>
      <w:r>
        <w:rPr>
          <w:rFonts w:ascii="Times New Roman" w:hAnsi="Times New Roman"/>
          <w:b/>
          <w:color w:val="FF0000"/>
          <w:sz w:val="28"/>
          <w:szCs w:val="28"/>
        </w:rPr>
        <w:t xml:space="preserve">G. </w:t>
      </w:r>
      <w:r w:rsidR="00517FC0" w:rsidRPr="003F7EBA">
        <w:rPr>
          <w:rFonts w:ascii="Times New Roman" w:hAnsi="Times New Roman"/>
          <w:b/>
          <w:color w:val="FF0000"/>
          <w:sz w:val="28"/>
          <w:szCs w:val="28"/>
        </w:rPr>
        <w:t>APPENDI</w:t>
      </w:r>
      <w:r w:rsidRPr="003F7EBA">
        <w:rPr>
          <w:rFonts w:ascii="Times New Roman" w:hAnsi="Times New Roman"/>
          <w:b/>
          <w:color w:val="FF0000"/>
          <w:sz w:val="28"/>
          <w:szCs w:val="28"/>
        </w:rPr>
        <w:t>CES</w:t>
      </w:r>
    </w:p>
    <w:p w14:paraId="158B1325" w14:textId="6699BAF1" w:rsidR="003F7EBA" w:rsidRPr="003F7EBA" w:rsidRDefault="003F7EBA" w:rsidP="003F7EBA">
      <w:pPr>
        <w:ind w:left="360"/>
        <w:rPr>
          <w:rFonts w:ascii="Times New Roman" w:hAnsi="Times New Roman"/>
          <w:color w:val="FF0000"/>
          <w:sz w:val="24"/>
          <w:szCs w:val="24"/>
        </w:rPr>
      </w:pPr>
      <w:r w:rsidRPr="003F7EBA">
        <w:rPr>
          <w:rFonts w:ascii="Times New Roman" w:hAnsi="Times New Roman"/>
          <w:color w:val="FF0000"/>
          <w:sz w:val="24"/>
          <w:szCs w:val="24"/>
        </w:rPr>
        <w:t xml:space="preserve">Appendix </w:t>
      </w:r>
      <w:r w:rsidR="009B2743">
        <w:rPr>
          <w:rFonts w:ascii="Times New Roman" w:hAnsi="Times New Roman"/>
          <w:color w:val="FF0000"/>
          <w:sz w:val="24"/>
          <w:szCs w:val="24"/>
        </w:rPr>
        <w:t>1</w:t>
      </w:r>
      <w:r w:rsidRPr="003F7EBA">
        <w:rPr>
          <w:rFonts w:ascii="Times New Roman" w:hAnsi="Times New Roman"/>
          <w:color w:val="FF0000"/>
          <w:sz w:val="24"/>
          <w:szCs w:val="24"/>
        </w:rPr>
        <w:t>.</w:t>
      </w:r>
      <w:r w:rsidRPr="003F7EBA">
        <w:rPr>
          <w:rFonts w:ascii="Times New Roman" w:hAnsi="Times New Roman"/>
          <w:color w:val="FF0000"/>
          <w:sz w:val="24"/>
          <w:szCs w:val="24"/>
        </w:rPr>
        <w:tab/>
        <w:t>Sample PBL Rubrics</w:t>
      </w:r>
    </w:p>
    <w:p w14:paraId="506B2630" w14:textId="14D68485" w:rsidR="003F7EBA" w:rsidRPr="003F7EBA" w:rsidRDefault="003F7EBA" w:rsidP="003F7EBA">
      <w:pPr>
        <w:ind w:left="360"/>
        <w:rPr>
          <w:rFonts w:ascii="Times New Roman" w:hAnsi="Times New Roman"/>
          <w:color w:val="FF0000"/>
          <w:sz w:val="24"/>
          <w:szCs w:val="24"/>
        </w:rPr>
      </w:pPr>
      <w:r w:rsidRPr="003F7EBA">
        <w:rPr>
          <w:rFonts w:ascii="Times New Roman" w:hAnsi="Times New Roman"/>
          <w:color w:val="FF0000"/>
          <w:sz w:val="24"/>
          <w:szCs w:val="24"/>
        </w:rPr>
        <w:t xml:space="preserve">Appendix </w:t>
      </w:r>
      <w:r w:rsidR="009B2743">
        <w:rPr>
          <w:rFonts w:ascii="Times New Roman" w:hAnsi="Times New Roman"/>
          <w:color w:val="FF0000"/>
          <w:sz w:val="24"/>
          <w:szCs w:val="24"/>
        </w:rPr>
        <w:t>2</w:t>
      </w:r>
      <w:r w:rsidRPr="003F7EBA">
        <w:rPr>
          <w:rFonts w:ascii="Times New Roman" w:hAnsi="Times New Roman"/>
          <w:color w:val="FF0000"/>
          <w:sz w:val="24"/>
          <w:szCs w:val="24"/>
        </w:rPr>
        <w:t>.</w:t>
      </w:r>
      <w:r w:rsidRPr="003F7EBA">
        <w:rPr>
          <w:rFonts w:ascii="Times New Roman" w:hAnsi="Times New Roman"/>
          <w:color w:val="FF0000"/>
          <w:sz w:val="24"/>
          <w:szCs w:val="24"/>
        </w:rPr>
        <w:tab/>
        <w:t>Sample SBL Rubrics</w:t>
      </w:r>
    </w:p>
    <w:p w14:paraId="04862601" w14:textId="058E2144" w:rsidR="003F7EBA" w:rsidRPr="003F7EBA" w:rsidRDefault="003F7EBA" w:rsidP="003F7EBA">
      <w:pPr>
        <w:ind w:left="360"/>
        <w:rPr>
          <w:rFonts w:ascii="Times New Roman" w:hAnsi="Times New Roman"/>
          <w:color w:val="FF0000"/>
          <w:sz w:val="24"/>
          <w:szCs w:val="24"/>
        </w:rPr>
      </w:pPr>
      <w:r w:rsidRPr="003F7EBA">
        <w:rPr>
          <w:rFonts w:ascii="Times New Roman" w:hAnsi="Times New Roman"/>
          <w:color w:val="FF0000"/>
          <w:sz w:val="24"/>
          <w:szCs w:val="24"/>
        </w:rPr>
        <w:t xml:space="preserve">Appendix </w:t>
      </w:r>
      <w:r w:rsidR="009B2743">
        <w:rPr>
          <w:rFonts w:ascii="Times New Roman" w:hAnsi="Times New Roman"/>
          <w:color w:val="FF0000"/>
          <w:sz w:val="24"/>
          <w:szCs w:val="24"/>
        </w:rPr>
        <w:t>3</w:t>
      </w:r>
      <w:r w:rsidRPr="003F7EBA">
        <w:rPr>
          <w:rFonts w:ascii="Times New Roman" w:hAnsi="Times New Roman"/>
          <w:color w:val="FF0000"/>
          <w:sz w:val="24"/>
          <w:szCs w:val="24"/>
        </w:rPr>
        <w:t>.</w:t>
      </w:r>
      <w:r w:rsidRPr="003F7EBA">
        <w:rPr>
          <w:rFonts w:ascii="Times New Roman" w:hAnsi="Times New Roman"/>
          <w:color w:val="FF0000"/>
          <w:sz w:val="24"/>
          <w:szCs w:val="24"/>
        </w:rPr>
        <w:tab/>
        <w:t>Sample Employment Verification Letter</w:t>
      </w:r>
    </w:p>
    <w:p w14:paraId="46D1C766" w14:textId="4AD50626" w:rsidR="003F7EBA" w:rsidRPr="003F7EBA" w:rsidRDefault="003F7EBA" w:rsidP="003F7EBA">
      <w:pPr>
        <w:ind w:left="360"/>
        <w:rPr>
          <w:rFonts w:ascii="Times New Roman" w:hAnsi="Times New Roman"/>
          <w:color w:val="FF0000"/>
          <w:sz w:val="24"/>
          <w:szCs w:val="24"/>
        </w:rPr>
      </w:pPr>
      <w:r w:rsidRPr="003F7EBA">
        <w:rPr>
          <w:rFonts w:ascii="Times New Roman" w:hAnsi="Times New Roman"/>
          <w:color w:val="FF0000"/>
          <w:sz w:val="24"/>
          <w:szCs w:val="24"/>
        </w:rPr>
        <w:tab/>
      </w:r>
      <w:r w:rsidRPr="003F7EBA">
        <w:rPr>
          <w:rFonts w:ascii="Times New Roman" w:hAnsi="Times New Roman"/>
          <w:color w:val="FF0000"/>
          <w:sz w:val="24"/>
          <w:szCs w:val="24"/>
        </w:rPr>
        <w:tab/>
      </w:r>
      <w:r w:rsidRPr="003F7EBA">
        <w:rPr>
          <w:rFonts w:ascii="Times New Roman" w:hAnsi="Times New Roman"/>
          <w:color w:val="FF0000"/>
          <w:sz w:val="24"/>
          <w:szCs w:val="24"/>
        </w:rPr>
        <w:tab/>
        <w:t>Sample WBL Rubric</w:t>
      </w:r>
    </w:p>
    <w:p w14:paraId="6959C5EE" w14:textId="340B2B68" w:rsidR="003F7EBA" w:rsidRDefault="003F7EBA">
      <w:pPr>
        <w:spacing w:after="160" w:line="259" w:lineRule="auto"/>
        <w:rPr>
          <w:rFonts w:ascii="Times New Roman" w:hAnsi="Times New Roman"/>
          <w:sz w:val="24"/>
          <w:szCs w:val="24"/>
        </w:rPr>
      </w:pPr>
      <w:r>
        <w:rPr>
          <w:rFonts w:ascii="Times New Roman" w:hAnsi="Times New Roman"/>
          <w:sz w:val="24"/>
          <w:szCs w:val="24"/>
        </w:rPr>
        <w:br w:type="page"/>
      </w:r>
    </w:p>
    <w:p w14:paraId="42F98504" w14:textId="77777777" w:rsidR="008205A9" w:rsidRPr="0080773D" w:rsidRDefault="008205A9" w:rsidP="00950846">
      <w:pPr>
        <w:rPr>
          <w:rFonts w:ascii="Times New Roman" w:eastAsia="Arial Unicode MS" w:hAnsi="Times New Roman"/>
          <w:b/>
          <w:sz w:val="24"/>
          <w:szCs w:val="24"/>
          <w:u w:val="single"/>
        </w:rPr>
      </w:pPr>
      <w:r w:rsidRPr="0080773D">
        <w:rPr>
          <w:rFonts w:ascii="Times New Roman" w:eastAsia="Arial Unicode MS" w:hAnsi="Times New Roman"/>
          <w:b/>
          <w:sz w:val="24"/>
          <w:szCs w:val="24"/>
          <w:u w:val="single"/>
        </w:rPr>
        <w:t xml:space="preserve">Purpose of the Guidance </w:t>
      </w:r>
    </w:p>
    <w:p w14:paraId="7970C03E" w14:textId="6E33379D" w:rsidR="008205A9" w:rsidRDefault="0080773D" w:rsidP="00950846">
      <w:pPr>
        <w:rPr>
          <w:rFonts w:ascii="Times New Roman" w:eastAsia="Arial Unicode MS" w:hAnsi="Times New Roman"/>
          <w:sz w:val="24"/>
          <w:szCs w:val="24"/>
        </w:rPr>
      </w:pPr>
      <w:r w:rsidRPr="0080773D">
        <w:rPr>
          <w:rFonts w:ascii="Times New Roman" w:eastAsia="Arial Unicode MS" w:hAnsi="Times New Roman"/>
          <w:sz w:val="24"/>
          <w:szCs w:val="24"/>
        </w:rPr>
        <w:t>G</w:t>
      </w:r>
      <w:r w:rsidR="008205A9" w:rsidRPr="0080773D">
        <w:rPr>
          <w:rFonts w:ascii="Times New Roman" w:eastAsia="Arial Unicode MS" w:hAnsi="Times New Roman"/>
          <w:sz w:val="24"/>
          <w:szCs w:val="24"/>
        </w:rPr>
        <w:t xml:space="preserve">uidance is written to assist schools and districts in understanding the </w:t>
      </w:r>
      <w:hyperlink r:id="rId8" w:history="1">
        <w:r w:rsidR="009B2743" w:rsidRPr="009B2743">
          <w:rPr>
            <w:rStyle w:val="Hyperlink"/>
            <w:rFonts w:ascii="Times New Roman" w:eastAsia="Arial Unicode MS" w:hAnsi="Times New Roman"/>
            <w:sz w:val="24"/>
            <w:szCs w:val="24"/>
          </w:rPr>
          <w:t>Graduation Pathways Policy</w:t>
        </w:r>
      </w:hyperlink>
      <w:r w:rsidR="008205A9" w:rsidRPr="0080773D">
        <w:rPr>
          <w:rFonts w:ascii="Times New Roman" w:eastAsia="Arial Unicode MS" w:hAnsi="Times New Roman"/>
          <w:sz w:val="24"/>
          <w:szCs w:val="24"/>
        </w:rPr>
        <w:t>, adopted by the Indiana State Board of Education</w:t>
      </w:r>
      <w:r w:rsidRPr="0080773D">
        <w:rPr>
          <w:rFonts w:ascii="Times New Roman" w:eastAsia="Arial Unicode MS" w:hAnsi="Times New Roman"/>
          <w:sz w:val="24"/>
          <w:szCs w:val="24"/>
        </w:rPr>
        <w:t xml:space="preserve"> (SBOE) in December 2017.  This document aims at clarifying details, nuances, and issues related to the policy through regulatory guidance.  </w:t>
      </w:r>
      <w:r w:rsidR="009B2743">
        <w:rPr>
          <w:rFonts w:ascii="Times New Roman" w:eastAsia="Arial Unicode MS" w:hAnsi="Times New Roman"/>
          <w:sz w:val="24"/>
          <w:szCs w:val="24"/>
        </w:rPr>
        <w:t xml:space="preserve">For answers to foundational questions about the Graduation Pathways, please look at the </w:t>
      </w:r>
      <w:hyperlink r:id="rId9" w:history="1">
        <w:r w:rsidR="009B2743" w:rsidRPr="009B2743">
          <w:rPr>
            <w:rStyle w:val="Hyperlink"/>
            <w:rFonts w:ascii="Times New Roman" w:hAnsi="Times New Roman"/>
            <w:sz w:val="24"/>
            <w:szCs w:val="24"/>
          </w:rPr>
          <w:t>Grad</w:t>
        </w:r>
        <w:r w:rsidR="009B2743">
          <w:rPr>
            <w:rStyle w:val="Hyperlink"/>
            <w:rFonts w:ascii="Times New Roman" w:hAnsi="Times New Roman"/>
            <w:sz w:val="24"/>
            <w:szCs w:val="24"/>
          </w:rPr>
          <w:t>uation</w:t>
        </w:r>
        <w:r w:rsidR="009B2743" w:rsidRPr="009B2743">
          <w:rPr>
            <w:rStyle w:val="Hyperlink"/>
            <w:rFonts w:ascii="Times New Roman" w:hAnsi="Times New Roman"/>
            <w:sz w:val="24"/>
            <w:szCs w:val="24"/>
          </w:rPr>
          <w:t xml:space="preserve"> Pathways FAQs</w:t>
        </w:r>
      </w:hyperlink>
      <w:r w:rsidR="009B2743" w:rsidRPr="009B2743">
        <w:rPr>
          <w:rFonts w:ascii="Times New Roman" w:hAnsi="Times New Roman"/>
          <w:sz w:val="24"/>
          <w:szCs w:val="24"/>
        </w:rPr>
        <w:t>.</w:t>
      </w:r>
    </w:p>
    <w:p w14:paraId="758C09E6" w14:textId="77777777" w:rsidR="008205A9" w:rsidRPr="0080773D" w:rsidRDefault="008205A9" w:rsidP="00950846">
      <w:pPr>
        <w:rPr>
          <w:rFonts w:ascii="Times New Roman" w:eastAsia="Arial Unicode MS" w:hAnsi="Times New Roman"/>
          <w:sz w:val="24"/>
          <w:szCs w:val="24"/>
        </w:rPr>
      </w:pPr>
    </w:p>
    <w:p w14:paraId="1864B4AB" w14:textId="77777777" w:rsidR="0080773D" w:rsidRPr="0080773D" w:rsidRDefault="0080773D" w:rsidP="0080773D">
      <w:pPr>
        <w:rPr>
          <w:rFonts w:ascii="Times New Roman" w:hAnsi="Times New Roman"/>
          <w:sz w:val="24"/>
          <w:szCs w:val="24"/>
        </w:rPr>
      </w:pPr>
      <w:r w:rsidRPr="0080773D">
        <w:rPr>
          <w:rFonts w:ascii="Times New Roman" w:hAnsi="Times New Roman"/>
          <w:sz w:val="24"/>
          <w:szCs w:val="24"/>
          <w:shd w:val="clear" w:color="auto" w:fill="FEFEFE"/>
        </w:rPr>
        <w:t xml:space="preserve">Established by the Indiana General Assembly, the SBOE oversees K-12 education policymaking in the State of Indiana. The bipartisan board is composed of eleven members, including the Superintendent of Public Instruction.  </w:t>
      </w:r>
      <w:r w:rsidRPr="0080773D">
        <w:rPr>
          <w:rFonts w:ascii="Times New Roman" w:hAnsi="Times New Roman"/>
          <w:sz w:val="24"/>
          <w:szCs w:val="24"/>
        </w:rPr>
        <w:t xml:space="preserve">Current statutes grants the SBOE rulemaking authority over the majority of areas. Public Law 20-1984 added the language setting forth the primary policymaking duties of the SBOE.  In 2011, the General Assembly enacted Public Law 172-2011, which added IC 20-19-2-14(4), providing that “the board will coordinate with the commission for higher education (IC 21-18-1) and the department of workforce development (IC 22-4.1-2) to develop entrepreneurship education programs for elementary and secondary education, higher education, and individuals in the work force.” The duties of the SBOE shall include: </w:t>
      </w:r>
    </w:p>
    <w:p w14:paraId="6A73BE30"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 xml:space="preserve">(1) Establish the educational goals of the state, developing standards and objectives for local school corporations; </w:t>
      </w:r>
    </w:p>
    <w:p w14:paraId="75542EDF"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 xml:space="preserve">(2) Assess the attainment of the established goals; </w:t>
      </w:r>
    </w:p>
    <w:p w14:paraId="39970F62"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 xml:space="preserve">(3) Assure compliance with established standards and objectives; </w:t>
      </w:r>
    </w:p>
    <w:p w14:paraId="7335EB81"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 xml:space="preserve">(4) Coordinate with the commission for higher education (IC 21-18-1) and the department of workforce development (IC 22-4.1-2) to develop entrepreneurship education programs for elementary and secondary education, higher education, and individuals in the work force; </w:t>
      </w:r>
    </w:p>
    <w:p w14:paraId="7698A9F2"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(5) Make recommendations to the governor and general assembly concerning the educational needs of the state, including financial needs; and</w:t>
      </w:r>
    </w:p>
    <w:p w14:paraId="59BCB34E" w14:textId="77777777" w:rsidR="0080773D" w:rsidRPr="0080773D" w:rsidRDefault="0080773D" w:rsidP="0080773D">
      <w:pPr>
        <w:ind w:left="720"/>
        <w:rPr>
          <w:rFonts w:ascii="Times New Roman" w:hAnsi="Times New Roman"/>
          <w:sz w:val="24"/>
          <w:szCs w:val="24"/>
        </w:rPr>
      </w:pPr>
      <w:r w:rsidRPr="0080773D">
        <w:rPr>
          <w:rFonts w:ascii="Times New Roman" w:hAnsi="Times New Roman"/>
          <w:sz w:val="24"/>
          <w:szCs w:val="24"/>
        </w:rPr>
        <w:t>(6) Provide for reviews to ensure the validity and reliability of the ISTEP program.</w:t>
      </w:r>
    </w:p>
    <w:p w14:paraId="3737A40F" w14:textId="77777777" w:rsidR="0080773D" w:rsidRPr="0080773D" w:rsidRDefault="0080773D" w:rsidP="00950846">
      <w:pPr>
        <w:rPr>
          <w:rFonts w:ascii="Times New Roman" w:hAnsi="Times New Roman"/>
          <w:color w:val="333333"/>
          <w:sz w:val="24"/>
          <w:szCs w:val="24"/>
          <w:shd w:val="clear" w:color="auto" w:fill="FEFEFE"/>
        </w:rPr>
      </w:pPr>
    </w:p>
    <w:p w14:paraId="6C9D9C6D" w14:textId="77777777" w:rsidR="0080773D" w:rsidRPr="00C07963" w:rsidRDefault="0080773D" w:rsidP="00C07963">
      <w:pPr>
        <w:rPr>
          <w:rFonts w:ascii="Times New Roman" w:hAnsi="Times New Roman"/>
          <w:b/>
          <w:sz w:val="24"/>
          <w:szCs w:val="24"/>
        </w:rPr>
      </w:pPr>
      <w:r w:rsidRPr="00C07963">
        <w:rPr>
          <w:rFonts w:ascii="Times New Roman" w:hAnsi="Times New Roman"/>
          <w:b/>
          <w:sz w:val="24"/>
          <w:szCs w:val="24"/>
        </w:rPr>
        <w:t>IC 20-32-4-1.5 Pathway requirements</w:t>
      </w:r>
    </w:p>
    <w:p w14:paraId="7586FEA6" w14:textId="65950928" w:rsidR="0080773D" w:rsidRPr="00C07963" w:rsidRDefault="0080773D" w:rsidP="00C07963">
      <w:pPr>
        <w:rPr>
          <w:rFonts w:ascii="Times New Roman" w:hAnsi="Times New Roman"/>
          <w:sz w:val="24"/>
          <w:szCs w:val="24"/>
        </w:rPr>
      </w:pPr>
      <w:r w:rsidRPr="00C07963">
        <w:rPr>
          <w:rFonts w:ascii="Times New Roman" w:hAnsi="Times New Roman"/>
          <w:sz w:val="24"/>
          <w:szCs w:val="24"/>
        </w:rPr>
        <w:t xml:space="preserve">     Sec. 1.5. (a) This section </w:t>
      </w:r>
      <w:r w:rsidR="00B24BB2">
        <w:rPr>
          <w:rFonts w:ascii="Times New Roman" w:hAnsi="Times New Roman"/>
          <w:sz w:val="24"/>
          <w:szCs w:val="24"/>
        </w:rPr>
        <w:t>is effective January 1, 2018</w:t>
      </w:r>
      <w:r w:rsidRPr="00C07963">
        <w:rPr>
          <w:rFonts w:ascii="Times New Roman" w:hAnsi="Times New Roman"/>
          <w:sz w:val="24"/>
          <w:szCs w:val="24"/>
        </w:rPr>
        <w:t>.</w:t>
      </w:r>
    </w:p>
    <w:p w14:paraId="0D67836B" w14:textId="218D41F0" w:rsidR="00814647" w:rsidRDefault="00814647" w:rsidP="00814647">
      <w:pPr>
        <w:pStyle w:val="NormalWeb"/>
        <w:shd w:val="clear" w:color="auto" w:fill="FFFFFF"/>
        <w:spacing w:before="0" w:beforeAutospacing="0" w:after="0" w:afterAutospacing="0"/>
        <w:ind w:left="270" w:firstLine="450"/>
      </w:pPr>
      <w:r w:rsidRPr="00814647">
        <w:t>(b) Except as provided in subsection (f) and sections 4, 4.1,5, 6, 7,</w:t>
      </w:r>
      <w:r w:rsidR="009B2743">
        <w:t xml:space="preserve"> </w:t>
      </w:r>
      <w:r w:rsidRPr="00814647">
        <w:t>8, 9, and 10 of this chapter, beginning with the class of students who</w:t>
      </w:r>
      <w:r>
        <w:t xml:space="preserve"> </w:t>
      </w:r>
      <w:r w:rsidRPr="00814647">
        <w:t>expect to graduate during the 2022-2023 school year,</w:t>
      </w:r>
      <w:r>
        <w:t xml:space="preserve"> </w:t>
      </w:r>
      <w:r w:rsidRPr="00814647">
        <w:t>each student</w:t>
      </w:r>
      <w:r>
        <w:t xml:space="preserve"> </w:t>
      </w:r>
      <w:r w:rsidRPr="00814647">
        <w:t>shall:</w:t>
      </w:r>
    </w:p>
    <w:p w14:paraId="79A0BC91" w14:textId="77777777" w:rsidR="00814647" w:rsidRDefault="00814647" w:rsidP="00814647">
      <w:pPr>
        <w:pStyle w:val="NormalWeb"/>
        <w:shd w:val="clear" w:color="auto" w:fill="FFFFFF"/>
        <w:spacing w:before="0" w:beforeAutospacing="0" w:after="0" w:afterAutospacing="0"/>
        <w:ind w:left="1440"/>
      </w:pPr>
      <w:r w:rsidRPr="00814647">
        <w:t>(1) demonstrate college or career readiness through a pathway</w:t>
      </w:r>
      <w:r>
        <w:t xml:space="preserve"> </w:t>
      </w:r>
      <w:r w:rsidRPr="00814647">
        <w:t>established by the state board, in consultation with the department</w:t>
      </w:r>
      <w:r>
        <w:t xml:space="preserve"> </w:t>
      </w:r>
      <w:r w:rsidRPr="00814647">
        <w:t>of workforce development and the commission for higher</w:t>
      </w:r>
      <w:r>
        <w:t xml:space="preserve"> </w:t>
      </w:r>
      <w:r w:rsidRPr="00814647">
        <w:t>education;</w:t>
      </w:r>
    </w:p>
    <w:p w14:paraId="434A99A1" w14:textId="77777777" w:rsidR="00814647" w:rsidRDefault="00814647" w:rsidP="00814647">
      <w:pPr>
        <w:pStyle w:val="NormalWeb"/>
        <w:shd w:val="clear" w:color="auto" w:fill="FFFFFF"/>
        <w:spacing w:before="0" w:beforeAutospacing="0" w:after="0" w:afterAutospacing="0"/>
        <w:ind w:left="1440"/>
      </w:pPr>
      <w:r w:rsidRPr="00814647">
        <w:t>(2) meet the Core 40 course and credit requirements adopted by</w:t>
      </w:r>
      <w:r>
        <w:t xml:space="preserve"> </w:t>
      </w:r>
      <w:r w:rsidRPr="00814647">
        <w:t>the state board under IC 20-30-10; and</w:t>
      </w:r>
    </w:p>
    <w:p w14:paraId="2C3BDFDB" w14:textId="77777777" w:rsidR="00814647" w:rsidRDefault="00814647" w:rsidP="00814647">
      <w:pPr>
        <w:pStyle w:val="NormalWeb"/>
        <w:shd w:val="clear" w:color="auto" w:fill="FFFFFF"/>
        <w:spacing w:before="0" w:beforeAutospacing="0" w:after="0" w:afterAutospacing="0"/>
        <w:ind w:left="1440"/>
      </w:pPr>
      <w:r w:rsidRPr="00814647">
        <w:t xml:space="preserve">(3) meet any additional requirements established by the </w:t>
      </w:r>
      <w:r>
        <w:t>governing b</w:t>
      </w:r>
      <w:r w:rsidRPr="00814647">
        <w:t>ody;</w:t>
      </w:r>
    </w:p>
    <w:p w14:paraId="1207ED3D" w14:textId="77777777" w:rsidR="00814647" w:rsidRDefault="00814647" w:rsidP="00814647">
      <w:pPr>
        <w:pStyle w:val="NormalWeb"/>
        <w:shd w:val="clear" w:color="auto" w:fill="FFFFFF"/>
        <w:spacing w:before="0" w:beforeAutospacing="0" w:after="0" w:afterAutospacing="0"/>
        <w:ind w:left="720"/>
      </w:pPr>
      <w:r w:rsidRPr="00814647">
        <w:t>to be eligible to graduate.</w:t>
      </w:r>
    </w:p>
    <w:p w14:paraId="299BFC60" w14:textId="77777777" w:rsidR="00814647" w:rsidRDefault="00814647" w:rsidP="00814647">
      <w:pPr>
        <w:pStyle w:val="NormalWeb"/>
        <w:shd w:val="clear" w:color="auto" w:fill="FFFFFF"/>
        <w:spacing w:before="0" w:beforeAutospacing="0" w:after="0" w:afterAutospacing="0"/>
        <w:ind w:left="270" w:firstLine="450"/>
      </w:pPr>
      <w:r w:rsidRPr="00814647">
        <w:t>(c) The state board shall establish graduation pathway requirements</w:t>
      </w:r>
      <w:r>
        <w:t xml:space="preserve"> </w:t>
      </w:r>
      <w:r w:rsidRPr="00814647">
        <w:t>under subsection (b)(1) in consultation with the department of</w:t>
      </w:r>
      <w:r>
        <w:t xml:space="preserve"> </w:t>
      </w:r>
      <w:r w:rsidRPr="00814647">
        <w:t>workforce development and the commission for higher education. A</w:t>
      </w:r>
      <w:r>
        <w:t xml:space="preserve"> </w:t>
      </w:r>
      <w:r w:rsidRPr="00814647">
        <w:t>graduation pathway requirement may include the following options</w:t>
      </w:r>
      <w:r>
        <w:t xml:space="preserve"> </w:t>
      </w:r>
      <w:r w:rsidRPr="00814647">
        <w:t>postsecondary readiness competencies</w:t>
      </w:r>
      <w:r>
        <w:t xml:space="preserve"> </w:t>
      </w:r>
      <w:r w:rsidRPr="00814647">
        <w:t>approved by the state board:</w:t>
      </w:r>
    </w:p>
    <w:p w14:paraId="310187E5" w14:textId="77777777" w:rsidR="00814647" w:rsidRDefault="00814647" w:rsidP="00814647">
      <w:pPr>
        <w:pStyle w:val="NormalWeb"/>
        <w:shd w:val="clear" w:color="auto" w:fill="FFFFFF"/>
        <w:spacing w:before="0" w:beforeAutospacing="0" w:after="0" w:afterAutospacing="0"/>
        <w:ind w:left="1440"/>
      </w:pPr>
      <w:r w:rsidRPr="00814647">
        <w:t>(1) International baccalaureate exams.</w:t>
      </w:r>
    </w:p>
    <w:p w14:paraId="10FB8DC8" w14:textId="77777777" w:rsidR="00814647" w:rsidRDefault="00814647" w:rsidP="00814647">
      <w:pPr>
        <w:pStyle w:val="NormalWeb"/>
        <w:shd w:val="clear" w:color="auto" w:fill="FFFFFF"/>
        <w:spacing w:before="0" w:beforeAutospacing="0" w:after="0" w:afterAutospacing="0"/>
        <w:ind w:left="1440"/>
      </w:pPr>
      <w:r w:rsidRPr="00814647">
        <w:t>(2) Nationally recognized college entrance assessments.</w:t>
      </w:r>
    </w:p>
    <w:p w14:paraId="3CDBC2ED" w14:textId="1D7AF5FE" w:rsidR="00814647" w:rsidRDefault="00814647" w:rsidP="00814647">
      <w:pPr>
        <w:pStyle w:val="NormalWeb"/>
        <w:shd w:val="clear" w:color="auto" w:fill="FFFFFF"/>
        <w:spacing w:before="0" w:beforeAutospacing="0" w:after="0" w:afterAutospacing="0"/>
        <w:ind w:left="1440"/>
      </w:pPr>
      <w:r w:rsidRPr="00814647">
        <w:t>(3) Advanced placement exams.</w:t>
      </w:r>
    </w:p>
    <w:p w14:paraId="53511D3E" w14:textId="77777777" w:rsidR="00814647" w:rsidRDefault="00814647" w:rsidP="00814647">
      <w:pPr>
        <w:pStyle w:val="NormalWeb"/>
        <w:shd w:val="clear" w:color="auto" w:fill="FFFFFF"/>
        <w:spacing w:before="0" w:beforeAutospacing="0" w:after="0" w:afterAutospacing="0"/>
        <w:ind w:left="1440"/>
      </w:pPr>
      <w:r w:rsidRPr="00814647">
        <w:t>(4) Assessments necessary to receive college credit for dual</w:t>
      </w:r>
      <w:r>
        <w:t xml:space="preserve"> </w:t>
      </w:r>
      <w:r w:rsidRPr="00814647">
        <w:t>credit courses</w:t>
      </w:r>
    </w:p>
    <w:p w14:paraId="3F7A4222" w14:textId="77777777" w:rsidR="00814647" w:rsidRDefault="00814647" w:rsidP="00814647">
      <w:pPr>
        <w:pStyle w:val="NormalWeb"/>
        <w:shd w:val="clear" w:color="auto" w:fill="FFFFFF"/>
        <w:spacing w:before="0" w:beforeAutospacing="0" w:after="0" w:afterAutospacing="0"/>
        <w:ind w:left="1440"/>
      </w:pPr>
      <w:r w:rsidRPr="00814647">
        <w:t>(5) Industry recognized certificates.</w:t>
      </w:r>
    </w:p>
    <w:p w14:paraId="66F4B096" w14:textId="77777777" w:rsidR="00814647" w:rsidRDefault="00814647" w:rsidP="00814647">
      <w:pPr>
        <w:pStyle w:val="NormalWeb"/>
        <w:shd w:val="clear" w:color="auto" w:fill="FFFFFF"/>
        <w:spacing w:before="0" w:beforeAutospacing="0" w:after="0" w:afterAutospacing="0"/>
        <w:ind w:left="1440"/>
      </w:pPr>
      <w:r w:rsidRPr="00814647">
        <w:t>(6) The Armed Services Vocational Aptitude Battery.</w:t>
      </w:r>
    </w:p>
    <w:p w14:paraId="0A76A110" w14:textId="77777777" w:rsidR="00814647" w:rsidRDefault="00814647" w:rsidP="00814647">
      <w:pPr>
        <w:pStyle w:val="NormalWeb"/>
        <w:shd w:val="clear" w:color="auto" w:fill="FFFFFF"/>
        <w:spacing w:before="0" w:beforeAutospacing="0" w:after="0" w:afterAutospacing="0"/>
        <w:ind w:left="1440"/>
      </w:pPr>
      <w:r w:rsidRPr="00814647">
        <w:t>(7) Any other pathway competency</w:t>
      </w:r>
      <w:r>
        <w:t xml:space="preserve"> </w:t>
      </w:r>
      <w:r w:rsidRPr="00814647">
        <w:t>approved by the state</w:t>
      </w:r>
      <w:r>
        <w:t xml:space="preserve"> </w:t>
      </w:r>
      <w:r w:rsidRPr="00814647">
        <w:t>board.</w:t>
      </w:r>
    </w:p>
    <w:p w14:paraId="59090408" w14:textId="77777777" w:rsidR="00814647" w:rsidRDefault="00814647" w:rsidP="00814647">
      <w:pPr>
        <w:pStyle w:val="NormalWeb"/>
        <w:shd w:val="clear" w:color="auto" w:fill="FFFFFF"/>
        <w:spacing w:before="0" w:beforeAutospacing="0" w:after="0" w:afterAutospacing="0"/>
        <w:ind w:left="270" w:firstLine="450"/>
      </w:pPr>
      <w:r w:rsidRPr="00814647">
        <w:t>(d) If the state board establishes a nationally recognized college</w:t>
      </w:r>
      <w:r>
        <w:t xml:space="preserve"> </w:t>
      </w:r>
      <w:r w:rsidRPr="00814647">
        <w:t>entrance exam as a graduation pathway requirement, the nationally</w:t>
      </w:r>
      <w:r>
        <w:t xml:space="preserve"> </w:t>
      </w:r>
      <w:r w:rsidRPr="00814647">
        <w:t>recognized college entrance exam must be offered to a student at the</w:t>
      </w:r>
      <w:r>
        <w:t xml:space="preserve"> </w:t>
      </w:r>
      <w:r w:rsidRPr="00814647">
        <w:t>school in which the student is enrolled and during the normal school</w:t>
      </w:r>
      <w:r>
        <w:t xml:space="preserve"> </w:t>
      </w:r>
      <w:r w:rsidRPr="00814647">
        <w:t>day.</w:t>
      </w:r>
    </w:p>
    <w:p w14:paraId="04259FB2" w14:textId="50B0E509" w:rsidR="0080773D" w:rsidRPr="00814647" w:rsidRDefault="00814647" w:rsidP="00814647">
      <w:pPr>
        <w:pStyle w:val="NormalWeb"/>
        <w:shd w:val="clear" w:color="auto" w:fill="FFFFFF"/>
        <w:spacing w:before="0" w:beforeAutospacing="0" w:after="0" w:afterAutospacing="0"/>
        <w:ind w:left="180" w:firstLine="540"/>
      </w:pPr>
      <w:r w:rsidRPr="00814647">
        <w:t>(e) When an apprenticeship is established as a graduation</w:t>
      </w:r>
      <w:r>
        <w:t xml:space="preserve"> </w:t>
      </w:r>
      <w:r w:rsidRPr="00814647">
        <w:t>pathway requirement, the state board shall establish as an</w:t>
      </w:r>
      <w:r>
        <w:t xml:space="preserve"> </w:t>
      </w:r>
      <w:r w:rsidRPr="00814647">
        <w:t>apprenticeship only an apprenticeship program registered under</w:t>
      </w:r>
      <w:r>
        <w:t xml:space="preserve"> </w:t>
      </w:r>
      <w:r w:rsidRPr="00814647">
        <w:t>the federal National Apprenticeship Act (29 U.S.C. 50 et seq.) or</w:t>
      </w:r>
      <w:r>
        <w:t xml:space="preserve"> </w:t>
      </w:r>
      <w:r w:rsidRPr="00814647">
        <w:t>another federal apprenticeship program administered by the</w:t>
      </w:r>
      <w:r>
        <w:t xml:space="preserve"> </w:t>
      </w:r>
      <w:r w:rsidRPr="00814647">
        <w:t>United States Department of Labor.(f) Notwithstanding subsection (a), a school corporation, charter</w:t>
      </w:r>
      <w:r>
        <w:t xml:space="preserve"> </w:t>
      </w:r>
      <w:r w:rsidRPr="00814647">
        <w:t>school, or accredited nonpublic school may voluntarily elect to use</w:t>
      </w:r>
      <w:r>
        <w:t xml:space="preserve"> </w:t>
      </w:r>
      <w:r w:rsidRPr="00814647">
        <w:t>graduation pathways described in subsection (b) in lieu of the</w:t>
      </w:r>
      <w:r>
        <w:t xml:space="preserve"> </w:t>
      </w:r>
      <w:r w:rsidRPr="00814647">
        <w:t>graduation examination requirements specified in subsection (a)</w:t>
      </w:r>
      <w:r>
        <w:t xml:space="preserve"> </w:t>
      </w:r>
      <w:r w:rsidRPr="00814647">
        <w:t>prior to July 1, 2022.</w:t>
      </w:r>
    </w:p>
    <w:p w14:paraId="68F166C8" w14:textId="4AF29BA0" w:rsidR="00814647" w:rsidRDefault="00814647" w:rsidP="00814647">
      <w:pPr>
        <w:ind w:left="180" w:firstLine="274"/>
        <w:rPr>
          <w:rFonts w:ascii="Times New Roman" w:eastAsia="Arial Unicode MS" w:hAnsi="Times New Roman"/>
          <w:sz w:val="24"/>
          <w:szCs w:val="24"/>
        </w:rPr>
      </w:pPr>
      <w:r w:rsidRPr="00814647">
        <w:rPr>
          <w:rFonts w:ascii="Times New Roman" w:hAnsi="Times New Roman"/>
          <w:sz w:val="24"/>
          <w:szCs w:val="24"/>
        </w:rPr>
        <w:t>(g) The state board, in consultation with the department of</w:t>
      </w:r>
      <w:r>
        <w:rPr>
          <w:rFonts w:ascii="Times New Roman" w:hAnsi="Times New Roman"/>
          <w:sz w:val="24"/>
          <w:szCs w:val="24"/>
        </w:rPr>
        <w:t xml:space="preserve"> </w:t>
      </w:r>
      <w:r w:rsidRPr="00814647">
        <w:rPr>
          <w:rFonts w:ascii="Times New Roman" w:hAnsi="Times New Roman"/>
          <w:sz w:val="24"/>
          <w:szCs w:val="24"/>
        </w:rPr>
        <w:t>workforce development and the commission for higher education,</w:t>
      </w:r>
      <w:r>
        <w:rPr>
          <w:rFonts w:ascii="Times New Roman" w:hAnsi="Times New Roman"/>
          <w:sz w:val="24"/>
          <w:szCs w:val="24"/>
        </w:rPr>
        <w:t xml:space="preserve"> </w:t>
      </w:r>
      <w:r w:rsidRPr="00814647">
        <w:rPr>
          <w:rFonts w:ascii="Times New Roman" w:hAnsi="Times New Roman"/>
          <w:sz w:val="24"/>
          <w:szCs w:val="24"/>
        </w:rPr>
        <w:t>shall approve college and career pathways relating to career and</w:t>
      </w:r>
      <w:r>
        <w:rPr>
          <w:rFonts w:ascii="Times New Roman" w:hAnsi="Times New Roman"/>
          <w:sz w:val="24"/>
          <w:szCs w:val="24"/>
        </w:rPr>
        <w:t xml:space="preserve"> </w:t>
      </w:r>
      <w:r w:rsidRPr="00814647">
        <w:rPr>
          <w:rFonts w:ascii="Times New Roman" w:hAnsi="Times New Roman"/>
          <w:sz w:val="24"/>
          <w:szCs w:val="24"/>
        </w:rPr>
        <w:t>technical education including sequences of courses leading to</w:t>
      </w:r>
      <w:r>
        <w:rPr>
          <w:rFonts w:ascii="Times New Roman" w:hAnsi="Times New Roman"/>
          <w:sz w:val="24"/>
          <w:szCs w:val="24"/>
        </w:rPr>
        <w:t xml:space="preserve"> </w:t>
      </w:r>
      <w:r w:rsidRPr="00814647">
        <w:rPr>
          <w:rFonts w:ascii="Times New Roman" w:hAnsi="Times New Roman"/>
          <w:sz w:val="24"/>
          <w:szCs w:val="24"/>
        </w:rPr>
        <w:t>student concentrators.</w:t>
      </w:r>
    </w:p>
    <w:p w14:paraId="1000FDCC" w14:textId="77777777" w:rsidR="00814647" w:rsidRDefault="00814647" w:rsidP="00950846">
      <w:pPr>
        <w:rPr>
          <w:rFonts w:ascii="Times New Roman" w:eastAsia="Arial Unicode MS" w:hAnsi="Times New Roman"/>
          <w:sz w:val="24"/>
          <w:szCs w:val="24"/>
        </w:rPr>
      </w:pPr>
    </w:p>
    <w:p w14:paraId="58492F2D" w14:textId="77777777" w:rsidR="00814647" w:rsidRDefault="00814647" w:rsidP="00950846">
      <w:pPr>
        <w:rPr>
          <w:rFonts w:ascii="Times New Roman" w:eastAsia="Arial Unicode MS" w:hAnsi="Times New Roman"/>
          <w:sz w:val="24"/>
          <w:szCs w:val="24"/>
        </w:rPr>
      </w:pPr>
    </w:p>
    <w:p w14:paraId="326C2D42" w14:textId="77777777" w:rsidR="00B04CDC" w:rsidRPr="0080773D" w:rsidRDefault="0080773D" w:rsidP="00950846">
      <w:pPr>
        <w:rPr>
          <w:rFonts w:ascii="Times New Roman" w:eastAsia="Arial Unicode MS" w:hAnsi="Times New Roman"/>
          <w:sz w:val="24"/>
          <w:szCs w:val="24"/>
        </w:rPr>
      </w:pPr>
      <w:r w:rsidRPr="0080773D">
        <w:rPr>
          <w:rFonts w:ascii="Times New Roman" w:eastAsia="Arial Unicode MS" w:hAnsi="Times New Roman"/>
          <w:sz w:val="24"/>
          <w:szCs w:val="24"/>
        </w:rPr>
        <w:t>I</w:t>
      </w:r>
      <w:r w:rsidR="008205A9" w:rsidRPr="0080773D">
        <w:rPr>
          <w:rFonts w:ascii="Times New Roman" w:eastAsia="Arial Unicode MS" w:hAnsi="Times New Roman"/>
          <w:sz w:val="24"/>
          <w:szCs w:val="24"/>
        </w:rPr>
        <w:t>f you have further questions that are not answered here, please email</w:t>
      </w:r>
      <w:r w:rsidRPr="0080773D">
        <w:rPr>
          <w:rFonts w:ascii="Times New Roman" w:eastAsia="Arial Unicode MS" w:hAnsi="Times New Roman"/>
          <w:sz w:val="24"/>
          <w:szCs w:val="24"/>
        </w:rPr>
        <w:t xml:space="preserve"> Alicia Kielmovitch at</w:t>
      </w:r>
      <w:r w:rsidR="008205A9" w:rsidRPr="0080773D">
        <w:rPr>
          <w:rFonts w:ascii="Times New Roman" w:eastAsia="Arial Unicode MS" w:hAnsi="Times New Roman"/>
          <w:sz w:val="24"/>
          <w:szCs w:val="24"/>
        </w:rPr>
        <w:t xml:space="preserve"> </w:t>
      </w:r>
      <w:hyperlink r:id="rId10" w:history="1">
        <w:r w:rsidR="00331580" w:rsidRPr="0080773D">
          <w:rPr>
            <w:rStyle w:val="Hyperlink"/>
            <w:rFonts w:ascii="Times New Roman" w:eastAsia="Arial Unicode MS" w:hAnsi="Times New Roman"/>
            <w:sz w:val="24"/>
            <w:szCs w:val="24"/>
          </w:rPr>
          <w:t>akielmovitch@sboe.in.gov</w:t>
        </w:r>
      </w:hyperlink>
      <w:r w:rsidR="00AA3059">
        <w:rPr>
          <w:rFonts w:ascii="Times New Roman" w:eastAsia="Arial Unicode MS" w:hAnsi="Times New Roman"/>
          <w:sz w:val="24"/>
          <w:szCs w:val="24"/>
        </w:rPr>
        <w:t xml:space="preserve"> or Matt Voors at </w:t>
      </w:r>
      <w:hyperlink r:id="rId11" w:history="1">
        <w:r w:rsidR="00AA3059" w:rsidRPr="00114682">
          <w:rPr>
            <w:rStyle w:val="Hyperlink"/>
            <w:rFonts w:ascii="Times New Roman" w:eastAsia="Arial Unicode MS" w:hAnsi="Times New Roman"/>
            <w:sz w:val="24"/>
            <w:szCs w:val="24"/>
          </w:rPr>
          <w:t>mvoors@sboe.in.gov</w:t>
        </w:r>
      </w:hyperlink>
      <w:r w:rsidRPr="0080773D">
        <w:rPr>
          <w:rFonts w:ascii="Times New Roman" w:eastAsia="Arial Unicode MS" w:hAnsi="Times New Roman"/>
          <w:sz w:val="24"/>
          <w:szCs w:val="24"/>
        </w:rPr>
        <w:t>.</w:t>
      </w:r>
    </w:p>
    <w:p w14:paraId="7B10FC4A" w14:textId="77777777" w:rsidR="00B04CDC" w:rsidRPr="00950846" w:rsidRDefault="00B04CDC" w:rsidP="00950846">
      <w:pPr>
        <w:rPr>
          <w:rFonts w:ascii="Times New Roman" w:eastAsia="Arial Unicode MS" w:hAnsi="Times New Roman"/>
          <w:sz w:val="24"/>
          <w:szCs w:val="24"/>
        </w:rPr>
      </w:pPr>
      <w:r w:rsidRPr="00950846">
        <w:rPr>
          <w:rFonts w:ascii="Times New Roman" w:eastAsia="Arial Unicode MS" w:hAnsi="Times New Roman"/>
          <w:sz w:val="24"/>
          <w:szCs w:val="24"/>
        </w:rPr>
        <w:br w:type="page"/>
      </w:r>
    </w:p>
    <w:p w14:paraId="55AB8F61" w14:textId="77777777" w:rsidR="00B04CDC" w:rsidRPr="004E6BA5" w:rsidRDefault="004E6BA5" w:rsidP="004E6BA5">
      <w:pPr>
        <w:rPr>
          <w:rFonts w:ascii="Times New Roman" w:hAnsi="Times New Roman"/>
          <w:b/>
          <w:sz w:val="32"/>
          <w:szCs w:val="32"/>
        </w:rPr>
      </w:pPr>
      <w:r>
        <w:rPr>
          <w:rFonts w:ascii="Times New Roman" w:hAnsi="Times New Roman"/>
          <w:b/>
          <w:sz w:val="32"/>
          <w:szCs w:val="32"/>
        </w:rPr>
        <w:t xml:space="preserve">A. </w:t>
      </w:r>
      <w:r w:rsidR="00B04CDC" w:rsidRPr="004E6BA5">
        <w:rPr>
          <w:rFonts w:ascii="Times New Roman" w:hAnsi="Times New Roman"/>
          <w:b/>
          <w:sz w:val="32"/>
          <w:szCs w:val="32"/>
        </w:rPr>
        <w:t>EXECUTIVE SUMMARY</w:t>
      </w:r>
    </w:p>
    <w:p w14:paraId="2CD2877E" w14:textId="77777777" w:rsidR="00212869" w:rsidRDefault="00212869" w:rsidP="004E6BA5">
      <w:pPr>
        <w:rPr>
          <w:rFonts w:ascii="Times New Roman" w:hAnsi="Times New Roman"/>
          <w:sz w:val="24"/>
          <w:szCs w:val="24"/>
        </w:rPr>
      </w:pPr>
    </w:p>
    <w:p w14:paraId="22120DE8" w14:textId="7B780349" w:rsidR="00B04CDC" w:rsidRPr="00212869" w:rsidRDefault="00B04CDC" w:rsidP="004E6BA5">
      <w:pPr>
        <w:rPr>
          <w:rFonts w:ascii="Times New Roman" w:hAnsi="Times New Roman"/>
          <w:b/>
          <w:sz w:val="24"/>
          <w:szCs w:val="24"/>
        </w:rPr>
      </w:pPr>
      <w:r w:rsidRPr="00212869">
        <w:rPr>
          <w:rFonts w:ascii="Times New Roman" w:hAnsi="Times New Roman"/>
          <w:b/>
          <w:sz w:val="24"/>
          <w:szCs w:val="24"/>
        </w:rPr>
        <w:t>A-</w:t>
      </w:r>
      <w:r w:rsidR="006474E4" w:rsidRPr="00212869">
        <w:rPr>
          <w:rFonts w:ascii="Times New Roman" w:hAnsi="Times New Roman"/>
          <w:b/>
          <w:sz w:val="24"/>
          <w:szCs w:val="24"/>
        </w:rPr>
        <w:t>1</w:t>
      </w:r>
      <w:r w:rsidRPr="00212869">
        <w:rPr>
          <w:rFonts w:ascii="Times New Roman" w:hAnsi="Times New Roman"/>
          <w:b/>
          <w:sz w:val="24"/>
          <w:szCs w:val="24"/>
        </w:rPr>
        <w:t xml:space="preserve">. </w:t>
      </w:r>
      <w:r w:rsidRPr="00212869">
        <w:rPr>
          <w:rFonts w:ascii="Times New Roman" w:hAnsi="Times New Roman"/>
          <w:b/>
          <w:sz w:val="24"/>
          <w:szCs w:val="24"/>
        </w:rPr>
        <w:tab/>
        <w:t>High School Diploma</w:t>
      </w:r>
    </w:p>
    <w:p w14:paraId="29AC35B4" w14:textId="4A45066F" w:rsidR="00B04CDC" w:rsidRPr="00212869" w:rsidRDefault="006474E4" w:rsidP="004E6BA5">
      <w:pPr>
        <w:rPr>
          <w:rFonts w:ascii="Times New Roman" w:hAnsi="Times New Roman"/>
          <w:b/>
          <w:sz w:val="24"/>
          <w:szCs w:val="24"/>
        </w:rPr>
      </w:pPr>
      <w:r w:rsidRPr="00212869">
        <w:rPr>
          <w:rFonts w:ascii="Times New Roman" w:hAnsi="Times New Roman"/>
          <w:b/>
          <w:sz w:val="24"/>
          <w:szCs w:val="24"/>
        </w:rPr>
        <w:t>A-2</w:t>
      </w:r>
      <w:r w:rsidR="00B04CDC" w:rsidRPr="00212869">
        <w:rPr>
          <w:rFonts w:ascii="Times New Roman" w:hAnsi="Times New Roman"/>
          <w:b/>
          <w:sz w:val="24"/>
          <w:szCs w:val="24"/>
        </w:rPr>
        <w:t xml:space="preserve">. </w:t>
      </w:r>
      <w:r w:rsidR="00B04CDC" w:rsidRPr="00212869">
        <w:rPr>
          <w:rFonts w:ascii="Times New Roman" w:hAnsi="Times New Roman"/>
          <w:b/>
          <w:sz w:val="24"/>
          <w:szCs w:val="24"/>
        </w:rPr>
        <w:tab/>
      </w:r>
      <w:r w:rsidR="00814647" w:rsidRPr="00212869">
        <w:rPr>
          <w:rFonts w:ascii="Times New Roman" w:hAnsi="Times New Roman"/>
          <w:b/>
          <w:sz w:val="24"/>
          <w:szCs w:val="24"/>
        </w:rPr>
        <w:t>Employability Skills</w:t>
      </w:r>
    </w:p>
    <w:p w14:paraId="4E950B9D" w14:textId="166BEC70" w:rsidR="00B04CDC" w:rsidRPr="00212869" w:rsidRDefault="006474E4" w:rsidP="004E6BA5">
      <w:pPr>
        <w:rPr>
          <w:rFonts w:ascii="Times New Roman" w:hAnsi="Times New Roman"/>
          <w:b/>
          <w:sz w:val="24"/>
          <w:szCs w:val="24"/>
        </w:rPr>
      </w:pPr>
      <w:r w:rsidRPr="00212869">
        <w:rPr>
          <w:rFonts w:ascii="Times New Roman" w:hAnsi="Times New Roman"/>
          <w:b/>
          <w:sz w:val="24"/>
          <w:szCs w:val="24"/>
        </w:rPr>
        <w:t>A-3</w:t>
      </w:r>
      <w:r w:rsidR="00B04CDC" w:rsidRPr="00212869">
        <w:rPr>
          <w:rFonts w:ascii="Times New Roman" w:hAnsi="Times New Roman"/>
          <w:b/>
          <w:sz w:val="24"/>
          <w:szCs w:val="24"/>
        </w:rPr>
        <w:t xml:space="preserve">. </w:t>
      </w:r>
      <w:r w:rsidR="00B04CDC" w:rsidRPr="00212869">
        <w:rPr>
          <w:rFonts w:ascii="Times New Roman" w:hAnsi="Times New Roman"/>
          <w:b/>
          <w:sz w:val="24"/>
          <w:szCs w:val="24"/>
        </w:rPr>
        <w:tab/>
        <w:t>Postsecondary-ready competencies</w:t>
      </w:r>
    </w:p>
    <w:p w14:paraId="46EB5BFA" w14:textId="34C42B6B" w:rsidR="00B04CDC" w:rsidRPr="00212869" w:rsidRDefault="006474E4" w:rsidP="004E6BA5">
      <w:pPr>
        <w:rPr>
          <w:rFonts w:ascii="Times New Roman" w:hAnsi="Times New Roman"/>
          <w:b/>
          <w:sz w:val="24"/>
          <w:szCs w:val="24"/>
        </w:rPr>
      </w:pPr>
      <w:r w:rsidRPr="00212869">
        <w:rPr>
          <w:rFonts w:ascii="Times New Roman" w:hAnsi="Times New Roman"/>
          <w:b/>
          <w:sz w:val="24"/>
          <w:szCs w:val="24"/>
        </w:rPr>
        <w:t>A-4</w:t>
      </w:r>
      <w:r w:rsidR="00B04CDC" w:rsidRPr="00212869">
        <w:rPr>
          <w:rFonts w:ascii="Times New Roman" w:hAnsi="Times New Roman"/>
          <w:b/>
          <w:sz w:val="24"/>
          <w:szCs w:val="24"/>
        </w:rPr>
        <w:t>.</w:t>
      </w:r>
      <w:r w:rsidR="00B04CDC" w:rsidRPr="00212869">
        <w:rPr>
          <w:rFonts w:ascii="Times New Roman" w:hAnsi="Times New Roman"/>
          <w:b/>
          <w:sz w:val="24"/>
          <w:szCs w:val="24"/>
        </w:rPr>
        <w:tab/>
        <w:t>Locally created pathways</w:t>
      </w:r>
    </w:p>
    <w:p w14:paraId="4E346CC5" w14:textId="121FB583" w:rsidR="00B04CDC" w:rsidRPr="00212869" w:rsidRDefault="006474E4" w:rsidP="004E6BA5">
      <w:pPr>
        <w:rPr>
          <w:rFonts w:ascii="Times New Roman" w:hAnsi="Times New Roman"/>
          <w:b/>
          <w:sz w:val="24"/>
          <w:szCs w:val="24"/>
        </w:rPr>
      </w:pPr>
      <w:r w:rsidRPr="00212869">
        <w:rPr>
          <w:rFonts w:ascii="Times New Roman" w:hAnsi="Times New Roman"/>
          <w:b/>
          <w:sz w:val="24"/>
          <w:szCs w:val="24"/>
        </w:rPr>
        <w:t>A-5</w:t>
      </w:r>
      <w:r w:rsidR="00B04CDC" w:rsidRPr="00212869">
        <w:rPr>
          <w:rFonts w:ascii="Times New Roman" w:hAnsi="Times New Roman"/>
          <w:b/>
          <w:sz w:val="24"/>
          <w:szCs w:val="24"/>
        </w:rPr>
        <w:t>.</w:t>
      </w:r>
      <w:r w:rsidR="00B04CDC" w:rsidRPr="00212869">
        <w:rPr>
          <w:rFonts w:ascii="Times New Roman" w:hAnsi="Times New Roman"/>
          <w:b/>
          <w:sz w:val="24"/>
          <w:szCs w:val="24"/>
        </w:rPr>
        <w:tab/>
        <w:t>Logistical information</w:t>
      </w:r>
    </w:p>
    <w:p w14:paraId="4C3DB16F" w14:textId="77777777" w:rsidR="00B04CDC" w:rsidRPr="00B04CDC" w:rsidRDefault="00B04CDC" w:rsidP="004E6BA5">
      <w:pPr>
        <w:pStyle w:val="ListParagraph"/>
        <w:rPr>
          <w:rFonts w:ascii="Times New Roman" w:hAnsi="Times New Roman"/>
          <w:b/>
          <w:sz w:val="32"/>
          <w:szCs w:val="32"/>
        </w:rPr>
      </w:pPr>
    </w:p>
    <w:p w14:paraId="75CCD06E" w14:textId="77777777" w:rsidR="00B04CDC" w:rsidRDefault="00B04CDC" w:rsidP="004E6BA5">
      <w:pPr>
        <w:rPr>
          <w:rFonts w:ascii="Times New Roman" w:hAnsi="Times New Roman"/>
          <w:b/>
          <w:sz w:val="28"/>
          <w:szCs w:val="28"/>
        </w:rPr>
      </w:pPr>
      <w:r>
        <w:rPr>
          <w:rFonts w:ascii="Times New Roman" w:hAnsi="Times New Roman"/>
          <w:b/>
          <w:sz w:val="28"/>
          <w:szCs w:val="28"/>
        </w:rPr>
        <w:br w:type="page"/>
      </w:r>
    </w:p>
    <w:p w14:paraId="3526A052" w14:textId="77777777" w:rsidR="00B04CDC" w:rsidRPr="003206FF" w:rsidRDefault="003206FF" w:rsidP="003206FF">
      <w:pPr>
        <w:rPr>
          <w:rFonts w:ascii="Times New Roman" w:hAnsi="Times New Roman"/>
          <w:b/>
          <w:sz w:val="32"/>
          <w:szCs w:val="32"/>
        </w:rPr>
      </w:pPr>
      <w:r>
        <w:rPr>
          <w:rFonts w:ascii="Times New Roman" w:hAnsi="Times New Roman"/>
          <w:b/>
          <w:sz w:val="32"/>
          <w:szCs w:val="32"/>
        </w:rPr>
        <w:t xml:space="preserve">B. </w:t>
      </w:r>
      <w:r w:rsidR="00B04CDC" w:rsidRPr="003206FF">
        <w:rPr>
          <w:rFonts w:ascii="Times New Roman" w:hAnsi="Times New Roman"/>
          <w:b/>
          <w:sz w:val="32"/>
          <w:szCs w:val="32"/>
        </w:rPr>
        <w:t>HIGH SCHOOL DIPLOMA</w:t>
      </w:r>
    </w:p>
    <w:p w14:paraId="5FA8E508" w14:textId="77777777" w:rsidR="00F823AF" w:rsidRDefault="00F823AF" w:rsidP="004E6BA5">
      <w:pPr>
        <w:tabs>
          <w:tab w:val="left" w:pos="2310"/>
        </w:tabs>
        <w:rPr>
          <w:rFonts w:ascii="Times New Roman" w:hAnsi="Times New Roman"/>
          <w:b/>
          <w:sz w:val="24"/>
          <w:szCs w:val="24"/>
        </w:rPr>
      </w:pPr>
    </w:p>
    <w:p w14:paraId="25E13CF6" w14:textId="5FBFD1BD" w:rsidR="004E6BA5" w:rsidRPr="004E6BA5" w:rsidRDefault="003206FF" w:rsidP="00D63237">
      <w:pPr>
        <w:tabs>
          <w:tab w:val="left" w:pos="0"/>
        </w:tabs>
        <w:rPr>
          <w:rFonts w:ascii="Times New Roman" w:hAnsi="Times New Roman"/>
          <w:b/>
          <w:sz w:val="24"/>
          <w:szCs w:val="24"/>
        </w:rPr>
      </w:pPr>
      <w:r>
        <w:rPr>
          <w:rFonts w:ascii="Times New Roman" w:hAnsi="Times New Roman"/>
          <w:b/>
          <w:sz w:val="24"/>
          <w:szCs w:val="24"/>
        </w:rPr>
        <w:t>B</w:t>
      </w:r>
      <w:r w:rsidR="00D63237">
        <w:rPr>
          <w:rFonts w:ascii="Times New Roman" w:hAnsi="Times New Roman"/>
          <w:b/>
          <w:sz w:val="24"/>
          <w:szCs w:val="24"/>
        </w:rPr>
        <w:t>-1.</w:t>
      </w:r>
      <w:r w:rsidR="00D63237">
        <w:rPr>
          <w:rFonts w:ascii="Times New Roman" w:hAnsi="Times New Roman"/>
          <w:b/>
          <w:sz w:val="24"/>
          <w:szCs w:val="24"/>
        </w:rPr>
        <w:tab/>
      </w:r>
      <w:r w:rsidR="004E6BA5" w:rsidRPr="004E6BA5">
        <w:rPr>
          <w:rFonts w:ascii="Times New Roman" w:hAnsi="Times New Roman"/>
          <w:b/>
          <w:sz w:val="24"/>
          <w:szCs w:val="24"/>
        </w:rPr>
        <w:t xml:space="preserve">What does a student need to do to graduate from high school?  </w:t>
      </w:r>
      <w:r w:rsidR="004E6BA5" w:rsidRPr="004E6BA5">
        <w:rPr>
          <w:rFonts w:ascii="Times New Roman" w:hAnsi="Times New Roman"/>
          <w:b/>
          <w:sz w:val="24"/>
          <w:szCs w:val="24"/>
        </w:rPr>
        <w:tab/>
      </w:r>
    </w:p>
    <w:p w14:paraId="4CEC74AB" w14:textId="77777777" w:rsidR="004E6BA5" w:rsidRDefault="004E6BA5" w:rsidP="004E6BA5">
      <w:pPr>
        <w:tabs>
          <w:tab w:val="left" w:pos="2310"/>
        </w:tabs>
        <w:rPr>
          <w:color w:val="1F497D"/>
          <w:sz w:val="12"/>
          <w:szCs w:val="12"/>
        </w:rPr>
      </w:pPr>
    </w:p>
    <w:p w14:paraId="2644B304" w14:textId="77777777" w:rsidR="004E6BA5" w:rsidRPr="004B5C03" w:rsidRDefault="004E6BA5" w:rsidP="004E6BA5">
      <w:pPr>
        <w:tabs>
          <w:tab w:val="left" w:pos="2310"/>
        </w:tabs>
        <w:rPr>
          <w:rFonts w:ascii="Times New Roman" w:hAnsi="Times New Roman"/>
          <w:sz w:val="24"/>
          <w:szCs w:val="24"/>
        </w:rPr>
      </w:pPr>
      <w:r>
        <w:rPr>
          <w:rFonts w:ascii="Times New Roman" w:hAnsi="Times New Roman"/>
          <w:sz w:val="24"/>
          <w:szCs w:val="24"/>
        </w:rPr>
        <w:t>B</w:t>
      </w:r>
      <w:r w:rsidRPr="004B5C03">
        <w:rPr>
          <w:rFonts w:ascii="Times New Roman" w:hAnsi="Times New Roman"/>
          <w:sz w:val="24"/>
          <w:szCs w:val="24"/>
        </w:rPr>
        <w:t xml:space="preserve">eginning with the </w:t>
      </w:r>
      <w:r w:rsidRPr="00ED15B9">
        <w:rPr>
          <w:rFonts w:ascii="Times New Roman" w:hAnsi="Times New Roman"/>
          <w:sz w:val="24"/>
          <w:szCs w:val="24"/>
        </w:rPr>
        <w:t>graduating class of 2023</w:t>
      </w:r>
      <w:r w:rsidRPr="004B5C03">
        <w:rPr>
          <w:rFonts w:ascii="Times New Roman" w:hAnsi="Times New Roman"/>
          <w:sz w:val="24"/>
          <w:szCs w:val="24"/>
        </w:rPr>
        <w:t xml:space="preserve">, </w:t>
      </w:r>
      <w:r>
        <w:rPr>
          <w:rFonts w:ascii="Times New Roman" w:hAnsi="Times New Roman"/>
          <w:sz w:val="24"/>
          <w:szCs w:val="24"/>
        </w:rPr>
        <w:t xml:space="preserve">Indiana high schools students </w:t>
      </w:r>
      <w:r w:rsidRPr="004B5C03">
        <w:rPr>
          <w:rFonts w:ascii="Times New Roman" w:hAnsi="Times New Roman"/>
          <w:sz w:val="24"/>
          <w:szCs w:val="24"/>
        </w:rPr>
        <w:t xml:space="preserve">must satisfy </w:t>
      </w:r>
      <w:r w:rsidRPr="00542931">
        <w:rPr>
          <w:rFonts w:ascii="Times New Roman" w:hAnsi="Times New Roman"/>
          <w:sz w:val="24"/>
          <w:szCs w:val="24"/>
          <w:u w:val="single"/>
        </w:rPr>
        <w:t>all three</w:t>
      </w:r>
      <w:r w:rsidRPr="004B5C03">
        <w:rPr>
          <w:rFonts w:ascii="Times New Roman" w:hAnsi="Times New Roman"/>
          <w:sz w:val="24"/>
          <w:szCs w:val="24"/>
        </w:rPr>
        <w:t xml:space="preserve"> of the following Graduation Requirements:</w:t>
      </w:r>
    </w:p>
    <w:p w14:paraId="349473B3" w14:textId="77777777" w:rsidR="004E6BA5" w:rsidRPr="00EF19D4" w:rsidRDefault="004E6BA5" w:rsidP="004E6BA5">
      <w:pPr>
        <w:tabs>
          <w:tab w:val="left" w:pos="2310"/>
        </w:tabs>
        <w:ind w:left="1080" w:hanging="360"/>
        <w:rPr>
          <w:rFonts w:ascii="Times New Roman" w:hAnsi="Times New Roman"/>
          <w:sz w:val="12"/>
          <w:szCs w:val="12"/>
        </w:rPr>
      </w:pPr>
    </w:p>
    <w:p w14:paraId="3E276C4D" w14:textId="77777777" w:rsidR="004E6BA5" w:rsidRDefault="004E6BA5" w:rsidP="00CC3CAC">
      <w:pPr>
        <w:pStyle w:val="ListParagraph"/>
        <w:numPr>
          <w:ilvl w:val="0"/>
          <w:numId w:val="23"/>
        </w:numPr>
        <w:tabs>
          <w:tab w:val="left" w:pos="1440"/>
        </w:tabs>
        <w:ind w:left="1080" w:firstLine="0"/>
        <w:contextualSpacing/>
        <w:rPr>
          <w:rFonts w:ascii="Times New Roman" w:hAnsi="Times New Roman"/>
          <w:sz w:val="24"/>
          <w:szCs w:val="24"/>
        </w:rPr>
      </w:pPr>
      <w:r>
        <w:rPr>
          <w:rFonts w:ascii="Times New Roman" w:hAnsi="Times New Roman"/>
          <w:sz w:val="24"/>
          <w:szCs w:val="24"/>
        </w:rPr>
        <w:t xml:space="preserve">Earn </w:t>
      </w:r>
      <w:r w:rsidR="00AA3059" w:rsidRPr="00AA3059">
        <w:rPr>
          <w:rFonts w:ascii="Times New Roman" w:hAnsi="Times New Roman"/>
          <w:sz w:val="24"/>
          <w:szCs w:val="24"/>
          <w:u w:val="single"/>
        </w:rPr>
        <w:t>one</w:t>
      </w:r>
      <w:r w:rsidR="00AA3059">
        <w:rPr>
          <w:rFonts w:ascii="Times New Roman" w:hAnsi="Times New Roman"/>
          <w:sz w:val="24"/>
          <w:szCs w:val="24"/>
        </w:rPr>
        <w:t xml:space="preserve"> of the following</w:t>
      </w:r>
      <w:r>
        <w:rPr>
          <w:rFonts w:ascii="Times New Roman" w:hAnsi="Times New Roman"/>
          <w:sz w:val="24"/>
          <w:szCs w:val="24"/>
        </w:rPr>
        <w:t xml:space="preserve"> H</w:t>
      </w:r>
      <w:r w:rsidRPr="004B5C03">
        <w:rPr>
          <w:rFonts w:ascii="Times New Roman" w:hAnsi="Times New Roman"/>
          <w:sz w:val="24"/>
          <w:szCs w:val="24"/>
        </w:rPr>
        <w:t>igh School Diploma</w:t>
      </w:r>
      <w:r w:rsidR="00AA3059">
        <w:rPr>
          <w:rFonts w:ascii="Times New Roman" w:hAnsi="Times New Roman"/>
          <w:sz w:val="24"/>
          <w:szCs w:val="24"/>
        </w:rPr>
        <w:t xml:space="preserve"> designation options</w:t>
      </w:r>
      <w:r>
        <w:rPr>
          <w:rFonts w:ascii="Times New Roman" w:hAnsi="Times New Roman"/>
          <w:sz w:val="24"/>
          <w:szCs w:val="24"/>
        </w:rPr>
        <w:t>:</w:t>
      </w:r>
    </w:p>
    <w:p w14:paraId="09728A63" w14:textId="77777777" w:rsidR="004E6BA5" w:rsidRDefault="004E6BA5" w:rsidP="00CC3CAC">
      <w:pPr>
        <w:pStyle w:val="ListParagraph"/>
        <w:numPr>
          <w:ilvl w:val="0"/>
          <w:numId w:val="24"/>
        </w:numPr>
        <w:contextualSpacing/>
        <w:rPr>
          <w:rFonts w:ascii="Times New Roman" w:hAnsi="Times New Roman"/>
          <w:sz w:val="24"/>
          <w:szCs w:val="24"/>
        </w:rPr>
      </w:pPr>
      <w:r>
        <w:rPr>
          <w:rFonts w:ascii="Times New Roman" w:hAnsi="Times New Roman"/>
          <w:sz w:val="24"/>
          <w:szCs w:val="24"/>
        </w:rPr>
        <w:t>General Diploma;</w:t>
      </w:r>
    </w:p>
    <w:p w14:paraId="0A33A53A" w14:textId="77777777" w:rsidR="004E6BA5" w:rsidRDefault="004E6BA5" w:rsidP="00CC3CAC">
      <w:pPr>
        <w:pStyle w:val="ListParagraph"/>
        <w:numPr>
          <w:ilvl w:val="0"/>
          <w:numId w:val="24"/>
        </w:numPr>
        <w:contextualSpacing/>
        <w:rPr>
          <w:rFonts w:ascii="Times New Roman" w:hAnsi="Times New Roman"/>
          <w:sz w:val="24"/>
          <w:szCs w:val="24"/>
        </w:rPr>
      </w:pPr>
      <w:r>
        <w:rPr>
          <w:rFonts w:ascii="Times New Roman" w:hAnsi="Times New Roman"/>
          <w:sz w:val="24"/>
          <w:szCs w:val="24"/>
        </w:rPr>
        <w:t>Core 40 Diploma;</w:t>
      </w:r>
    </w:p>
    <w:p w14:paraId="7A564A74" w14:textId="337BB820" w:rsidR="004E6BA5" w:rsidRDefault="004E6BA5" w:rsidP="00CC3CAC">
      <w:pPr>
        <w:pStyle w:val="ListParagraph"/>
        <w:numPr>
          <w:ilvl w:val="0"/>
          <w:numId w:val="24"/>
        </w:numPr>
        <w:contextualSpacing/>
        <w:rPr>
          <w:rFonts w:ascii="Times New Roman" w:hAnsi="Times New Roman"/>
          <w:sz w:val="24"/>
          <w:szCs w:val="24"/>
        </w:rPr>
      </w:pPr>
      <w:r>
        <w:rPr>
          <w:rFonts w:ascii="Times New Roman" w:hAnsi="Times New Roman"/>
          <w:sz w:val="24"/>
          <w:szCs w:val="24"/>
        </w:rPr>
        <w:t xml:space="preserve">Academic Honors Diploma; </w:t>
      </w:r>
    </w:p>
    <w:p w14:paraId="5B7340AC" w14:textId="77777777" w:rsidR="004E6BA5" w:rsidRPr="000A5610" w:rsidRDefault="004E6BA5" w:rsidP="00CC3CAC">
      <w:pPr>
        <w:pStyle w:val="ListParagraph"/>
        <w:numPr>
          <w:ilvl w:val="0"/>
          <w:numId w:val="24"/>
        </w:numPr>
        <w:contextualSpacing/>
        <w:rPr>
          <w:rFonts w:ascii="Times New Roman" w:hAnsi="Times New Roman"/>
          <w:sz w:val="24"/>
          <w:szCs w:val="24"/>
        </w:rPr>
      </w:pPr>
      <w:r>
        <w:rPr>
          <w:rFonts w:ascii="Times New Roman" w:hAnsi="Times New Roman"/>
          <w:sz w:val="24"/>
          <w:szCs w:val="24"/>
        </w:rPr>
        <w:t>Technical Honors Diploma.</w:t>
      </w:r>
    </w:p>
    <w:p w14:paraId="6F84DC20" w14:textId="77777777" w:rsidR="004E6BA5" w:rsidRPr="004B5C03" w:rsidRDefault="004E6BA5" w:rsidP="004E6BA5">
      <w:pPr>
        <w:pStyle w:val="ListParagraph"/>
        <w:tabs>
          <w:tab w:val="left" w:pos="1440"/>
        </w:tabs>
        <w:ind w:left="1080"/>
        <w:contextualSpacing/>
        <w:rPr>
          <w:rFonts w:ascii="Times New Roman" w:hAnsi="Times New Roman"/>
          <w:sz w:val="24"/>
          <w:szCs w:val="24"/>
        </w:rPr>
      </w:pPr>
    </w:p>
    <w:p w14:paraId="56FDA911" w14:textId="77777777" w:rsidR="004E6BA5" w:rsidRDefault="004E6BA5" w:rsidP="00CC3CAC">
      <w:pPr>
        <w:pStyle w:val="ListParagraph"/>
        <w:numPr>
          <w:ilvl w:val="0"/>
          <w:numId w:val="23"/>
        </w:numPr>
        <w:tabs>
          <w:tab w:val="left" w:pos="1440"/>
        </w:tabs>
        <w:ind w:left="1080" w:firstLine="0"/>
        <w:contextualSpacing/>
        <w:rPr>
          <w:rFonts w:ascii="Times New Roman" w:hAnsi="Times New Roman"/>
          <w:sz w:val="24"/>
          <w:szCs w:val="24"/>
        </w:rPr>
      </w:pPr>
      <w:r w:rsidRPr="004B5C03">
        <w:rPr>
          <w:rFonts w:ascii="Times New Roman" w:hAnsi="Times New Roman"/>
          <w:sz w:val="24"/>
          <w:szCs w:val="24"/>
        </w:rPr>
        <w:t xml:space="preserve">Learn and Demonstrate </w:t>
      </w:r>
      <w:r w:rsidR="00AA3059" w:rsidRPr="00AA3059">
        <w:rPr>
          <w:rFonts w:ascii="Times New Roman" w:hAnsi="Times New Roman"/>
          <w:sz w:val="24"/>
          <w:szCs w:val="24"/>
          <w:u w:val="single"/>
        </w:rPr>
        <w:t>one</w:t>
      </w:r>
      <w:r w:rsidR="00AA3059">
        <w:rPr>
          <w:rFonts w:ascii="Times New Roman" w:hAnsi="Times New Roman"/>
          <w:sz w:val="24"/>
          <w:szCs w:val="24"/>
        </w:rPr>
        <w:t xml:space="preserve"> of the following </w:t>
      </w:r>
      <w:r w:rsidRPr="004B5C03">
        <w:rPr>
          <w:rFonts w:ascii="Times New Roman" w:hAnsi="Times New Roman"/>
          <w:sz w:val="24"/>
          <w:szCs w:val="24"/>
        </w:rPr>
        <w:t>Employability Skills</w:t>
      </w:r>
      <w:r w:rsidR="00AA3059">
        <w:rPr>
          <w:rFonts w:ascii="Times New Roman" w:hAnsi="Times New Roman"/>
          <w:sz w:val="24"/>
          <w:szCs w:val="24"/>
        </w:rPr>
        <w:t xml:space="preserve"> options</w:t>
      </w:r>
      <w:r>
        <w:rPr>
          <w:rFonts w:ascii="Times New Roman" w:hAnsi="Times New Roman"/>
          <w:sz w:val="24"/>
          <w:szCs w:val="24"/>
        </w:rPr>
        <w:t>:</w:t>
      </w:r>
    </w:p>
    <w:p w14:paraId="5C4BCB50" w14:textId="4F3724A0" w:rsidR="004E6BA5" w:rsidRPr="004E6BA5" w:rsidRDefault="004E6BA5" w:rsidP="00CC3CAC">
      <w:pPr>
        <w:pStyle w:val="ListParagraph"/>
        <w:numPr>
          <w:ilvl w:val="0"/>
          <w:numId w:val="25"/>
        </w:numPr>
        <w:ind w:left="2160"/>
        <w:contextualSpacing/>
        <w:rPr>
          <w:rFonts w:ascii="Times New Roman" w:hAnsi="Times New Roman"/>
          <w:sz w:val="24"/>
          <w:szCs w:val="24"/>
        </w:rPr>
      </w:pPr>
      <w:r w:rsidRPr="004E6BA5">
        <w:rPr>
          <w:rFonts w:ascii="Times New Roman" w:hAnsi="Times New Roman"/>
          <w:sz w:val="24"/>
          <w:szCs w:val="24"/>
        </w:rPr>
        <w:t xml:space="preserve">Completion of a project-based learning experience; </w:t>
      </w:r>
    </w:p>
    <w:p w14:paraId="62C3A99B" w14:textId="1184ECC3" w:rsidR="004E6BA5" w:rsidRPr="004E6BA5" w:rsidRDefault="004E6BA5" w:rsidP="00CC3CAC">
      <w:pPr>
        <w:pStyle w:val="ListParagraph"/>
        <w:numPr>
          <w:ilvl w:val="0"/>
          <w:numId w:val="25"/>
        </w:numPr>
        <w:ind w:left="2160"/>
        <w:contextualSpacing/>
        <w:rPr>
          <w:rFonts w:ascii="Times New Roman" w:hAnsi="Times New Roman"/>
          <w:sz w:val="24"/>
          <w:szCs w:val="24"/>
        </w:rPr>
      </w:pPr>
      <w:r w:rsidRPr="004E6BA5">
        <w:rPr>
          <w:rFonts w:ascii="Times New Roman" w:hAnsi="Times New Roman"/>
          <w:sz w:val="24"/>
          <w:szCs w:val="24"/>
        </w:rPr>
        <w:t xml:space="preserve">Completion of a service-based learning experience ; </w:t>
      </w:r>
    </w:p>
    <w:p w14:paraId="074E8E95" w14:textId="77777777" w:rsidR="004E6BA5" w:rsidRPr="004E6BA5" w:rsidRDefault="004E6BA5" w:rsidP="00CC3CAC">
      <w:pPr>
        <w:pStyle w:val="ListParagraph"/>
        <w:numPr>
          <w:ilvl w:val="0"/>
          <w:numId w:val="25"/>
        </w:numPr>
        <w:ind w:left="2160"/>
        <w:contextualSpacing/>
        <w:rPr>
          <w:rFonts w:ascii="Times New Roman" w:hAnsi="Times New Roman"/>
          <w:sz w:val="24"/>
          <w:szCs w:val="24"/>
        </w:rPr>
      </w:pPr>
      <w:r w:rsidRPr="004E6BA5">
        <w:rPr>
          <w:rFonts w:ascii="Times New Roman" w:hAnsi="Times New Roman"/>
          <w:sz w:val="24"/>
          <w:szCs w:val="24"/>
        </w:rPr>
        <w:t xml:space="preserve">Completion of a work-based learning experience. </w:t>
      </w:r>
    </w:p>
    <w:p w14:paraId="6BC0937D" w14:textId="77777777" w:rsidR="004E6BA5" w:rsidRDefault="004E6BA5" w:rsidP="004E6BA5">
      <w:pPr>
        <w:tabs>
          <w:tab w:val="left" w:pos="1440"/>
        </w:tabs>
        <w:ind w:left="720"/>
        <w:rPr>
          <w:rFonts w:ascii="Times New Roman" w:hAnsi="Times New Roman"/>
          <w:i/>
          <w:sz w:val="24"/>
          <w:szCs w:val="24"/>
        </w:rPr>
      </w:pPr>
    </w:p>
    <w:p w14:paraId="55E70670" w14:textId="77777777" w:rsidR="004E6BA5" w:rsidRPr="00AA3059" w:rsidRDefault="004E6BA5" w:rsidP="004E6BA5">
      <w:pPr>
        <w:tabs>
          <w:tab w:val="left" w:pos="1440"/>
        </w:tabs>
        <w:ind w:left="720"/>
        <w:rPr>
          <w:rFonts w:ascii="Times New Roman" w:hAnsi="Times New Roman"/>
          <w:b/>
          <w:i/>
          <w:sz w:val="24"/>
          <w:szCs w:val="24"/>
          <w:u w:val="single"/>
        </w:rPr>
      </w:pPr>
      <w:r w:rsidRPr="00AA3059">
        <w:rPr>
          <w:rFonts w:ascii="Times New Roman" w:hAnsi="Times New Roman"/>
          <w:b/>
          <w:i/>
          <w:sz w:val="24"/>
          <w:szCs w:val="24"/>
          <w:u w:val="single"/>
        </w:rPr>
        <w:t>AND</w:t>
      </w:r>
    </w:p>
    <w:p w14:paraId="1AEEE369" w14:textId="77777777" w:rsidR="004E6BA5" w:rsidRPr="004E6BA5" w:rsidRDefault="004E6BA5" w:rsidP="004E6BA5">
      <w:pPr>
        <w:tabs>
          <w:tab w:val="left" w:pos="1440"/>
        </w:tabs>
        <w:ind w:left="720"/>
        <w:rPr>
          <w:rFonts w:ascii="Times New Roman" w:hAnsi="Times New Roman"/>
          <w:sz w:val="24"/>
          <w:szCs w:val="24"/>
        </w:rPr>
      </w:pPr>
    </w:p>
    <w:p w14:paraId="5996FC20" w14:textId="77777777" w:rsidR="004E6BA5" w:rsidRDefault="004E6BA5" w:rsidP="00CC3CAC">
      <w:pPr>
        <w:pStyle w:val="ListParagraph"/>
        <w:numPr>
          <w:ilvl w:val="0"/>
          <w:numId w:val="23"/>
        </w:numPr>
        <w:tabs>
          <w:tab w:val="left" w:pos="1440"/>
        </w:tabs>
        <w:ind w:left="1080" w:firstLine="0"/>
        <w:contextualSpacing/>
        <w:rPr>
          <w:rFonts w:ascii="Times New Roman" w:hAnsi="Times New Roman"/>
          <w:sz w:val="24"/>
          <w:szCs w:val="24"/>
        </w:rPr>
      </w:pPr>
      <w:r>
        <w:rPr>
          <w:rFonts w:ascii="Times New Roman" w:hAnsi="Times New Roman"/>
          <w:sz w:val="24"/>
          <w:szCs w:val="24"/>
        </w:rPr>
        <w:t>Demonstrate</w:t>
      </w:r>
      <w:r w:rsidR="00AA3059">
        <w:rPr>
          <w:rFonts w:ascii="Times New Roman" w:hAnsi="Times New Roman"/>
          <w:sz w:val="24"/>
          <w:szCs w:val="24"/>
        </w:rPr>
        <w:t xml:space="preserve"> </w:t>
      </w:r>
      <w:r w:rsidR="00AA3059" w:rsidRPr="00AA3059">
        <w:rPr>
          <w:rFonts w:ascii="Times New Roman" w:hAnsi="Times New Roman"/>
          <w:sz w:val="24"/>
          <w:szCs w:val="24"/>
          <w:u w:val="single"/>
        </w:rPr>
        <w:t>one</w:t>
      </w:r>
      <w:r w:rsidR="00AA3059">
        <w:rPr>
          <w:rFonts w:ascii="Times New Roman" w:hAnsi="Times New Roman"/>
          <w:sz w:val="24"/>
          <w:szCs w:val="24"/>
        </w:rPr>
        <w:t xml:space="preserve"> of the following</w:t>
      </w:r>
      <w:r>
        <w:rPr>
          <w:rFonts w:ascii="Times New Roman" w:hAnsi="Times New Roman"/>
          <w:sz w:val="24"/>
          <w:szCs w:val="24"/>
        </w:rPr>
        <w:t xml:space="preserve"> Postsecondary-Ready Competencies</w:t>
      </w:r>
      <w:r w:rsidR="00AA3059">
        <w:rPr>
          <w:rFonts w:ascii="Times New Roman" w:hAnsi="Times New Roman"/>
          <w:sz w:val="24"/>
          <w:szCs w:val="24"/>
        </w:rPr>
        <w:t>:</w:t>
      </w:r>
    </w:p>
    <w:p w14:paraId="10532E52"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Honors diploma: Fulfill all requirements of either the Academic or Technical Honors diploma; </w:t>
      </w:r>
    </w:p>
    <w:p w14:paraId="6224B955"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ACT: Earn the college-ready benchmark scores; </w:t>
      </w:r>
    </w:p>
    <w:p w14:paraId="35E6DEE7"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SAT: Earn the college-ready benchmarks scores; </w:t>
      </w:r>
    </w:p>
    <w:p w14:paraId="75020268"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eastAsia="Times New Roman" w:hAnsi="Times New Roman"/>
          <w:sz w:val="24"/>
          <w:szCs w:val="24"/>
        </w:rPr>
        <w:t>Armed Services Vocational Aptitude Battery (</w:t>
      </w:r>
      <w:r w:rsidRPr="004E6BA5">
        <w:rPr>
          <w:rFonts w:ascii="Times New Roman" w:hAnsi="Times New Roman"/>
          <w:sz w:val="24"/>
          <w:szCs w:val="24"/>
        </w:rPr>
        <w:t xml:space="preserve">ASVAB): Earn at least a minimum </w:t>
      </w:r>
      <w:r w:rsidRPr="004E6BA5">
        <w:rPr>
          <w:rFonts w:ascii="Times New Roman" w:eastAsia="Times New Roman" w:hAnsi="Times New Roman"/>
          <w:sz w:val="24"/>
          <w:szCs w:val="24"/>
        </w:rPr>
        <w:t xml:space="preserve">Armed Forces Qualification Test (AFQT) </w:t>
      </w:r>
      <w:r w:rsidRPr="004E6BA5">
        <w:rPr>
          <w:rFonts w:ascii="Times New Roman" w:hAnsi="Times New Roman"/>
          <w:sz w:val="24"/>
          <w:szCs w:val="24"/>
        </w:rPr>
        <w:t xml:space="preserve">score to qualify for placement into one of the branches of the US military; </w:t>
      </w:r>
    </w:p>
    <w:p w14:paraId="69233C5A"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State- and Industry-recognized Credential or Certification; </w:t>
      </w:r>
    </w:p>
    <w:p w14:paraId="07CF2A2E"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State-, Federal-, or Industry-recognized Apprenticeship; </w:t>
      </w:r>
    </w:p>
    <w:p w14:paraId="3191E640"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Career-Technical Education Concentrator: Earn a C average or higher in at least six (6) high school credits in a career sequence; </w:t>
      </w:r>
    </w:p>
    <w:p w14:paraId="453B004A" w14:textId="2C5381D0"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 xml:space="preserve">AP/International Baccalaureate/Dual Credit/Cambridge International courses or </w:t>
      </w:r>
      <w:r w:rsidRPr="004E6BA5">
        <w:rPr>
          <w:rFonts w:ascii="Times New Roman" w:hAnsi="Times New Roman"/>
          <w:sz w:val="24"/>
          <w:szCs w:val="24"/>
          <w:shd w:val="clear" w:color="auto" w:fill="FFFFFF"/>
        </w:rPr>
        <w:t>College Level Examination Program (CLEP)</w:t>
      </w:r>
      <w:r w:rsidRPr="004E6BA5">
        <w:rPr>
          <w:rFonts w:ascii="Times New Roman" w:hAnsi="Times New Roman"/>
          <w:sz w:val="24"/>
          <w:szCs w:val="24"/>
        </w:rPr>
        <w:t xml:space="preserve"> Exams: Earn a C average or higher in at least three (3) courses; </w:t>
      </w:r>
    </w:p>
    <w:p w14:paraId="0386E4F6" w14:textId="77777777" w:rsidR="004E6BA5" w:rsidRPr="004E6BA5" w:rsidRDefault="004E6BA5" w:rsidP="00CC3CAC">
      <w:pPr>
        <w:pStyle w:val="ListParagraph"/>
        <w:numPr>
          <w:ilvl w:val="0"/>
          <w:numId w:val="26"/>
        </w:numPr>
        <w:ind w:left="2160"/>
        <w:contextualSpacing/>
        <w:rPr>
          <w:rFonts w:ascii="Times New Roman" w:hAnsi="Times New Roman"/>
          <w:sz w:val="24"/>
          <w:szCs w:val="24"/>
        </w:rPr>
      </w:pPr>
      <w:r w:rsidRPr="004E6BA5">
        <w:rPr>
          <w:rFonts w:ascii="Times New Roman" w:hAnsi="Times New Roman"/>
          <w:sz w:val="24"/>
          <w:szCs w:val="24"/>
        </w:rPr>
        <w:t>Locally created pathway that earns the approval of the State Board of Education by meeting its framework.</w:t>
      </w:r>
    </w:p>
    <w:p w14:paraId="690A6F2E" w14:textId="77777777" w:rsidR="004E6BA5" w:rsidRDefault="004E6BA5" w:rsidP="004E6BA5">
      <w:pPr>
        <w:rPr>
          <w:rFonts w:ascii="Times New Roman" w:hAnsi="Times New Roman"/>
          <w:b/>
          <w:color w:val="0070C0"/>
          <w:sz w:val="28"/>
          <w:szCs w:val="28"/>
        </w:rPr>
      </w:pPr>
    </w:p>
    <w:p w14:paraId="5058324B" w14:textId="0BAE0CC5" w:rsidR="004E6BA5" w:rsidRPr="004E6BA5" w:rsidRDefault="003206FF" w:rsidP="004E6BA5">
      <w:pPr>
        <w:rPr>
          <w:rFonts w:ascii="Times New Roman" w:hAnsi="Times New Roman"/>
          <w:b/>
          <w:sz w:val="24"/>
          <w:szCs w:val="24"/>
        </w:rPr>
      </w:pPr>
      <w:r>
        <w:rPr>
          <w:rFonts w:ascii="Times New Roman" w:hAnsi="Times New Roman"/>
          <w:b/>
          <w:sz w:val="24"/>
          <w:szCs w:val="24"/>
        </w:rPr>
        <w:t>B</w:t>
      </w:r>
      <w:r w:rsidR="004E6BA5" w:rsidRPr="004E6BA5">
        <w:rPr>
          <w:rFonts w:ascii="Times New Roman" w:hAnsi="Times New Roman"/>
          <w:b/>
          <w:sz w:val="24"/>
          <w:szCs w:val="24"/>
        </w:rPr>
        <w:t xml:space="preserve">-2. </w:t>
      </w:r>
      <w:r w:rsidR="00D63237">
        <w:rPr>
          <w:rFonts w:ascii="Times New Roman" w:hAnsi="Times New Roman"/>
          <w:b/>
          <w:sz w:val="24"/>
          <w:szCs w:val="24"/>
        </w:rPr>
        <w:tab/>
      </w:r>
      <w:r w:rsidR="004E6BA5" w:rsidRPr="004E6BA5">
        <w:rPr>
          <w:rFonts w:ascii="Times New Roman" w:hAnsi="Times New Roman"/>
          <w:b/>
          <w:sz w:val="24"/>
          <w:szCs w:val="24"/>
        </w:rPr>
        <w:t>Does a student have to fulfill all of the options listed above?</w:t>
      </w:r>
    </w:p>
    <w:p w14:paraId="628E4761" w14:textId="77777777" w:rsidR="004E6BA5" w:rsidRPr="004E6BA5" w:rsidRDefault="004E6BA5" w:rsidP="004E6BA5">
      <w:pPr>
        <w:rPr>
          <w:rFonts w:ascii="Times New Roman" w:hAnsi="Times New Roman"/>
          <w:b/>
          <w:sz w:val="24"/>
          <w:szCs w:val="24"/>
        </w:rPr>
      </w:pPr>
    </w:p>
    <w:p w14:paraId="07552FCE" w14:textId="77777777" w:rsidR="004E6BA5" w:rsidRPr="004E6BA5" w:rsidRDefault="004E6BA5" w:rsidP="004E6BA5">
      <w:pPr>
        <w:rPr>
          <w:rFonts w:ascii="Times New Roman" w:hAnsi="Times New Roman"/>
          <w:sz w:val="24"/>
          <w:szCs w:val="24"/>
        </w:rPr>
      </w:pPr>
      <w:r w:rsidRPr="004E6BA5">
        <w:rPr>
          <w:rFonts w:ascii="Times New Roman" w:hAnsi="Times New Roman"/>
          <w:sz w:val="24"/>
          <w:szCs w:val="24"/>
        </w:rPr>
        <w:t xml:space="preserve">No.  Students must complete </w:t>
      </w:r>
      <w:r w:rsidRPr="00AA3059">
        <w:rPr>
          <w:rFonts w:ascii="Times New Roman" w:hAnsi="Times New Roman"/>
          <w:sz w:val="24"/>
          <w:szCs w:val="24"/>
          <w:u w:val="single"/>
        </w:rPr>
        <w:t>one</w:t>
      </w:r>
      <w:r w:rsidRPr="004E6BA5">
        <w:rPr>
          <w:rFonts w:ascii="Times New Roman" w:hAnsi="Times New Roman"/>
          <w:sz w:val="24"/>
          <w:szCs w:val="24"/>
        </w:rPr>
        <w:t xml:space="preserve"> bullet under each one.  </w:t>
      </w:r>
    </w:p>
    <w:p w14:paraId="6A17A3F6" w14:textId="77777777" w:rsidR="004E6BA5" w:rsidRDefault="004E6BA5" w:rsidP="004E6BA5">
      <w:pPr>
        <w:rPr>
          <w:rFonts w:ascii="Times New Roman" w:hAnsi="Times New Roman"/>
          <w:b/>
          <w:color w:val="0070C0"/>
          <w:sz w:val="28"/>
          <w:szCs w:val="28"/>
        </w:rPr>
      </w:pPr>
    </w:p>
    <w:p w14:paraId="3D2DF6A8" w14:textId="7C44F8B2" w:rsidR="004E6BA5" w:rsidRPr="004E6BA5" w:rsidRDefault="004E6BA5" w:rsidP="003F7EBA">
      <w:pPr>
        <w:tabs>
          <w:tab w:val="left" w:pos="810"/>
        </w:tabs>
        <w:ind w:left="720" w:hanging="720"/>
        <w:rPr>
          <w:rFonts w:ascii="Times New Roman" w:hAnsi="Times New Roman"/>
          <w:b/>
          <w:sz w:val="24"/>
          <w:szCs w:val="24"/>
        </w:rPr>
      </w:pPr>
      <w:r w:rsidRPr="00B344F8">
        <w:rPr>
          <w:rFonts w:ascii="Times New Roman" w:hAnsi="Times New Roman"/>
          <w:noProof/>
          <w:sz w:val="24"/>
          <w:szCs w:val="24"/>
        </w:rPr>
        <mc:AlternateContent>
          <mc:Choice Requires="wps">
            <w:drawing>
              <wp:anchor distT="91440" distB="91440" distL="114300" distR="114300" simplePos="0" relativeHeight="251677696" behindDoc="0" locked="0" layoutInCell="1" allowOverlap="1" wp14:anchorId="24E1B4A6" wp14:editId="400F5052">
                <wp:simplePos x="0" y="0"/>
                <wp:positionH relativeFrom="page">
                  <wp:posOffset>646430</wp:posOffset>
                </wp:positionH>
                <wp:positionV relativeFrom="paragraph">
                  <wp:posOffset>1270</wp:posOffset>
                </wp:positionV>
                <wp:extent cx="6313805" cy="1403985"/>
                <wp:effectExtent l="0" t="0" r="10795" b="1079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A1367" w14:textId="77777777" w:rsidR="008156BE" w:rsidRPr="00B344F8" w:rsidRDefault="008156BE" w:rsidP="004E6BA5">
                            <w:pPr>
                              <w:pBdr>
                                <w:top w:val="single" w:sz="24" w:space="8" w:color="5B9BD5" w:themeColor="accent1"/>
                                <w:bottom w:val="single" w:sz="24" w:space="8" w:color="5B9BD5" w:themeColor="accent1"/>
                              </w:pBdr>
                              <w:rPr>
                                <w:b/>
                                <w:i/>
                                <w:iCs/>
                                <w:sz w:val="24"/>
                                <w:szCs w:val="24"/>
                              </w:rPr>
                            </w:pPr>
                            <w:r w:rsidRPr="00B344F8">
                              <w:rPr>
                                <w:b/>
                                <w:i/>
                                <w:iCs/>
                                <w:sz w:val="24"/>
                                <w:szCs w:val="24"/>
                              </w:rPr>
                              <w:t>For example:</w:t>
                            </w:r>
                          </w:p>
                          <w:p w14:paraId="10372F36" w14:textId="26893E6B" w:rsidR="008156BE" w:rsidRPr="004A6158" w:rsidRDefault="008156BE" w:rsidP="004E6BA5">
                            <w:pPr>
                              <w:pBdr>
                                <w:top w:val="single" w:sz="24" w:space="8" w:color="5B9BD5" w:themeColor="accent1"/>
                                <w:bottom w:val="single" w:sz="24" w:space="8" w:color="5B9BD5" w:themeColor="accent1"/>
                              </w:pBdr>
                              <w:jc w:val="both"/>
                              <w:rPr>
                                <w:i/>
                                <w:iCs/>
                                <w:sz w:val="24"/>
                                <w:szCs w:val="24"/>
                              </w:rPr>
                            </w:pPr>
                            <w:r>
                              <w:rPr>
                                <w:i/>
                                <w:iCs/>
                                <w:sz w:val="24"/>
                                <w:szCs w:val="24"/>
                              </w:rPr>
                              <w:t>A student can: 1) earn a general diploma, 2) complete a service-based learning experience, and 3) earn an industry-recognized credential.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1B4A6" id="_x0000_t202" coordsize="21600,21600" o:spt="202" path="m,l,21600r21600,l21600,xe">
                <v:stroke joinstyle="miter"/>
                <v:path gradientshapeok="t" o:connecttype="rect"/>
              </v:shapetype>
              <v:shape id="Text Box 2" o:spid="_x0000_s1026" type="#_x0000_t202" style="position:absolute;left:0;text-align:left;margin-left:50.9pt;margin-top:.1pt;width:497.15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" fillcolor="white [3201]" strokecolor="black [3200]" strokeweight="1pt">
                <v:textbox style="mso-fit-shape-to-text:t">
                  <w:txbxContent>
                    <w:p w14:paraId="532A1367" w14:textId="77777777" w:rsidR="008156BE" w:rsidRPr="00B344F8" w:rsidRDefault="008156BE" w:rsidP="004E6BA5">
                      <w:pPr>
                        <w:pBdr>
                          <w:top w:val="single" w:sz="24" w:space="8" w:color="5B9BD5" w:themeColor="accent1"/>
                          <w:bottom w:val="single" w:sz="24" w:space="8" w:color="5B9BD5" w:themeColor="accent1"/>
                        </w:pBdr>
                        <w:rPr>
                          <w:b/>
                          <w:i/>
                          <w:iCs/>
                          <w:sz w:val="24"/>
                          <w:szCs w:val="24"/>
                        </w:rPr>
                      </w:pPr>
                      <w:r w:rsidRPr="00B344F8">
                        <w:rPr>
                          <w:b/>
                          <w:i/>
                          <w:iCs/>
                          <w:sz w:val="24"/>
                          <w:szCs w:val="24"/>
                        </w:rPr>
                        <w:t>For example:</w:t>
                      </w:r>
                    </w:p>
                    <w:p w14:paraId="10372F36" w14:textId="26893E6B" w:rsidR="008156BE" w:rsidRPr="004A6158" w:rsidRDefault="008156BE" w:rsidP="004E6BA5">
                      <w:pPr>
                        <w:pBdr>
                          <w:top w:val="single" w:sz="24" w:space="8" w:color="5B9BD5" w:themeColor="accent1"/>
                          <w:bottom w:val="single" w:sz="24" w:space="8" w:color="5B9BD5" w:themeColor="accent1"/>
                        </w:pBdr>
                        <w:jc w:val="both"/>
                        <w:rPr>
                          <w:i/>
                          <w:iCs/>
                          <w:sz w:val="24"/>
                          <w:szCs w:val="24"/>
                        </w:rPr>
                      </w:pPr>
                      <w:r>
                        <w:rPr>
                          <w:i/>
                          <w:iCs/>
                          <w:sz w:val="24"/>
                          <w:szCs w:val="24"/>
                        </w:rPr>
                        <w:t>A student can: 1) earn a general diploma, 2) complete a service-based learning experience, and 3) earn an industry-recognized credential.</w:t>
                      </w:r>
                    </w:p>
                  </w:txbxContent>
                </v:textbox>
                <w10:wrap type="topAndBottom" anchorx="page"/>
              </v:shape>
            </w:pict>
          </mc:Fallback>
        </mc:AlternateContent>
      </w:r>
      <w:r w:rsidR="003206FF">
        <w:rPr>
          <w:rFonts w:ascii="Times New Roman" w:hAnsi="Times New Roman"/>
          <w:b/>
          <w:sz w:val="24"/>
          <w:szCs w:val="24"/>
        </w:rPr>
        <w:t>B</w:t>
      </w:r>
      <w:r w:rsidRPr="004E6BA5">
        <w:rPr>
          <w:rFonts w:ascii="Times New Roman" w:hAnsi="Times New Roman"/>
          <w:b/>
          <w:sz w:val="24"/>
          <w:szCs w:val="24"/>
        </w:rPr>
        <w:t xml:space="preserve">-3. </w:t>
      </w:r>
      <w:r w:rsidR="00D63237">
        <w:rPr>
          <w:rFonts w:ascii="Times New Roman" w:hAnsi="Times New Roman"/>
          <w:b/>
          <w:sz w:val="24"/>
          <w:szCs w:val="24"/>
        </w:rPr>
        <w:tab/>
      </w:r>
      <w:r w:rsidRPr="004E6BA5">
        <w:rPr>
          <w:rFonts w:ascii="Times New Roman" w:hAnsi="Times New Roman"/>
          <w:b/>
          <w:sz w:val="24"/>
          <w:szCs w:val="24"/>
        </w:rPr>
        <w:t>Does the Academic Honors and Technical Honors diplomas satisfy both the diploma and postsecondary-ready competency requirements?  If so, why?</w:t>
      </w:r>
    </w:p>
    <w:p w14:paraId="275C5284" w14:textId="77777777" w:rsidR="004E6BA5" w:rsidRPr="004E6BA5" w:rsidRDefault="004E6BA5" w:rsidP="004E6BA5">
      <w:pPr>
        <w:rPr>
          <w:rFonts w:ascii="Times New Roman" w:hAnsi="Times New Roman"/>
          <w:b/>
          <w:sz w:val="24"/>
          <w:szCs w:val="24"/>
        </w:rPr>
      </w:pPr>
    </w:p>
    <w:p w14:paraId="1BD6505F" w14:textId="77777777" w:rsidR="004E6BA5" w:rsidRPr="004E6BA5" w:rsidRDefault="004E6BA5" w:rsidP="004E6BA5">
      <w:pPr>
        <w:rPr>
          <w:rFonts w:ascii="Times New Roman" w:hAnsi="Times New Roman"/>
          <w:sz w:val="24"/>
          <w:szCs w:val="24"/>
        </w:rPr>
      </w:pPr>
      <w:r w:rsidRPr="004E6BA5">
        <w:rPr>
          <w:rFonts w:ascii="Times New Roman" w:hAnsi="Times New Roman"/>
          <w:sz w:val="24"/>
          <w:szCs w:val="24"/>
        </w:rPr>
        <w:t>Yes, both Honors diplomas satisfy both requirements.  This is because both Honors diplomas require a minimum of 47 high school credits and include postsecon</w:t>
      </w:r>
      <w:r w:rsidR="00475EEA">
        <w:rPr>
          <w:rFonts w:ascii="Times New Roman" w:hAnsi="Times New Roman"/>
          <w:sz w:val="24"/>
          <w:szCs w:val="24"/>
        </w:rPr>
        <w:t>dary-ready competencies</w:t>
      </w:r>
      <w:r w:rsidRPr="004E6BA5">
        <w:rPr>
          <w:rFonts w:ascii="Times New Roman" w:hAnsi="Times New Roman"/>
          <w:sz w:val="24"/>
          <w:szCs w:val="24"/>
        </w:rPr>
        <w:t>.</w:t>
      </w:r>
    </w:p>
    <w:p w14:paraId="07D60BC1" w14:textId="77777777" w:rsidR="004E6BA5" w:rsidRPr="004E6BA5" w:rsidRDefault="004E6BA5" w:rsidP="004E6BA5">
      <w:pPr>
        <w:rPr>
          <w:rFonts w:ascii="Times New Roman" w:hAnsi="Times New Roman"/>
          <w:sz w:val="24"/>
          <w:szCs w:val="24"/>
        </w:rPr>
      </w:pPr>
    </w:p>
    <w:p w14:paraId="398DAA47" w14:textId="77777777" w:rsidR="004E6BA5" w:rsidRPr="004E6BA5" w:rsidRDefault="004E6BA5" w:rsidP="004E6BA5">
      <w:pPr>
        <w:rPr>
          <w:rFonts w:ascii="Times New Roman" w:hAnsi="Times New Roman"/>
          <w:sz w:val="24"/>
          <w:szCs w:val="24"/>
        </w:rPr>
      </w:pPr>
      <w:r w:rsidRPr="004E6BA5">
        <w:rPr>
          <w:rFonts w:ascii="Times New Roman" w:hAnsi="Times New Roman"/>
          <w:sz w:val="24"/>
          <w:szCs w:val="24"/>
        </w:rPr>
        <w:t xml:space="preserve">For the </w:t>
      </w:r>
      <w:r w:rsidRPr="004E6BA5">
        <w:rPr>
          <w:rFonts w:ascii="Times New Roman" w:hAnsi="Times New Roman"/>
          <w:b/>
          <w:sz w:val="24"/>
          <w:szCs w:val="24"/>
        </w:rPr>
        <w:t>Core 40 with Academic Honors</w:t>
      </w:r>
      <w:r w:rsidRPr="004E6BA5">
        <w:rPr>
          <w:rFonts w:ascii="Times New Roman" w:hAnsi="Times New Roman"/>
          <w:sz w:val="24"/>
          <w:szCs w:val="24"/>
        </w:rPr>
        <w:t xml:space="preserve"> diploma, students must:</w:t>
      </w:r>
    </w:p>
    <w:p w14:paraId="0ACA445B"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Complete all requirements for Core 40.</w:t>
      </w:r>
    </w:p>
    <w:p w14:paraId="0CAD1361"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 xml:space="preserve">Earn 2 additional Core 40 math credits </w:t>
      </w:r>
    </w:p>
    <w:p w14:paraId="66CD2C2E"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Earn 6-8 Core 40 world language credits (6 credits in one language or 4 credits each in two languages).</w:t>
      </w:r>
    </w:p>
    <w:p w14:paraId="6824C689"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Earn 2 Core 40 fine arts credits.</w:t>
      </w:r>
    </w:p>
    <w:p w14:paraId="65E17033"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Earn a grade of a “C” or better in courses that will count toward the diploma.</w:t>
      </w:r>
    </w:p>
    <w:p w14:paraId="149A4D17"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Have a grade point average of a “B” or better.</w:t>
      </w:r>
    </w:p>
    <w:p w14:paraId="7E8C28CB" w14:textId="77777777" w:rsidR="004E6BA5" w:rsidRPr="004E6BA5" w:rsidRDefault="004E6BA5" w:rsidP="00CC3CAC">
      <w:pPr>
        <w:pStyle w:val="ListParagraph"/>
        <w:numPr>
          <w:ilvl w:val="0"/>
          <w:numId w:val="29"/>
        </w:numPr>
        <w:rPr>
          <w:rFonts w:ascii="Times New Roman" w:hAnsi="Times New Roman"/>
          <w:sz w:val="24"/>
          <w:szCs w:val="24"/>
        </w:rPr>
      </w:pPr>
      <w:r w:rsidRPr="004E6BA5">
        <w:rPr>
          <w:rFonts w:ascii="Times New Roman" w:hAnsi="Times New Roman"/>
          <w:sz w:val="24"/>
          <w:szCs w:val="24"/>
        </w:rPr>
        <w:t xml:space="preserve">Complete </w:t>
      </w:r>
      <w:r w:rsidRPr="004E6BA5">
        <w:rPr>
          <w:rFonts w:ascii="Times New Roman" w:hAnsi="Times New Roman"/>
          <w:sz w:val="24"/>
          <w:szCs w:val="24"/>
          <w:u w:val="single"/>
        </w:rPr>
        <w:t>one</w:t>
      </w:r>
      <w:r w:rsidRPr="004E6BA5">
        <w:rPr>
          <w:rFonts w:ascii="Times New Roman" w:hAnsi="Times New Roman"/>
          <w:sz w:val="24"/>
          <w:szCs w:val="24"/>
        </w:rPr>
        <w:t xml:space="preserve"> of the following:</w:t>
      </w:r>
    </w:p>
    <w:p w14:paraId="6205F1D9" w14:textId="77777777" w:rsidR="004E6BA5" w:rsidRPr="004E6BA5" w:rsidRDefault="004E6BA5" w:rsidP="00CC3CAC">
      <w:pPr>
        <w:numPr>
          <w:ilvl w:val="0"/>
          <w:numId w:val="27"/>
        </w:numPr>
        <w:rPr>
          <w:rFonts w:ascii="Times New Roman" w:hAnsi="Times New Roman"/>
          <w:sz w:val="24"/>
          <w:szCs w:val="24"/>
        </w:rPr>
      </w:pPr>
      <w:r w:rsidRPr="004E6BA5">
        <w:rPr>
          <w:rFonts w:ascii="Times New Roman" w:hAnsi="Times New Roman"/>
          <w:sz w:val="24"/>
          <w:szCs w:val="24"/>
        </w:rPr>
        <w:t>Complete AP courses (4 credits) and corresponding AP exams</w:t>
      </w:r>
    </w:p>
    <w:p w14:paraId="191C06A6" w14:textId="77777777" w:rsidR="004E6BA5" w:rsidRPr="004E6BA5" w:rsidRDefault="004E6BA5" w:rsidP="00CC3CAC">
      <w:pPr>
        <w:numPr>
          <w:ilvl w:val="0"/>
          <w:numId w:val="27"/>
        </w:numPr>
        <w:rPr>
          <w:rFonts w:ascii="Times New Roman" w:hAnsi="Times New Roman"/>
          <w:sz w:val="24"/>
          <w:szCs w:val="24"/>
        </w:rPr>
      </w:pPr>
      <w:r w:rsidRPr="004E6BA5">
        <w:rPr>
          <w:rFonts w:ascii="Times New Roman" w:hAnsi="Times New Roman"/>
          <w:sz w:val="24"/>
          <w:szCs w:val="24"/>
        </w:rPr>
        <w:t>Complete IB courses (4 credits) and corresponding IB exams</w:t>
      </w:r>
    </w:p>
    <w:p w14:paraId="6337C899" w14:textId="77777777" w:rsidR="004E6BA5" w:rsidRPr="004E6BA5" w:rsidRDefault="004E6BA5" w:rsidP="00CC3CAC">
      <w:pPr>
        <w:numPr>
          <w:ilvl w:val="0"/>
          <w:numId w:val="27"/>
        </w:numPr>
        <w:rPr>
          <w:rFonts w:ascii="Times New Roman" w:hAnsi="Times New Roman"/>
          <w:sz w:val="24"/>
          <w:szCs w:val="24"/>
        </w:rPr>
      </w:pPr>
      <w:r w:rsidRPr="004E6BA5">
        <w:rPr>
          <w:rFonts w:ascii="Times New Roman" w:hAnsi="Times New Roman"/>
          <w:sz w:val="24"/>
          <w:szCs w:val="24"/>
        </w:rPr>
        <w:t>Earn a combined score of 1200 or higher on the SAT critical reading and mathematics</w:t>
      </w:r>
    </w:p>
    <w:p w14:paraId="6E177B8F" w14:textId="77777777" w:rsidR="004E6BA5" w:rsidRPr="004E6BA5" w:rsidRDefault="004E6BA5" w:rsidP="00CC3CAC">
      <w:pPr>
        <w:numPr>
          <w:ilvl w:val="0"/>
          <w:numId w:val="27"/>
        </w:numPr>
        <w:rPr>
          <w:rFonts w:ascii="Times New Roman" w:hAnsi="Times New Roman"/>
          <w:sz w:val="24"/>
          <w:szCs w:val="24"/>
        </w:rPr>
      </w:pPr>
      <w:r w:rsidRPr="004E6BA5">
        <w:rPr>
          <w:rFonts w:ascii="Times New Roman" w:hAnsi="Times New Roman"/>
          <w:sz w:val="24"/>
          <w:szCs w:val="24"/>
        </w:rPr>
        <w:t>Score a 26 or higher composite on the ACT</w:t>
      </w:r>
    </w:p>
    <w:p w14:paraId="15EBFEF5" w14:textId="77777777" w:rsidR="004E6BA5" w:rsidRPr="004E6BA5" w:rsidRDefault="004E6BA5" w:rsidP="00CC3CAC">
      <w:pPr>
        <w:numPr>
          <w:ilvl w:val="0"/>
          <w:numId w:val="27"/>
        </w:numPr>
        <w:rPr>
          <w:rFonts w:ascii="Times New Roman" w:hAnsi="Times New Roman"/>
          <w:sz w:val="24"/>
          <w:szCs w:val="24"/>
        </w:rPr>
      </w:pPr>
      <w:r w:rsidRPr="004E6BA5">
        <w:rPr>
          <w:rFonts w:ascii="Times New Roman" w:hAnsi="Times New Roman"/>
          <w:sz w:val="24"/>
          <w:szCs w:val="24"/>
        </w:rPr>
        <w:t>Complete dual high school/college credit courses from an accredited postsecondary institution (6 transferable college credits)</w:t>
      </w:r>
    </w:p>
    <w:p w14:paraId="19A0C6F6" w14:textId="77777777" w:rsidR="004E6BA5" w:rsidRPr="004E6BA5" w:rsidRDefault="004E6BA5" w:rsidP="00CC3CAC">
      <w:pPr>
        <w:numPr>
          <w:ilvl w:val="0"/>
          <w:numId w:val="27"/>
        </w:numPr>
        <w:shd w:val="clear" w:color="auto" w:fill="FFFFFF"/>
        <w:rPr>
          <w:rFonts w:ascii="Times New Roman" w:hAnsi="Times New Roman"/>
          <w:sz w:val="24"/>
          <w:szCs w:val="24"/>
        </w:rPr>
      </w:pPr>
      <w:r w:rsidRPr="004E6BA5">
        <w:rPr>
          <w:rFonts w:ascii="Times New Roman" w:hAnsi="Times New Roman"/>
          <w:sz w:val="24"/>
          <w:szCs w:val="24"/>
        </w:rPr>
        <w:t>Complete a combination of an AP course (2 credits and corresponding exam) or an IB Standard Level course (2 credits and corresponding exam) and dual high school/college credit course(s) from an accredited postsecondary institution (3 transferable college credits)</w:t>
      </w:r>
    </w:p>
    <w:p w14:paraId="47FD898F" w14:textId="77777777" w:rsidR="004E6BA5" w:rsidRPr="004E6BA5" w:rsidRDefault="004E6BA5" w:rsidP="004E6BA5">
      <w:pPr>
        <w:rPr>
          <w:rFonts w:ascii="Times New Roman" w:hAnsi="Times New Roman"/>
          <w:b/>
          <w:sz w:val="24"/>
          <w:szCs w:val="24"/>
        </w:rPr>
      </w:pPr>
    </w:p>
    <w:p w14:paraId="649303A5" w14:textId="77777777" w:rsidR="004E6BA5" w:rsidRPr="004E6BA5" w:rsidRDefault="004E6BA5" w:rsidP="004E6BA5">
      <w:pPr>
        <w:rPr>
          <w:rFonts w:ascii="Times New Roman" w:hAnsi="Times New Roman"/>
          <w:sz w:val="24"/>
          <w:szCs w:val="24"/>
        </w:rPr>
      </w:pPr>
      <w:r w:rsidRPr="004E6BA5">
        <w:rPr>
          <w:rFonts w:ascii="Times New Roman" w:hAnsi="Times New Roman"/>
          <w:sz w:val="24"/>
          <w:szCs w:val="24"/>
        </w:rPr>
        <w:t xml:space="preserve">For the </w:t>
      </w:r>
      <w:r w:rsidRPr="004E6BA5">
        <w:rPr>
          <w:rFonts w:ascii="Times New Roman" w:hAnsi="Times New Roman"/>
          <w:b/>
          <w:sz w:val="24"/>
          <w:szCs w:val="24"/>
        </w:rPr>
        <w:t>Core 40 with Technical Honors</w:t>
      </w:r>
      <w:r w:rsidRPr="004E6BA5">
        <w:rPr>
          <w:rFonts w:ascii="Times New Roman" w:hAnsi="Times New Roman"/>
          <w:sz w:val="24"/>
          <w:szCs w:val="24"/>
        </w:rPr>
        <w:t xml:space="preserve"> diploma, students must:</w:t>
      </w:r>
    </w:p>
    <w:p w14:paraId="76FFC2D4"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 xml:space="preserve">Complete all requirements for Core 40. </w:t>
      </w:r>
    </w:p>
    <w:p w14:paraId="4CE242D0"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 xml:space="preserve">Complete a career-technical program (8 or more related credits) </w:t>
      </w:r>
    </w:p>
    <w:p w14:paraId="1F2A12E3"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 xml:space="preserve">Earn a grade of “C” or better in courses that will count toward the diploma. </w:t>
      </w:r>
    </w:p>
    <w:p w14:paraId="2C234277"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 xml:space="preserve">Have a grade point average of a “B” or better. </w:t>
      </w:r>
    </w:p>
    <w:p w14:paraId="5FB9AB51"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Recommended:  Earn 2 additional credits in mathematics and 4-8 credits in World Languages for four year college admission.</w:t>
      </w:r>
    </w:p>
    <w:p w14:paraId="70EE2554" w14:textId="77777777" w:rsidR="004E6BA5" w:rsidRPr="004E6BA5" w:rsidRDefault="004E6BA5" w:rsidP="00CC3CAC">
      <w:pPr>
        <w:pStyle w:val="ListParagraph"/>
        <w:numPr>
          <w:ilvl w:val="0"/>
          <w:numId w:val="30"/>
        </w:numPr>
        <w:rPr>
          <w:rFonts w:ascii="Times New Roman" w:hAnsi="Times New Roman"/>
          <w:sz w:val="24"/>
          <w:szCs w:val="24"/>
        </w:rPr>
      </w:pPr>
      <w:r w:rsidRPr="004E6BA5">
        <w:rPr>
          <w:rFonts w:ascii="Times New Roman" w:hAnsi="Times New Roman"/>
          <w:sz w:val="24"/>
          <w:szCs w:val="24"/>
        </w:rPr>
        <w:t xml:space="preserve">Complete </w:t>
      </w:r>
      <w:r w:rsidRPr="004E6BA5">
        <w:rPr>
          <w:rFonts w:ascii="Times New Roman" w:hAnsi="Times New Roman"/>
          <w:sz w:val="24"/>
          <w:szCs w:val="24"/>
          <w:u w:val="single"/>
        </w:rPr>
        <w:t>two</w:t>
      </w:r>
      <w:r w:rsidRPr="004E6BA5">
        <w:rPr>
          <w:rFonts w:ascii="Times New Roman" w:hAnsi="Times New Roman"/>
          <w:sz w:val="24"/>
          <w:szCs w:val="24"/>
        </w:rPr>
        <w:t xml:space="preserve"> of the following, one must be A or B: </w:t>
      </w:r>
    </w:p>
    <w:p w14:paraId="7B1AFEB9" w14:textId="77777777" w:rsidR="004E6BA5" w:rsidRPr="004E6BA5" w:rsidRDefault="004E6BA5" w:rsidP="00CC3CAC">
      <w:pPr>
        <w:numPr>
          <w:ilvl w:val="0"/>
          <w:numId w:val="28"/>
        </w:numPr>
        <w:tabs>
          <w:tab w:val="left" w:pos="720"/>
        </w:tabs>
        <w:rPr>
          <w:rFonts w:ascii="Times New Roman" w:hAnsi="Times New Roman"/>
          <w:sz w:val="24"/>
          <w:szCs w:val="24"/>
        </w:rPr>
      </w:pPr>
      <w:r w:rsidRPr="004E6BA5">
        <w:rPr>
          <w:rFonts w:ascii="Times New Roman" w:hAnsi="Times New Roman"/>
          <w:sz w:val="24"/>
          <w:szCs w:val="24"/>
        </w:rPr>
        <w:t xml:space="preserve">Score at or above the following levels on WorkKeys:  Reading for Information - </w:t>
      </w:r>
      <w:r w:rsidRPr="004E6BA5">
        <w:rPr>
          <w:rFonts w:ascii="Times New Roman" w:hAnsi="Times New Roman"/>
          <w:sz w:val="24"/>
          <w:szCs w:val="24"/>
        </w:rPr>
        <w:br/>
        <w:t>Level 6; Applied Mathematics - Level 6; Locating Information - Level 5</w:t>
      </w:r>
    </w:p>
    <w:p w14:paraId="55AAFF1C" w14:textId="77777777" w:rsidR="004E6BA5" w:rsidRPr="004E6BA5" w:rsidRDefault="004E6BA5" w:rsidP="00CC3CAC">
      <w:pPr>
        <w:numPr>
          <w:ilvl w:val="0"/>
          <w:numId w:val="28"/>
        </w:numPr>
        <w:tabs>
          <w:tab w:val="left" w:pos="720"/>
        </w:tabs>
        <w:rPr>
          <w:rFonts w:ascii="Times New Roman" w:hAnsi="Times New Roman"/>
          <w:sz w:val="24"/>
          <w:szCs w:val="24"/>
        </w:rPr>
      </w:pPr>
      <w:r w:rsidRPr="004E6BA5">
        <w:rPr>
          <w:rFonts w:ascii="Times New Roman" w:hAnsi="Times New Roman"/>
          <w:sz w:val="24"/>
          <w:szCs w:val="24"/>
        </w:rPr>
        <w:t>Complete dual high school/college credit courses in a technical area (6 college credits)</w:t>
      </w:r>
    </w:p>
    <w:p w14:paraId="1C09B169" w14:textId="77777777" w:rsidR="004E6BA5" w:rsidRPr="004E6BA5" w:rsidRDefault="004E6BA5" w:rsidP="00CC3CAC">
      <w:pPr>
        <w:numPr>
          <w:ilvl w:val="0"/>
          <w:numId w:val="28"/>
        </w:numPr>
        <w:tabs>
          <w:tab w:val="left" w:pos="720"/>
        </w:tabs>
        <w:rPr>
          <w:rFonts w:ascii="Times New Roman" w:hAnsi="Times New Roman"/>
          <w:sz w:val="24"/>
          <w:szCs w:val="24"/>
        </w:rPr>
      </w:pPr>
      <w:r w:rsidRPr="004E6BA5">
        <w:rPr>
          <w:rFonts w:ascii="Times New Roman" w:hAnsi="Times New Roman"/>
          <w:sz w:val="24"/>
          <w:szCs w:val="24"/>
        </w:rPr>
        <w:t>Complete a Professional Career Internship course or Cooperative Education course (2 credits)</w:t>
      </w:r>
    </w:p>
    <w:p w14:paraId="3AE7D3A0" w14:textId="77777777" w:rsidR="004E6BA5" w:rsidRPr="004E6BA5" w:rsidRDefault="004E6BA5" w:rsidP="00CC3CAC">
      <w:pPr>
        <w:numPr>
          <w:ilvl w:val="0"/>
          <w:numId w:val="28"/>
        </w:numPr>
        <w:tabs>
          <w:tab w:val="left" w:pos="720"/>
        </w:tabs>
        <w:rPr>
          <w:rFonts w:ascii="Times New Roman" w:hAnsi="Times New Roman"/>
          <w:sz w:val="24"/>
          <w:szCs w:val="24"/>
        </w:rPr>
      </w:pPr>
      <w:r w:rsidRPr="004E6BA5">
        <w:rPr>
          <w:rFonts w:ascii="Times New Roman" w:hAnsi="Times New Roman"/>
          <w:sz w:val="24"/>
          <w:szCs w:val="24"/>
        </w:rPr>
        <w:t>Complete an industry-based work experience as part of a two-year career-technical education program (minimum 140 hours)</w:t>
      </w:r>
    </w:p>
    <w:p w14:paraId="6AAE69BA" w14:textId="77777777" w:rsidR="004E6BA5" w:rsidRPr="004E6BA5" w:rsidRDefault="004E6BA5" w:rsidP="00CC3CAC">
      <w:pPr>
        <w:numPr>
          <w:ilvl w:val="0"/>
          <w:numId w:val="28"/>
        </w:numPr>
        <w:tabs>
          <w:tab w:val="left" w:pos="720"/>
        </w:tabs>
        <w:rPr>
          <w:rFonts w:ascii="Times New Roman" w:hAnsi="Times New Roman"/>
          <w:sz w:val="24"/>
          <w:szCs w:val="24"/>
        </w:rPr>
      </w:pPr>
      <w:r w:rsidRPr="004E6BA5">
        <w:rPr>
          <w:rFonts w:ascii="Times New Roman" w:hAnsi="Times New Roman"/>
          <w:sz w:val="24"/>
          <w:szCs w:val="24"/>
        </w:rPr>
        <w:t>Earn a state-approved, industry-recognized certification</w:t>
      </w:r>
    </w:p>
    <w:p w14:paraId="401B0526" w14:textId="77777777" w:rsidR="004E6BA5" w:rsidRDefault="004E6BA5" w:rsidP="004E6BA5">
      <w:pPr>
        <w:rPr>
          <w:rFonts w:ascii="Times New Roman" w:hAnsi="Times New Roman"/>
          <w:b/>
          <w:color w:val="0070C0"/>
          <w:sz w:val="28"/>
          <w:szCs w:val="28"/>
        </w:rPr>
      </w:pPr>
    </w:p>
    <w:p w14:paraId="67A150F4" w14:textId="0AE659CA" w:rsidR="004E6BA5" w:rsidRPr="004E6BA5" w:rsidRDefault="003206FF" w:rsidP="004E6BA5">
      <w:pPr>
        <w:rPr>
          <w:rFonts w:ascii="Times New Roman" w:hAnsi="Times New Roman"/>
          <w:b/>
          <w:sz w:val="24"/>
          <w:szCs w:val="24"/>
        </w:rPr>
      </w:pPr>
      <w:r>
        <w:rPr>
          <w:rFonts w:ascii="Times New Roman" w:hAnsi="Times New Roman"/>
          <w:b/>
          <w:sz w:val="24"/>
          <w:szCs w:val="24"/>
        </w:rPr>
        <w:t>B</w:t>
      </w:r>
      <w:r w:rsidR="004E6BA5" w:rsidRPr="004E6BA5">
        <w:rPr>
          <w:rFonts w:ascii="Times New Roman" w:hAnsi="Times New Roman"/>
          <w:b/>
          <w:sz w:val="24"/>
          <w:szCs w:val="24"/>
        </w:rPr>
        <w:t xml:space="preserve">-4. </w:t>
      </w:r>
      <w:r w:rsidR="0003562E">
        <w:rPr>
          <w:rFonts w:ascii="Times New Roman" w:hAnsi="Times New Roman"/>
          <w:b/>
          <w:sz w:val="24"/>
          <w:szCs w:val="24"/>
        </w:rPr>
        <w:tab/>
      </w:r>
      <w:r w:rsidR="004E6BA5" w:rsidRPr="004E6BA5">
        <w:rPr>
          <w:rFonts w:ascii="Times New Roman" w:hAnsi="Times New Roman"/>
          <w:b/>
          <w:sz w:val="24"/>
          <w:szCs w:val="24"/>
        </w:rPr>
        <w:t>When do schools need to start implementing Graduation Pathways?</w:t>
      </w:r>
    </w:p>
    <w:p w14:paraId="32AB8BCA" w14:textId="77777777" w:rsidR="004E6BA5" w:rsidRPr="004E6BA5" w:rsidRDefault="004E6BA5" w:rsidP="004E6BA5">
      <w:pPr>
        <w:rPr>
          <w:rFonts w:ascii="Times New Roman" w:hAnsi="Times New Roman"/>
          <w:b/>
          <w:sz w:val="24"/>
          <w:szCs w:val="24"/>
        </w:rPr>
      </w:pPr>
    </w:p>
    <w:p w14:paraId="7A1E947A" w14:textId="77777777" w:rsidR="004E6BA5" w:rsidRPr="004E6BA5" w:rsidRDefault="004E6BA5" w:rsidP="004E6BA5">
      <w:pPr>
        <w:rPr>
          <w:rFonts w:ascii="Times New Roman" w:hAnsi="Times New Roman"/>
          <w:sz w:val="24"/>
          <w:szCs w:val="24"/>
        </w:rPr>
      </w:pPr>
      <w:r w:rsidRPr="004E6BA5">
        <w:rPr>
          <w:rFonts w:ascii="Times New Roman" w:hAnsi="Times New Roman"/>
          <w:sz w:val="24"/>
          <w:szCs w:val="24"/>
        </w:rPr>
        <w:t>The Graduation Pathways requirements will start with freshmen beginning high school in 2019-20.  This is the graduating class of 2023.</w:t>
      </w:r>
    </w:p>
    <w:p w14:paraId="02331332" w14:textId="77777777" w:rsidR="004E6BA5" w:rsidRPr="004E6BA5" w:rsidRDefault="004E6BA5" w:rsidP="004E6BA5">
      <w:pPr>
        <w:ind w:left="720"/>
        <w:rPr>
          <w:rFonts w:ascii="Times New Roman" w:hAnsi="Times New Roman"/>
          <w:sz w:val="24"/>
          <w:szCs w:val="24"/>
        </w:rPr>
      </w:pPr>
    </w:p>
    <w:p w14:paraId="7C7416D7" w14:textId="173E2ACF" w:rsidR="004E6BA5" w:rsidRPr="004E6BA5" w:rsidRDefault="004E6BA5" w:rsidP="004E6BA5">
      <w:pPr>
        <w:rPr>
          <w:rFonts w:ascii="Times New Roman" w:hAnsi="Times New Roman"/>
          <w:sz w:val="24"/>
          <w:szCs w:val="24"/>
        </w:rPr>
      </w:pPr>
      <w:r w:rsidRPr="004E6BA5">
        <w:rPr>
          <w:rFonts w:ascii="Times New Roman" w:hAnsi="Times New Roman"/>
          <w:sz w:val="24"/>
          <w:szCs w:val="24"/>
        </w:rPr>
        <w:t xml:space="preserve">Students graduating in </w:t>
      </w:r>
      <w:r w:rsidR="00C34A6C" w:rsidRPr="00C34A6C">
        <w:rPr>
          <w:rFonts w:ascii="Times New Roman" w:hAnsi="Times New Roman"/>
          <w:color w:val="FF0000"/>
          <w:sz w:val="24"/>
          <w:szCs w:val="24"/>
        </w:rPr>
        <w:t>2018</w:t>
      </w:r>
      <w:r w:rsidR="00C34A6C">
        <w:rPr>
          <w:rFonts w:ascii="Times New Roman" w:hAnsi="Times New Roman"/>
          <w:sz w:val="24"/>
          <w:szCs w:val="24"/>
        </w:rPr>
        <w:t xml:space="preserve">, </w:t>
      </w:r>
      <w:r w:rsidRPr="004E6BA5">
        <w:rPr>
          <w:rFonts w:ascii="Times New Roman" w:hAnsi="Times New Roman"/>
          <w:sz w:val="24"/>
          <w:szCs w:val="24"/>
        </w:rPr>
        <w:t>2019, 2020, 2021, or 2022 may satisfy graduation requirements by either passing the current graduation qualifying exams (ISTEP 10 or ECAs) or completing the Graduation Pathways. The option to satisfy graduation requirements through completion of the Graduation Pathways is dependent upon whether the student’s school makes this opportunity available.</w:t>
      </w:r>
    </w:p>
    <w:p w14:paraId="2B2BAA1B" w14:textId="77777777" w:rsidR="004E6BA5" w:rsidRPr="004E6BA5" w:rsidRDefault="004E6BA5" w:rsidP="004E6BA5">
      <w:pPr>
        <w:rPr>
          <w:rFonts w:ascii="Times New Roman" w:hAnsi="Times New Roman"/>
          <w:sz w:val="24"/>
          <w:szCs w:val="24"/>
        </w:rPr>
      </w:pPr>
    </w:p>
    <w:p w14:paraId="45299E0F" w14:textId="477C6974" w:rsidR="004E6BA5" w:rsidRPr="004E6BA5" w:rsidRDefault="003206FF" w:rsidP="0003562E">
      <w:pPr>
        <w:tabs>
          <w:tab w:val="left" w:pos="1440"/>
        </w:tabs>
        <w:ind w:left="720" w:hanging="720"/>
        <w:rPr>
          <w:rFonts w:ascii="Times New Roman" w:hAnsi="Times New Roman"/>
          <w:b/>
          <w:sz w:val="24"/>
          <w:szCs w:val="24"/>
        </w:rPr>
      </w:pPr>
      <w:r>
        <w:rPr>
          <w:rFonts w:ascii="Times New Roman" w:hAnsi="Times New Roman"/>
          <w:b/>
          <w:sz w:val="24"/>
          <w:szCs w:val="24"/>
        </w:rPr>
        <w:t>B</w:t>
      </w:r>
      <w:r w:rsidR="004E6BA5" w:rsidRPr="004E6BA5">
        <w:rPr>
          <w:rFonts w:ascii="Times New Roman" w:hAnsi="Times New Roman"/>
          <w:b/>
          <w:sz w:val="24"/>
          <w:szCs w:val="24"/>
        </w:rPr>
        <w:t xml:space="preserve">-5. </w:t>
      </w:r>
      <w:r w:rsidR="0003562E">
        <w:rPr>
          <w:rFonts w:ascii="Times New Roman" w:hAnsi="Times New Roman"/>
          <w:b/>
          <w:sz w:val="24"/>
          <w:szCs w:val="24"/>
        </w:rPr>
        <w:tab/>
      </w:r>
      <w:r w:rsidR="004E6BA5" w:rsidRPr="004E6BA5">
        <w:rPr>
          <w:rFonts w:ascii="Times New Roman" w:hAnsi="Times New Roman"/>
          <w:b/>
          <w:sz w:val="24"/>
          <w:szCs w:val="24"/>
        </w:rPr>
        <w:t>What is the status of Algebra 2 and the Core 40 Diploma?</w:t>
      </w:r>
    </w:p>
    <w:p w14:paraId="68A18488" w14:textId="77777777" w:rsidR="004E6BA5" w:rsidRDefault="004E6BA5" w:rsidP="004E6BA5">
      <w:pPr>
        <w:rPr>
          <w:rFonts w:ascii="Times New Roman" w:hAnsi="Times New Roman"/>
          <w:b/>
          <w:sz w:val="24"/>
          <w:szCs w:val="24"/>
        </w:rPr>
      </w:pPr>
    </w:p>
    <w:p w14:paraId="7ACDA010" w14:textId="4D6A5EE7" w:rsidR="00C34A6C" w:rsidRPr="00C34A6C" w:rsidRDefault="003F7EBA" w:rsidP="004E6BA5">
      <w:pPr>
        <w:rPr>
          <w:rFonts w:ascii="Times New Roman" w:hAnsi="Times New Roman"/>
          <w:color w:val="FF0000"/>
          <w:sz w:val="24"/>
          <w:szCs w:val="24"/>
        </w:rPr>
      </w:pPr>
      <w:r>
        <w:rPr>
          <w:rFonts w:ascii="Times New Roman" w:hAnsi="Times New Roman"/>
          <w:color w:val="FF0000"/>
          <w:sz w:val="24"/>
          <w:szCs w:val="24"/>
        </w:rPr>
        <w:t xml:space="preserve">The </w:t>
      </w:r>
      <w:r w:rsidR="004E6BA5" w:rsidRPr="00C34A6C">
        <w:rPr>
          <w:rFonts w:ascii="Times New Roman" w:hAnsi="Times New Roman"/>
          <w:color w:val="FF0000"/>
          <w:sz w:val="24"/>
          <w:szCs w:val="24"/>
        </w:rPr>
        <w:t xml:space="preserve">Indiana General Assembly </w:t>
      </w:r>
      <w:r w:rsidR="00C34A6C" w:rsidRPr="00C34A6C">
        <w:rPr>
          <w:rFonts w:ascii="Times New Roman" w:hAnsi="Times New Roman"/>
          <w:color w:val="FF0000"/>
          <w:sz w:val="24"/>
          <w:szCs w:val="24"/>
        </w:rPr>
        <w:t xml:space="preserve">passed legislation in March 2018 </w:t>
      </w:r>
      <w:r>
        <w:rPr>
          <w:rFonts w:ascii="Times New Roman" w:hAnsi="Times New Roman"/>
          <w:color w:val="FF0000"/>
          <w:sz w:val="24"/>
          <w:szCs w:val="24"/>
        </w:rPr>
        <w:t>to</w:t>
      </w:r>
      <w:r w:rsidR="00C07963" w:rsidRPr="00C34A6C">
        <w:rPr>
          <w:rFonts w:ascii="Times New Roman" w:hAnsi="Times New Roman"/>
          <w:color w:val="FF0000"/>
          <w:sz w:val="24"/>
          <w:szCs w:val="24"/>
        </w:rPr>
        <w:t xml:space="preserve"> allow</w:t>
      </w:r>
      <w:r w:rsidR="004E6BA5" w:rsidRPr="00C34A6C">
        <w:rPr>
          <w:rFonts w:ascii="Times New Roman" w:hAnsi="Times New Roman"/>
          <w:color w:val="FF0000"/>
          <w:sz w:val="24"/>
          <w:szCs w:val="24"/>
        </w:rPr>
        <w:t xml:space="preserve"> the State Board to initiate rulemaking around the math </w:t>
      </w:r>
      <w:r w:rsidR="00C34A6C" w:rsidRPr="00C34A6C">
        <w:rPr>
          <w:rFonts w:ascii="Times New Roman" w:hAnsi="Times New Roman"/>
          <w:color w:val="FF0000"/>
          <w:sz w:val="24"/>
          <w:szCs w:val="24"/>
        </w:rPr>
        <w:t xml:space="preserve">course requirements other than Algebra II.  Per statute, any math courses adopted for the Core 40 designation must align to the level of difficulty for postsecondary preparation.  </w:t>
      </w:r>
    </w:p>
    <w:p w14:paraId="54EE8718" w14:textId="77777777" w:rsidR="00C34A6C" w:rsidRPr="00C34A6C" w:rsidRDefault="00C34A6C" w:rsidP="004E6BA5">
      <w:pPr>
        <w:rPr>
          <w:rFonts w:ascii="Times New Roman" w:hAnsi="Times New Roman"/>
          <w:color w:val="FF0000"/>
          <w:sz w:val="24"/>
          <w:szCs w:val="24"/>
        </w:rPr>
      </w:pPr>
    </w:p>
    <w:p w14:paraId="17664281" w14:textId="26A57F63" w:rsidR="004E6BA5" w:rsidRPr="00C34A6C" w:rsidRDefault="00C34A6C" w:rsidP="004E6BA5">
      <w:pPr>
        <w:rPr>
          <w:rFonts w:ascii="Times New Roman" w:hAnsi="Times New Roman"/>
          <w:color w:val="FF0000"/>
          <w:sz w:val="24"/>
          <w:szCs w:val="24"/>
        </w:rPr>
      </w:pPr>
      <w:r w:rsidRPr="00C34A6C">
        <w:rPr>
          <w:rFonts w:ascii="Times New Roman" w:hAnsi="Times New Roman"/>
          <w:color w:val="FF0000"/>
          <w:sz w:val="24"/>
          <w:szCs w:val="24"/>
        </w:rPr>
        <w:t>Additionally, the legislation provides that a parent of a student and the student who intends to enroll in the math course must provide consent to the school to do so.  The State Board, in collaboration with the Commission for Higher Education, will create the consent form.  It must notify the parent and student that enrollment in the course may affect the student’s ability to attend a particular higher educational institution or enroll in a particular course at an institution because the math course does not align with an institution’s established academic requirements.</w:t>
      </w:r>
    </w:p>
    <w:p w14:paraId="49121452" w14:textId="77777777" w:rsidR="004E6BA5" w:rsidRDefault="004E6BA5" w:rsidP="004E6BA5">
      <w:pPr>
        <w:rPr>
          <w:rFonts w:ascii="Times New Roman" w:hAnsi="Times New Roman"/>
          <w:b/>
          <w:sz w:val="24"/>
          <w:szCs w:val="24"/>
        </w:rPr>
      </w:pPr>
    </w:p>
    <w:p w14:paraId="55A2763D" w14:textId="22A33549" w:rsidR="004E6BA5" w:rsidRPr="004E6BA5" w:rsidRDefault="003206FF" w:rsidP="004E6BA5">
      <w:pPr>
        <w:rPr>
          <w:rFonts w:ascii="Times New Roman" w:hAnsi="Times New Roman"/>
          <w:b/>
          <w:sz w:val="24"/>
          <w:szCs w:val="24"/>
        </w:rPr>
      </w:pPr>
      <w:r>
        <w:rPr>
          <w:rFonts w:ascii="Times New Roman" w:hAnsi="Times New Roman"/>
          <w:b/>
          <w:sz w:val="24"/>
          <w:szCs w:val="24"/>
        </w:rPr>
        <w:t>B</w:t>
      </w:r>
      <w:r w:rsidR="004E6BA5" w:rsidRPr="004E6BA5">
        <w:rPr>
          <w:rFonts w:ascii="Times New Roman" w:hAnsi="Times New Roman"/>
          <w:b/>
          <w:sz w:val="24"/>
          <w:szCs w:val="24"/>
        </w:rPr>
        <w:t>-6</w:t>
      </w:r>
      <w:r w:rsidR="004E6BA5">
        <w:rPr>
          <w:rFonts w:ascii="Times New Roman" w:hAnsi="Times New Roman"/>
          <w:b/>
          <w:sz w:val="24"/>
          <w:szCs w:val="24"/>
        </w:rPr>
        <w:t>.</w:t>
      </w:r>
      <w:r w:rsidR="004E6BA5" w:rsidRPr="004E6BA5">
        <w:rPr>
          <w:rFonts w:ascii="Times New Roman" w:hAnsi="Times New Roman"/>
          <w:b/>
          <w:sz w:val="24"/>
          <w:szCs w:val="24"/>
        </w:rPr>
        <w:t xml:space="preserve"> </w:t>
      </w:r>
      <w:r w:rsidR="0003562E">
        <w:rPr>
          <w:rFonts w:ascii="Times New Roman" w:hAnsi="Times New Roman"/>
          <w:b/>
          <w:sz w:val="24"/>
          <w:szCs w:val="24"/>
        </w:rPr>
        <w:tab/>
      </w:r>
      <w:r w:rsidR="004E6BA5" w:rsidRPr="004E6BA5">
        <w:rPr>
          <w:rFonts w:ascii="Times New Roman" w:hAnsi="Times New Roman"/>
          <w:b/>
          <w:sz w:val="24"/>
          <w:szCs w:val="24"/>
        </w:rPr>
        <w:t xml:space="preserve">Does earning a General Diploma still mean a student is an Indiana graduate?  </w:t>
      </w:r>
    </w:p>
    <w:p w14:paraId="549EE3F1" w14:textId="77777777" w:rsidR="004E6BA5" w:rsidRPr="004E6BA5" w:rsidRDefault="004E6BA5" w:rsidP="004E6BA5">
      <w:pPr>
        <w:rPr>
          <w:sz w:val="24"/>
          <w:szCs w:val="24"/>
        </w:rPr>
      </w:pPr>
    </w:p>
    <w:p w14:paraId="64723B22" w14:textId="08372E58" w:rsidR="00F823AF" w:rsidRPr="00F823AF" w:rsidRDefault="004E6BA5" w:rsidP="004E6BA5">
      <w:pPr>
        <w:rPr>
          <w:rFonts w:ascii="Times New Roman" w:hAnsi="Times New Roman"/>
          <w:color w:val="FF0000"/>
          <w:sz w:val="24"/>
          <w:szCs w:val="24"/>
        </w:rPr>
      </w:pPr>
      <w:r w:rsidRPr="00F823AF">
        <w:rPr>
          <w:rFonts w:ascii="Times New Roman" w:hAnsi="Times New Roman"/>
          <w:color w:val="FF0000"/>
          <w:sz w:val="24"/>
          <w:szCs w:val="24"/>
        </w:rPr>
        <w:t xml:space="preserve">Yes. </w:t>
      </w:r>
      <w:r w:rsidR="00C34A6C" w:rsidRPr="00F823AF">
        <w:rPr>
          <w:rFonts w:ascii="Times New Roman" w:hAnsi="Times New Roman"/>
          <w:color w:val="FF0000"/>
          <w:sz w:val="24"/>
          <w:szCs w:val="24"/>
        </w:rPr>
        <w:t xml:space="preserve">The </w:t>
      </w:r>
      <w:r w:rsidRPr="00F823AF">
        <w:rPr>
          <w:rFonts w:ascii="Times New Roman" w:hAnsi="Times New Roman"/>
          <w:color w:val="FF0000"/>
          <w:sz w:val="24"/>
          <w:szCs w:val="24"/>
        </w:rPr>
        <w:t xml:space="preserve">Indiana General Assembly </w:t>
      </w:r>
      <w:r w:rsidR="00C34A6C" w:rsidRPr="00F823AF">
        <w:rPr>
          <w:rFonts w:ascii="Times New Roman" w:hAnsi="Times New Roman"/>
          <w:color w:val="FF0000"/>
          <w:sz w:val="24"/>
          <w:szCs w:val="24"/>
        </w:rPr>
        <w:t>empowered the State Board to establish one standard</w:t>
      </w:r>
      <w:r w:rsidRPr="00F823AF">
        <w:rPr>
          <w:rFonts w:ascii="Times New Roman" w:hAnsi="Times New Roman"/>
          <w:color w:val="FF0000"/>
          <w:sz w:val="24"/>
          <w:szCs w:val="24"/>
        </w:rPr>
        <w:t xml:space="preserve"> Indiana </w:t>
      </w:r>
      <w:r w:rsidR="00C34A6C" w:rsidRPr="00F823AF">
        <w:rPr>
          <w:rFonts w:ascii="Times New Roman" w:hAnsi="Times New Roman"/>
          <w:color w:val="FF0000"/>
          <w:sz w:val="24"/>
          <w:szCs w:val="24"/>
        </w:rPr>
        <w:t xml:space="preserve">for students who successfully complete all high school graduation requirements. </w:t>
      </w:r>
      <w:r w:rsidR="00F823AF" w:rsidRPr="00F823AF">
        <w:rPr>
          <w:rFonts w:ascii="Times New Roman" w:hAnsi="Times New Roman"/>
          <w:color w:val="FF0000"/>
          <w:sz w:val="24"/>
          <w:szCs w:val="24"/>
        </w:rPr>
        <w:t xml:space="preserve">Each Indiana diploma must include one of four designations: </w:t>
      </w:r>
      <w:r w:rsidRPr="00F823AF">
        <w:rPr>
          <w:rFonts w:ascii="Times New Roman" w:hAnsi="Times New Roman"/>
          <w:color w:val="FF0000"/>
          <w:sz w:val="24"/>
          <w:szCs w:val="24"/>
        </w:rPr>
        <w:t xml:space="preserve">General, Core 40, Academic Honors, and Technical Honors. </w:t>
      </w:r>
    </w:p>
    <w:p w14:paraId="53E99948" w14:textId="77777777" w:rsidR="00F823AF" w:rsidRPr="00F823AF" w:rsidRDefault="00F823AF" w:rsidP="004E6BA5">
      <w:pPr>
        <w:rPr>
          <w:rFonts w:ascii="Times New Roman" w:hAnsi="Times New Roman"/>
          <w:color w:val="FF0000"/>
          <w:sz w:val="24"/>
          <w:szCs w:val="24"/>
        </w:rPr>
      </w:pPr>
    </w:p>
    <w:p w14:paraId="4AC0BD2B" w14:textId="51128A99" w:rsidR="004E6BA5" w:rsidRPr="00F823AF" w:rsidRDefault="004E6BA5" w:rsidP="004E6BA5">
      <w:pPr>
        <w:rPr>
          <w:rFonts w:ascii="Times New Roman" w:hAnsi="Times New Roman"/>
          <w:color w:val="FF0000"/>
          <w:sz w:val="24"/>
          <w:szCs w:val="24"/>
        </w:rPr>
      </w:pPr>
      <w:r w:rsidRPr="00F823AF">
        <w:rPr>
          <w:rFonts w:ascii="Times New Roman" w:hAnsi="Times New Roman"/>
          <w:color w:val="FF0000"/>
          <w:sz w:val="24"/>
          <w:szCs w:val="24"/>
        </w:rPr>
        <w:t xml:space="preserve">The General Diploma </w:t>
      </w:r>
      <w:r w:rsidR="00F823AF">
        <w:rPr>
          <w:rFonts w:ascii="Times New Roman" w:hAnsi="Times New Roman"/>
          <w:color w:val="FF0000"/>
          <w:sz w:val="24"/>
          <w:szCs w:val="24"/>
        </w:rPr>
        <w:t>is still</w:t>
      </w:r>
      <w:r w:rsidRPr="00F823AF">
        <w:rPr>
          <w:rFonts w:ascii="Times New Roman" w:hAnsi="Times New Roman"/>
          <w:color w:val="FF0000"/>
          <w:sz w:val="24"/>
          <w:szCs w:val="24"/>
        </w:rPr>
        <w:t xml:space="preserve"> an option for Indiana students.  </w:t>
      </w:r>
      <w:r>
        <w:rPr>
          <w:rFonts w:ascii="Times New Roman" w:hAnsi="Times New Roman"/>
          <w:sz w:val="24"/>
          <w:szCs w:val="24"/>
        </w:rPr>
        <w:t>Students earning a General Diploma must satisfy the requirements of the Graduation Pathways, including the demonstration of employability skills and reaching a postsecondary-ready competency.</w:t>
      </w:r>
    </w:p>
    <w:p w14:paraId="5F25F7AE" w14:textId="77777777" w:rsidR="004E6BA5" w:rsidRPr="004E6BA5" w:rsidRDefault="004E6BA5" w:rsidP="004E6BA5">
      <w:pPr>
        <w:ind w:left="720"/>
        <w:rPr>
          <w:rFonts w:ascii="Times New Roman" w:hAnsi="Times New Roman"/>
          <w:sz w:val="24"/>
          <w:szCs w:val="24"/>
        </w:rPr>
      </w:pPr>
    </w:p>
    <w:p w14:paraId="4E9BBEFA" w14:textId="7616E236" w:rsidR="004E6BA5" w:rsidRPr="004E6BA5" w:rsidRDefault="003206FF" w:rsidP="0003562E">
      <w:pPr>
        <w:ind w:left="720" w:hanging="720"/>
        <w:rPr>
          <w:rFonts w:ascii="Times New Roman" w:hAnsi="Times New Roman"/>
          <w:b/>
          <w:sz w:val="24"/>
          <w:szCs w:val="24"/>
        </w:rPr>
      </w:pPr>
      <w:r>
        <w:rPr>
          <w:rFonts w:ascii="Times New Roman" w:hAnsi="Times New Roman"/>
          <w:b/>
          <w:sz w:val="24"/>
          <w:szCs w:val="24"/>
        </w:rPr>
        <w:t>B</w:t>
      </w:r>
      <w:r w:rsidR="004E6BA5" w:rsidRPr="004E6BA5">
        <w:rPr>
          <w:rFonts w:ascii="Times New Roman" w:hAnsi="Times New Roman"/>
          <w:b/>
          <w:sz w:val="24"/>
          <w:szCs w:val="24"/>
        </w:rPr>
        <w:t xml:space="preserve">-7. </w:t>
      </w:r>
      <w:r w:rsidR="0003562E">
        <w:rPr>
          <w:rFonts w:ascii="Times New Roman" w:hAnsi="Times New Roman"/>
          <w:b/>
          <w:sz w:val="24"/>
          <w:szCs w:val="24"/>
        </w:rPr>
        <w:tab/>
      </w:r>
      <w:r w:rsidR="004E6BA5" w:rsidRPr="004E6BA5">
        <w:rPr>
          <w:rFonts w:ascii="Times New Roman" w:hAnsi="Times New Roman"/>
          <w:b/>
          <w:sz w:val="24"/>
          <w:szCs w:val="24"/>
        </w:rPr>
        <w:t>If a student is earning a Certificate of Completion</w:t>
      </w:r>
      <w:r w:rsidR="00CD3BC6">
        <w:rPr>
          <w:rFonts w:ascii="Times New Roman" w:hAnsi="Times New Roman"/>
          <w:b/>
          <w:sz w:val="24"/>
          <w:szCs w:val="24"/>
        </w:rPr>
        <w:t xml:space="preserve"> (or an alternative diploma)</w:t>
      </w:r>
      <w:r w:rsidR="004E6BA5" w:rsidRPr="004E6BA5">
        <w:rPr>
          <w:rFonts w:ascii="Times New Roman" w:hAnsi="Times New Roman"/>
          <w:b/>
          <w:sz w:val="24"/>
          <w:szCs w:val="24"/>
        </w:rPr>
        <w:t xml:space="preserve">, does that student have to complete the Graduation Pathways?  </w:t>
      </w:r>
    </w:p>
    <w:p w14:paraId="47FA64D2" w14:textId="77777777" w:rsidR="004E6BA5" w:rsidRPr="00EF19D4" w:rsidRDefault="004E6BA5" w:rsidP="003206FF">
      <w:pPr>
        <w:ind w:left="630" w:hanging="630"/>
        <w:rPr>
          <w:color w:val="1F497D"/>
          <w:sz w:val="12"/>
          <w:szCs w:val="12"/>
        </w:rPr>
      </w:pPr>
    </w:p>
    <w:p w14:paraId="6BFAAA9F" w14:textId="77777777" w:rsidR="004E6BA5" w:rsidRDefault="004E6BA5" w:rsidP="004E6BA5">
      <w:pPr>
        <w:rPr>
          <w:rFonts w:ascii="Times New Roman" w:hAnsi="Times New Roman"/>
          <w:sz w:val="24"/>
          <w:szCs w:val="24"/>
        </w:rPr>
      </w:pPr>
      <w:r>
        <w:rPr>
          <w:rFonts w:ascii="Times New Roman" w:hAnsi="Times New Roman"/>
          <w:sz w:val="24"/>
          <w:szCs w:val="24"/>
        </w:rPr>
        <w:t xml:space="preserve">No.  Because these students are technically not earning an Indiana diploma, they do not need to complete the Graduation </w:t>
      </w:r>
      <w:r w:rsidR="00475EEA">
        <w:rPr>
          <w:rFonts w:ascii="Times New Roman" w:hAnsi="Times New Roman"/>
          <w:sz w:val="24"/>
          <w:szCs w:val="24"/>
        </w:rPr>
        <w:t>Pathways</w:t>
      </w:r>
      <w:r>
        <w:rPr>
          <w:rFonts w:ascii="Times New Roman" w:hAnsi="Times New Roman"/>
          <w:sz w:val="24"/>
          <w:szCs w:val="24"/>
        </w:rPr>
        <w:t>.</w:t>
      </w:r>
    </w:p>
    <w:p w14:paraId="0A7089E7" w14:textId="77777777" w:rsidR="004E6BA5" w:rsidRPr="00D8731D" w:rsidRDefault="004E6BA5" w:rsidP="004E6BA5">
      <w:pPr>
        <w:rPr>
          <w:rFonts w:ascii="Times New Roman" w:hAnsi="Times New Roman"/>
          <w:color w:val="1F497D"/>
          <w:sz w:val="24"/>
          <w:szCs w:val="24"/>
        </w:rPr>
      </w:pPr>
    </w:p>
    <w:p w14:paraId="715DAA36" w14:textId="5DE9388C" w:rsidR="00D63237" w:rsidRDefault="00D63237" w:rsidP="00D63237">
      <w:pPr>
        <w:ind w:left="720" w:hanging="720"/>
        <w:rPr>
          <w:rFonts w:ascii="Times New Roman" w:hAnsi="Times New Roman"/>
          <w:b/>
          <w:bCs/>
          <w:sz w:val="24"/>
          <w:szCs w:val="24"/>
        </w:rPr>
      </w:pPr>
      <w:r w:rsidRPr="00D63237">
        <w:rPr>
          <w:rFonts w:ascii="Times New Roman" w:hAnsi="Times New Roman"/>
          <w:b/>
          <w:bCs/>
          <w:sz w:val="24"/>
          <w:szCs w:val="24"/>
          <w:highlight w:val="yellow"/>
        </w:rPr>
        <w:t>B-9.</w:t>
      </w:r>
      <w:r w:rsidRPr="00D63237">
        <w:rPr>
          <w:rFonts w:ascii="Times New Roman" w:hAnsi="Times New Roman"/>
          <w:b/>
          <w:bCs/>
          <w:sz w:val="24"/>
          <w:szCs w:val="24"/>
          <w:highlight w:val="yellow"/>
        </w:rPr>
        <w:tab/>
        <w:t>If a student has disabilities, does that student have to complete the Graduation Pathways requirements?</w:t>
      </w:r>
    </w:p>
    <w:p w14:paraId="3157C597" w14:textId="77777777" w:rsidR="00D63237" w:rsidRDefault="00D63237" w:rsidP="00D63237">
      <w:pPr>
        <w:rPr>
          <w:rFonts w:ascii="Times New Roman" w:hAnsi="Times New Roman"/>
          <w:b/>
          <w:bCs/>
          <w:color w:val="0070C0"/>
          <w:sz w:val="12"/>
          <w:szCs w:val="12"/>
        </w:rPr>
      </w:pPr>
    </w:p>
    <w:p w14:paraId="36E3CC12" w14:textId="77777777" w:rsidR="006474E4" w:rsidRPr="006474E4" w:rsidRDefault="006474E4" w:rsidP="006474E4">
      <w:pPr>
        <w:rPr>
          <w:rFonts w:ascii="Times New Roman" w:hAnsi="Times New Roman"/>
          <w:color w:val="FF0000"/>
          <w:sz w:val="24"/>
          <w:szCs w:val="24"/>
        </w:rPr>
      </w:pPr>
      <w:r w:rsidRPr="006474E4">
        <w:rPr>
          <w:rFonts w:ascii="Times New Roman" w:hAnsi="Times New Roman"/>
          <w:color w:val="FF0000"/>
          <w:sz w:val="24"/>
          <w:szCs w:val="24"/>
        </w:rPr>
        <w:t xml:space="preserve">Yes. If a student is earning a high school diploma (and not a Certificate of Completion), the student will need to fulfill the Graduation Pathway requirements.  </w:t>
      </w:r>
    </w:p>
    <w:p w14:paraId="5C189293" w14:textId="77777777" w:rsidR="006474E4" w:rsidRPr="006474E4" w:rsidRDefault="006474E4" w:rsidP="006474E4">
      <w:pPr>
        <w:rPr>
          <w:rFonts w:ascii="Times New Roman" w:hAnsi="Times New Roman"/>
          <w:color w:val="FF0000"/>
          <w:sz w:val="24"/>
          <w:szCs w:val="24"/>
        </w:rPr>
      </w:pPr>
    </w:p>
    <w:p w14:paraId="35BBE88B" w14:textId="28A62DFE" w:rsidR="006474E4" w:rsidRPr="006474E4" w:rsidRDefault="006474E4" w:rsidP="006474E4">
      <w:pPr>
        <w:rPr>
          <w:rFonts w:ascii="Times New Roman" w:hAnsi="Times New Roman"/>
          <w:color w:val="FF0000"/>
          <w:sz w:val="24"/>
          <w:szCs w:val="24"/>
        </w:rPr>
      </w:pPr>
      <w:r w:rsidRPr="006474E4">
        <w:rPr>
          <w:rFonts w:ascii="Times New Roman" w:hAnsi="Times New Roman"/>
          <w:color w:val="FF0000"/>
          <w:sz w:val="24"/>
          <w:szCs w:val="24"/>
        </w:rPr>
        <w:t>If a student has an Individualized Education Program (IEP)</w:t>
      </w:r>
      <w:r>
        <w:rPr>
          <w:rFonts w:ascii="Times New Roman" w:hAnsi="Times New Roman"/>
          <w:color w:val="FF0000"/>
          <w:sz w:val="24"/>
          <w:szCs w:val="24"/>
        </w:rPr>
        <w:t>, Individual Service Plan (ISP), or a Choice Scholarship Education Plan (CSEP)</w:t>
      </w:r>
      <w:r w:rsidRPr="006474E4">
        <w:rPr>
          <w:rFonts w:ascii="Times New Roman" w:hAnsi="Times New Roman"/>
          <w:color w:val="FF0000"/>
          <w:sz w:val="24"/>
          <w:szCs w:val="24"/>
        </w:rPr>
        <w:t>, the student’s case conference committee (CCC) will determine the special education and related services and supports necessary for the student to meet the Pathway requirements (the diploma, Employability Skills, and Postsecondary-ready Competencies).  If a student has a 504 plan, the student’s multi-disciplinary team will determine the special education and related services required for the student to meet the Pathway requirements. The CCC or multi-disciplinary team must determine the services the student will need to access any of the opportunities provided through the Pathways, including out-of-classroom and off-campus activities, assessments and courses, and other supports and resources needed to provide the student the opportunity to meet all of the requirements for graduation.  The student’s four year and transition plans should align with the Pathway options the student hopes to pursue, including the Employability Skills experience and Postsecondary-ready Competency.</w:t>
      </w:r>
    </w:p>
    <w:p w14:paraId="04D4FFDB" w14:textId="77777777" w:rsidR="006474E4" w:rsidRPr="006474E4" w:rsidRDefault="006474E4" w:rsidP="006474E4">
      <w:pPr>
        <w:rPr>
          <w:rFonts w:ascii="Times New Roman" w:hAnsi="Times New Roman"/>
          <w:color w:val="FF0000"/>
          <w:sz w:val="24"/>
          <w:szCs w:val="24"/>
        </w:rPr>
      </w:pPr>
    </w:p>
    <w:p w14:paraId="7A68227D" w14:textId="07FFFC84" w:rsidR="006474E4" w:rsidRPr="006474E4" w:rsidRDefault="006474E4" w:rsidP="006474E4">
      <w:pPr>
        <w:rPr>
          <w:rFonts w:ascii="Times New Roman" w:hAnsi="Times New Roman"/>
          <w:color w:val="FF0000"/>
          <w:sz w:val="24"/>
          <w:szCs w:val="24"/>
        </w:rPr>
      </w:pPr>
      <w:r w:rsidRPr="006474E4">
        <w:rPr>
          <w:rFonts w:ascii="Times New Roman" w:hAnsi="Times New Roman"/>
          <w:color w:val="FF0000"/>
          <w:sz w:val="24"/>
          <w:szCs w:val="24"/>
        </w:rPr>
        <w:t>When assisting students to meet the Graduation Pathways requirements, all schools and districts must comply with federal and state laws, including, but not limited to, the Individuals with Disabilities Education Act (IDEA), 504 of the Rehabilitation Act of 1973 (Sec. 504), and the Americans with Disabilities Act (ADA). The US Department of Education’s Office of Civil Rights requires schools to provide all opportunities equally to students, regardless of ability, and may not deny certain opportunities to students based on their demographics.  Pursuant to Sec. 504, all opportunities must be provided equally to all students. </w:t>
      </w:r>
    </w:p>
    <w:p w14:paraId="1432627C" w14:textId="77777777" w:rsidR="004E6BA5" w:rsidRDefault="004E6BA5" w:rsidP="004E6BA5">
      <w:pPr>
        <w:rPr>
          <w:rFonts w:ascii="Times New Roman" w:hAnsi="Times New Roman"/>
          <w:b/>
          <w:color w:val="0070C0"/>
          <w:sz w:val="28"/>
          <w:szCs w:val="28"/>
        </w:rPr>
      </w:pPr>
    </w:p>
    <w:p w14:paraId="6928C7BC" w14:textId="0712EEDA" w:rsidR="00D63237" w:rsidRDefault="005E7986" w:rsidP="005E7986">
      <w:pPr>
        <w:ind w:left="720" w:hanging="720"/>
        <w:rPr>
          <w:rFonts w:ascii="Times New Roman" w:hAnsi="Times New Roman"/>
          <w:b/>
          <w:sz w:val="24"/>
          <w:szCs w:val="24"/>
        </w:rPr>
      </w:pPr>
      <w:r>
        <w:rPr>
          <w:rFonts w:ascii="Times New Roman" w:hAnsi="Times New Roman"/>
          <w:b/>
          <w:sz w:val="24"/>
          <w:szCs w:val="24"/>
          <w:highlight w:val="yellow"/>
        </w:rPr>
        <w:t>B-10.</w:t>
      </w:r>
      <w:r>
        <w:rPr>
          <w:rFonts w:ascii="Times New Roman" w:hAnsi="Times New Roman"/>
          <w:b/>
          <w:sz w:val="24"/>
          <w:szCs w:val="24"/>
          <w:highlight w:val="yellow"/>
        </w:rPr>
        <w:tab/>
      </w:r>
      <w:r w:rsidR="00D63237" w:rsidRPr="00D63237">
        <w:rPr>
          <w:rFonts w:ascii="Times New Roman" w:hAnsi="Times New Roman"/>
          <w:b/>
          <w:sz w:val="24"/>
          <w:szCs w:val="24"/>
          <w:highlight w:val="yellow"/>
        </w:rPr>
        <w:t xml:space="preserve">If a student is an English Learner or migrant worker, does that student </w:t>
      </w:r>
      <w:r w:rsidR="00D63237" w:rsidRPr="00D63237">
        <w:rPr>
          <w:rFonts w:ascii="Times New Roman" w:hAnsi="Times New Roman"/>
          <w:b/>
          <w:bCs/>
          <w:sz w:val="24"/>
          <w:szCs w:val="24"/>
          <w:highlight w:val="yellow"/>
        </w:rPr>
        <w:t>have to complete the Graduation Pathways requirements?</w:t>
      </w:r>
    </w:p>
    <w:p w14:paraId="67F4DCF5" w14:textId="77777777" w:rsidR="00D63237" w:rsidRDefault="00D63237" w:rsidP="0003562E">
      <w:pPr>
        <w:ind w:left="360" w:hanging="360"/>
        <w:rPr>
          <w:rFonts w:ascii="Times New Roman" w:hAnsi="Times New Roman"/>
          <w:b/>
          <w:sz w:val="24"/>
          <w:szCs w:val="24"/>
        </w:rPr>
      </w:pPr>
    </w:p>
    <w:p w14:paraId="6BF8D9AE" w14:textId="6798E94E" w:rsidR="004E6BA5" w:rsidRDefault="003206FF" w:rsidP="0003562E">
      <w:pPr>
        <w:ind w:left="360" w:hanging="360"/>
        <w:rPr>
          <w:rFonts w:ascii="Times New Roman" w:hAnsi="Times New Roman"/>
          <w:b/>
          <w:sz w:val="24"/>
          <w:szCs w:val="24"/>
        </w:rPr>
      </w:pPr>
      <w:r>
        <w:rPr>
          <w:rFonts w:ascii="Times New Roman" w:hAnsi="Times New Roman"/>
          <w:b/>
          <w:sz w:val="24"/>
          <w:szCs w:val="24"/>
        </w:rPr>
        <w:t>B</w:t>
      </w:r>
      <w:r w:rsidR="0003562E">
        <w:rPr>
          <w:rFonts w:ascii="Times New Roman" w:hAnsi="Times New Roman"/>
          <w:b/>
          <w:sz w:val="24"/>
          <w:szCs w:val="24"/>
        </w:rPr>
        <w:t>-1</w:t>
      </w:r>
      <w:r w:rsidR="005E7986">
        <w:rPr>
          <w:rFonts w:ascii="Times New Roman" w:hAnsi="Times New Roman"/>
          <w:b/>
          <w:sz w:val="24"/>
          <w:szCs w:val="24"/>
        </w:rPr>
        <w:t>1</w:t>
      </w:r>
      <w:r w:rsidR="0003562E">
        <w:rPr>
          <w:rFonts w:ascii="Times New Roman" w:hAnsi="Times New Roman"/>
          <w:b/>
          <w:sz w:val="24"/>
          <w:szCs w:val="24"/>
        </w:rPr>
        <w:t>.</w:t>
      </w:r>
      <w:r w:rsidR="0003562E">
        <w:rPr>
          <w:rFonts w:ascii="Times New Roman" w:hAnsi="Times New Roman"/>
          <w:b/>
          <w:sz w:val="24"/>
          <w:szCs w:val="24"/>
        </w:rPr>
        <w:tab/>
      </w:r>
      <w:r w:rsidR="004E6BA5" w:rsidRPr="004E6BA5">
        <w:rPr>
          <w:rFonts w:ascii="Times New Roman" w:hAnsi="Times New Roman"/>
          <w:b/>
          <w:sz w:val="24"/>
          <w:szCs w:val="24"/>
        </w:rPr>
        <w:t>What is the status of the waiver for the diploma?</w:t>
      </w:r>
    </w:p>
    <w:p w14:paraId="064FBE66" w14:textId="77777777" w:rsidR="00A12307" w:rsidRDefault="00A12307" w:rsidP="0003562E">
      <w:pPr>
        <w:ind w:left="360" w:hanging="360"/>
        <w:rPr>
          <w:rFonts w:ascii="Times New Roman" w:hAnsi="Times New Roman"/>
          <w:b/>
          <w:sz w:val="24"/>
          <w:szCs w:val="24"/>
        </w:rPr>
      </w:pPr>
    </w:p>
    <w:p w14:paraId="0F53D116" w14:textId="575495DF" w:rsidR="007559F6" w:rsidRPr="007559F6" w:rsidRDefault="007559F6" w:rsidP="00B24BB2">
      <w:pPr>
        <w:rPr>
          <w:rFonts w:ascii="Times New Roman" w:hAnsi="Times New Roman"/>
          <w:color w:val="FF0000"/>
          <w:sz w:val="24"/>
          <w:szCs w:val="24"/>
        </w:rPr>
      </w:pPr>
      <w:r w:rsidRPr="007559F6">
        <w:rPr>
          <w:rFonts w:ascii="Times New Roman" w:hAnsi="Times New Roman"/>
          <w:color w:val="FF0000"/>
          <w:sz w:val="24"/>
          <w:szCs w:val="24"/>
        </w:rPr>
        <w:t xml:space="preserve">The current waiver requirements are effective until June 30, 2022.  </w:t>
      </w:r>
    </w:p>
    <w:p w14:paraId="71461849" w14:textId="59ABC2A7" w:rsidR="007559F6" w:rsidRDefault="007559F6" w:rsidP="004E6BA5">
      <w:pPr>
        <w:rPr>
          <w:rFonts w:ascii="Times New Roman" w:hAnsi="Times New Roman"/>
          <w:color w:val="FF0000"/>
          <w:sz w:val="24"/>
          <w:szCs w:val="24"/>
        </w:rPr>
      </w:pPr>
    </w:p>
    <w:p w14:paraId="05C1993A" w14:textId="2BD903FD" w:rsidR="00CD3BC6" w:rsidRPr="00CD3BC6" w:rsidRDefault="00CA6800" w:rsidP="004E6BA5">
      <w:pPr>
        <w:rPr>
          <w:rFonts w:ascii="Times New Roman" w:hAnsi="Times New Roman"/>
          <w:color w:val="FF0000"/>
          <w:sz w:val="24"/>
          <w:szCs w:val="24"/>
        </w:rPr>
      </w:pPr>
      <w:r>
        <w:rPr>
          <w:rFonts w:ascii="Times New Roman" w:hAnsi="Times New Roman"/>
          <w:color w:val="FF0000"/>
          <w:sz w:val="24"/>
          <w:szCs w:val="24"/>
        </w:rPr>
        <w:t>Effective July 1, 2018,</w:t>
      </w:r>
      <w:r w:rsidR="00CD3BC6" w:rsidRPr="00CD3BC6">
        <w:rPr>
          <w:rFonts w:ascii="Times New Roman" w:hAnsi="Times New Roman"/>
          <w:color w:val="FF0000"/>
          <w:sz w:val="24"/>
          <w:szCs w:val="24"/>
        </w:rPr>
        <w:t xml:space="preserve"> a student may receive a waiver from the postsecondary readiness-competency requirements, but not the diploma</w:t>
      </w:r>
      <w:r w:rsidR="00B2576C">
        <w:rPr>
          <w:rFonts w:ascii="Times New Roman" w:hAnsi="Times New Roman"/>
          <w:color w:val="FF0000"/>
          <w:sz w:val="24"/>
          <w:szCs w:val="24"/>
        </w:rPr>
        <w:t xml:space="preserve"> criteria</w:t>
      </w:r>
      <w:r w:rsidR="00CD3BC6" w:rsidRPr="00CD3BC6">
        <w:rPr>
          <w:rFonts w:ascii="Times New Roman" w:hAnsi="Times New Roman"/>
          <w:color w:val="FF0000"/>
          <w:sz w:val="24"/>
          <w:szCs w:val="24"/>
        </w:rPr>
        <w:t xml:space="preserve"> or employability skills requirements.  Those two components are still required for the student to graduate.</w:t>
      </w:r>
    </w:p>
    <w:p w14:paraId="55A4CFA3" w14:textId="77777777" w:rsidR="00CD3BC6" w:rsidRPr="00CD3BC6" w:rsidRDefault="00CD3BC6" w:rsidP="004E6BA5">
      <w:pPr>
        <w:rPr>
          <w:rFonts w:ascii="Times New Roman" w:hAnsi="Times New Roman"/>
          <w:color w:val="FF0000"/>
          <w:sz w:val="24"/>
          <w:szCs w:val="24"/>
        </w:rPr>
      </w:pPr>
    </w:p>
    <w:p w14:paraId="359945C5" w14:textId="0843042C" w:rsidR="00CD3BC6" w:rsidRPr="00CD3BC6" w:rsidRDefault="00CD3BC6" w:rsidP="00CD3BC6">
      <w:pPr>
        <w:rPr>
          <w:rFonts w:ascii="Times New Roman" w:hAnsi="Times New Roman"/>
          <w:color w:val="FF0000"/>
          <w:sz w:val="24"/>
          <w:szCs w:val="24"/>
        </w:rPr>
      </w:pPr>
      <w:r w:rsidRPr="00CD3BC6">
        <w:rPr>
          <w:rFonts w:ascii="Times New Roman" w:hAnsi="Times New Roman"/>
          <w:color w:val="FF0000"/>
          <w:sz w:val="24"/>
          <w:szCs w:val="24"/>
        </w:rPr>
        <w:t>To qualify for a waiver from the postsecondary-readiness competencies, a student has been unsuccessful in completing a postsecondary-readiness competency requirements by the conclusion of his/her senior year.  This is limited to:</w:t>
      </w:r>
    </w:p>
    <w:p w14:paraId="24B4C834" w14:textId="77777777" w:rsidR="00CD3BC6" w:rsidRPr="00CD3BC6" w:rsidRDefault="00CD3BC6" w:rsidP="00CC3CAC">
      <w:pPr>
        <w:pStyle w:val="ListParagraph"/>
        <w:numPr>
          <w:ilvl w:val="0"/>
          <w:numId w:val="43"/>
        </w:numPr>
        <w:rPr>
          <w:rFonts w:ascii="Times New Roman" w:hAnsi="Times New Roman"/>
          <w:b/>
          <w:color w:val="FF0000"/>
          <w:sz w:val="24"/>
          <w:szCs w:val="24"/>
        </w:rPr>
      </w:pPr>
      <w:r w:rsidRPr="00CD3BC6">
        <w:rPr>
          <w:rFonts w:ascii="Times New Roman" w:hAnsi="Times New Roman"/>
          <w:color w:val="FF0000"/>
          <w:sz w:val="24"/>
          <w:szCs w:val="24"/>
        </w:rPr>
        <w:t>A student who was in the process of completing a competency at one school that was not offered by the school to which the student transferred; and</w:t>
      </w:r>
    </w:p>
    <w:p w14:paraId="095AE030" w14:textId="77777777" w:rsidR="00CD3BC6" w:rsidRPr="00CD3BC6" w:rsidRDefault="00CD3BC6" w:rsidP="00CC3CAC">
      <w:pPr>
        <w:pStyle w:val="ListParagraph"/>
        <w:numPr>
          <w:ilvl w:val="0"/>
          <w:numId w:val="43"/>
        </w:numPr>
        <w:rPr>
          <w:rFonts w:ascii="Times New Roman" w:hAnsi="Times New Roman"/>
          <w:b/>
          <w:color w:val="FF0000"/>
          <w:sz w:val="24"/>
          <w:szCs w:val="24"/>
        </w:rPr>
      </w:pPr>
      <w:r w:rsidRPr="00CD3BC6">
        <w:rPr>
          <w:rFonts w:ascii="Times New Roman" w:hAnsi="Times New Roman"/>
          <w:color w:val="FF0000"/>
          <w:sz w:val="24"/>
          <w:szCs w:val="24"/>
        </w:rPr>
        <w:t>A student attempted to achieve at least three separate postsecondary-readiness competencies.</w:t>
      </w:r>
    </w:p>
    <w:p w14:paraId="2292B8F1" w14:textId="77777777" w:rsidR="00CD3BC6" w:rsidRPr="00CD3BC6" w:rsidRDefault="00CD3BC6" w:rsidP="00CD3BC6">
      <w:pPr>
        <w:rPr>
          <w:rFonts w:ascii="Times New Roman" w:hAnsi="Times New Roman"/>
          <w:color w:val="FF0000"/>
          <w:sz w:val="24"/>
          <w:szCs w:val="24"/>
        </w:rPr>
      </w:pPr>
    </w:p>
    <w:p w14:paraId="50D35E69" w14:textId="77777777" w:rsidR="00CD3BC6" w:rsidRPr="00CD3BC6" w:rsidRDefault="00CD3BC6" w:rsidP="00CD3BC6">
      <w:pPr>
        <w:rPr>
          <w:rFonts w:ascii="Times New Roman" w:hAnsi="Times New Roman"/>
          <w:color w:val="FF0000"/>
          <w:sz w:val="24"/>
          <w:szCs w:val="24"/>
        </w:rPr>
      </w:pPr>
      <w:r w:rsidRPr="00CD3BC6">
        <w:rPr>
          <w:rFonts w:ascii="Times New Roman" w:hAnsi="Times New Roman"/>
          <w:color w:val="FF0000"/>
          <w:sz w:val="24"/>
          <w:szCs w:val="24"/>
        </w:rPr>
        <w:t>If a student transfers from a non-accredited nonpublic school or a school out of state during his/her senior year, that student must do the following to qualify for a waiver:</w:t>
      </w:r>
    </w:p>
    <w:p w14:paraId="5C5EF382" w14:textId="4E047496" w:rsidR="00CD3BC6" w:rsidRPr="00CD3BC6" w:rsidRDefault="00CD3BC6" w:rsidP="00CC3CAC">
      <w:pPr>
        <w:pStyle w:val="ListParagraph"/>
        <w:numPr>
          <w:ilvl w:val="0"/>
          <w:numId w:val="44"/>
        </w:numPr>
        <w:rPr>
          <w:rFonts w:ascii="Times New Roman" w:hAnsi="Times New Roman"/>
          <w:b/>
          <w:color w:val="FF0000"/>
          <w:sz w:val="24"/>
          <w:szCs w:val="24"/>
        </w:rPr>
      </w:pPr>
      <w:r w:rsidRPr="00CD3BC6">
        <w:rPr>
          <w:rFonts w:ascii="Times New Roman" w:hAnsi="Times New Roman"/>
          <w:color w:val="FF0000"/>
          <w:sz w:val="24"/>
          <w:szCs w:val="24"/>
        </w:rPr>
        <w:t>Attempted to achieve at least one postsecondary-readiness competency requirement; and</w:t>
      </w:r>
    </w:p>
    <w:p w14:paraId="2CD36A75" w14:textId="77777777" w:rsidR="00CD3BC6" w:rsidRPr="00CD3BC6" w:rsidRDefault="00CD3BC6" w:rsidP="00CC3CAC">
      <w:pPr>
        <w:pStyle w:val="ListParagraph"/>
        <w:numPr>
          <w:ilvl w:val="0"/>
          <w:numId w:val="44"/>
        </w:numPr>
        <w:rPr>
          <w:rFonts w:ascii="Times New Roman" w:hAnsi="Times New Roman"/>
          <w:b/>
          <w:color w:val="FF0000"/>
          <w:sz w:val="24"/>
          <w:szCs w:val="24"/>
        </w:rPr>
      </w:pPr>
      <w:r w:rsidRPr="00CD3BC6">
        <w:rPr>
          <w:rFonts w:ascii="Times New Roman" w:hAnsi="Times New Roman"/>
          <w:color w:val="FF0000"/>
          <w:sz w:val="24"/>
          <w:szCs w:val="24"/>
        </w:rPr>
        <w:t>Was unsuccessful in completing the attempted postsecondary-readiness competency.</w:t>
      </w:r>
    </w:p>
    <w:p w14:paraId="6939CECF" w14:textId="77777777" w:rsidR="00CD3BC6" w:rsidRPr="00CD3BC6" w:rsidRDefault="00CD3BC6" w:rsidP="00CD3BC6">
      <w:pPr>
        <w:rPr>
          <w:rFonts w:ascii="Times New Roman" w:hAnsi="Times New Roman"/>
          <w:color w:val="FF0000"/>
          <w:sz w:val="24"/>
          <w:szCs w:val="24"/>
        </w:rPr>
      </w:pPr>
    </w:p>
    <w:p w14:paraId="76B5C108" w14:textId="76D67F9E" w:rsidR="00CD3BC6" w:rsidRPr="00CD3BC6" w:rsidRDefault="00CD3BC6" w:rsidP="00CD3BC6">
      <w:pPr>
        <w:rPr>
          <w:rFonts w:ascii="Times New Roman" w:hAnsi="Times New Roman"/>
          <w:color w:val="FF0000"/>
          <w:sz w:val="24"/>
          <w:szCs w:val="24"/>
        </w:rPr>
      </w:pPr>
      <w:r w:rsidRPr="00CD3BC6">
        <w:rPr>
          <w:rFonts w:ascii="Times New Roman" w:hAnsi="Times New Roman"/>
          <w:color w:val="FF0000"/>
          <w:sz w:val="24"/>
          <w:szCs w:val="24"/>
        </w:rPr>
        <w:t>For a student to receive a waiver, the student must:</w:t>
      </w:r>
    </w:p>
    <w:p w14:paraId="3977A365" w14:textId="7411061A" w:rsidR="00CD3BC6" w:rsidRPr="00CD3BC6" w:rsidRDefault="00701C4E" w:rsidP="00CC3CAC">
      <w:pPr>
        <w:pStyle w:val="ListParagraph"/>
        <w:numPr>
          <w:ilvl w:val="0"/>
          <w:numId w:val="45"/>
        </w:numPr>
        <w:rPr>
          <w:rFonts w:ascii="Times New Roman" w:hAnsi="Times New Roman"/>
          <w:b/>
          <w:color w:val="FF0000"/>
          <w:sz w:val="24"/>
          <w:szCs w:val="24"/>
        </w:rPr>
      </w:pPr>
      <w:r>
        <w:rPr>
          <w:rFonts w:ascii="Times New Roman" w:hAnsi="Times New Roman"/>
          <w:color w:val="FF0000"/>
          <w:sz w:val="24"/>
          <w:szCs w:val="24"/>
        </w:rPr>
        <w:t>M</w:t>
      </w:r>
      <w:r w:rsidR="00DE2628">
        <w:rPr>
          <w:rFonts w:ascii="Times New Roman" w:hAnsi="Times New Roman"/>
          <w:color w:val="FF0000"/>
          <w:sz w:val="24"/>
          <w:szCs w:val="24"/>
        </w:rPr>
        <w:t>aintain at least a “</w:t>
      </w:r>
      <w:r w:rsidR="00CD3BC6" w:rsidRPr="00CD3BC6">
        <w:rPr>
          <w:rFonts w:ascii="Times New Roman" w:hAnsi="Times New Roman"/>
          <w:color w:val="FF0000"/>
          <w:sz w:val="24"/>
          <w:szCs w:val="24"/>
        </w:rPr>
        <w:t>C</w:t>
      </w:r>
      <w:r w:rsidR="00DE2628">
        <w:rPr>
          <w:rFonts w:ascii="Times New Roman" w:hAnsi="Times New Roman"/>
          <w:color w:val="FF0000"/>
          <w:sz w:val="24"/>
          <w:szCs w:val="24"/>
        </w:rPr>
        <w:t>”</w:t>
      </w:r>
      <w:r w:rsidR="00CD3BC6" w:rsidRPr="00CD3BC6">
        <w:rPr>
          <w:rFonts w:ascii="Times New Roman" w:hAnsi="Times New Roman"/>
          <w:color w:val="FF0000"/>
          <w:sz w:val="24"/>
          <w:szCs w:val="24"/>
        </w:rPr>
        <w:t xml:space="preserve"> average, or its equivalent, throughout the student's high school career in courses comprising credits required for the student to graduate;</w:t>
      </w:r>
    </w:p>
    <w:p w14:paraId="2AC9D3B4" w14:textId="77777777" w:rsidR="00CD3BC6" w:rsidRPr="00CD3BC6" w:rsidRDefault="00CD3BC6" w:rsidP="00CC3CAC">
      <w:pPr>
        <w:pStyle w:val="ListParagraph"/>
        <w:numPr>
          <w:ilvl w:val="0"/>
          <w:numId w:val="45"/>
        </w:numPr>
        <w:rPr>
          <w:rFonts w:ascii="Times New Roman" w:hAnsi="Times New Roman"/>
          <w:b/>
          <w:color w:val="FF0000"/>
          <w:sz w:val="24"/>
          <w:szCs w:val="24"/>
        </w:rPr>
      </w:pPr>
      <w:r w:rsidRPr="00CD3BC6">
        <w:rPr>
          <w:rFonts w:ascii="Times New Roman" w:hAnsi="Times New Roman"/>
          <w:color w:val="FF0000"/>
          <w:sz w:val="24"/>
          <w:szCs w:val="24"/>
        </w:rPr>
        <w:t>Maintain a school attendance rate of at least 95% with excused absences not counting against the student's attendance;</w:t>
      </w:r>
    </w:p>
    <w:p w14:paraId="6EA159C7" w14:textId="77777777" w:rsidR="00CD3BC6" w:rsidRPr="00CD3BC6" w:rsidRDefault="00CD3BC6" w:rsidP="00CC3CAC">
      <w:pPr>
        <w:pStyle w:val="ListParagraph"/>
        <w:numPr>
          <w:ilvl w:val="0"/>
          <w:numId w:val="45"/>
        </w:numPr>
        <w:rPr>
          <w:rFonts w:ascii="Times New Roman" w:hAnsi="Times New Roman"/>
          <w:b/>
          <w:color w:val="FF0000"/>
          <w:sz w:val="24"/>
          <w:szCs w:val="24"/>
        </w:rPr>
      </w:pPr>
      <w:r w:rsidRPr="00CD3BC6">
        <w:rPr>
          <w:rFonts w:ascii="Times New Roman" w:hAnsi="Times New Roman"/>
          <w:color w:val="FF0000"/>
          <w:sz w:val="24"/>
          <w:szCs w:val="24"/>
        </w:rPr>
        <w:t>Satisfy all other state and local graduation requirements beyond the postsecondary-readiness competency requirements, including all diploma and employability skills requirements;</w:t>
      </w:r>
    </w:p>
    <w:p w14:paraId="4F1C08E8" w14:textId="77777777" w:rsidR="00CD3BC6" w:rsidRPr="00CD3BC6" w:rsidRDefault="00CD3BC6" w:rsidP="00CC3CAC">
      <w:pPr>
        <w:pStyle w:val="ListParagraph"/>
        <w:numPr>
          <w:ilvl w:val="0"/>
          <w:numId w:val="45"/>
        </w:numPr>
        <w:rPr>
          <w:rFonts w:ascii="Times New Roman" w:hAnsi="Times New Roman"/>
          <w:b/>
          <w:color w:val="FF0000"/>
          <w:sz w:val="24"/>
          <w:szCs w:val="24"/>
        </w:rPr>
      </w:pPr>
      <w:r w:rsidRPr="00CD3BC6">
        <w:rPr>
          <w:rFonts w:ascii="Times New Roman" w:hAnsi="Times New Roman"/>
          <w:color w:val="FF0000"/>
          <w:sz w:val="24"/>
          <w:szCs w:val="24"/>
        </w:rPr>
        <w:t>Demonstrate postsecondary planning, including:</w:t>
      </w:r>
    </w:p>
    <w:p w14:paraId="4F6D2F7A" w14:textId="77777777" w:rsidR="00CD3BC6" w:rsidRPr="00CD3BC6" w:rsidRDefault="00CD3BC6" w:rsidP="00CD3BC6">
      <w:pPr>
        <w:pStyle w:val="ListParagraph"/>
        <w:ind w:left="1440"/>
        <w:rPr>
          <w:rFonts w:ascii="Times New Roman" w:hAnsi="Times New Roman"/>
          <w:color w:val="FF0000"/>
          <w:sz w:val="24"/>
          <w:szCs w:val="24"/>
        </w:rPr>
      </w:pPr>
      <w:r w:rsidRPr="00CD3BC6">
        <w:rPr>
          <w:rFonts w:ascii="Times New Roman" w:hAnsi="Times New Roman"/>
          <w:color w:val="FF0000"/>
          <w:sz w:val="24"/>
          <w:szCs w:val="24"/>
        </w:rPr>
        <w:t>(A) College acceptance;</w:t>
      </w:r>
    </w:p>
    <w:p w14:paraId="6C5C2DC9" w14:textId="133A2852" w:rsidR="00CD3BC6" w:rsidRPr="00CD3BC6" w:rsidRDefault="00CD3BC6" w:rsidP="00CD3BC6">
      <w:pPr>
        <w:pStyle w:val="ListParagraph"/>
        <w:ind w:left="1440"/>
        <w:rPr>
          <w:rFonts w:ascii="Times New Roman" w:hAnsi="Times New Roman"/>
          <w:color w:val="FF0000"/>
          <w:sz w:val="24"/>
          <w:szCs w:val="24"/>
        </w:rPr>
      </w:pPr>
      <w:r w:rsidRPr="00CD3BC6">
        <w:rPr>
          <w:rFonts w:ascii="Times New Roman" w:hAnsi="Times New Roman"/>
          <w:color w:val="FF0000"/>
          <w:sz w:val="24"/>
          <w:szCs w:val="24"/>
        </w:rPr>
        <w:t>(B) Acceptance in an occupational training program;</w:t>
      </w:r>
    </w:p>
    <w:p w14:paraId="39297D19" w14:textId="03A7CFD5" w:rsidR="00CD3BC6" w:rsidRPr="00CD3BC6" w:rsidRDefault="00CD3BC6" w:rsidP="00CD3BC6">
      <w:pPr>
        <w:pStyle w:val="ListParagraph"/>
        <w:ind w:left="1440"/>
        <w:rPr>
          <w:rFonts w:ascii="Times New Roman" w:hAnsi="Times New Roman"/>
          <w:color w:val="FF0000"/>
          <w:sz w:val="24"/>
          <w:szCs w:val="24"/>
        </w:rPr>
      </w:pPr>
      <w:r w:rsidRPr="00CD3BC6">
        <w:rPr>
          <w:rFonts w:ascii="Times New Roman" w:hAnsi="Times New Roman"/>
          <w:color w:val="FF0000"/>
          <w:sz w:val="24"/>
          <w:szCs w:val="24"/>
        </w:rPr>
        <w:t>(C) Workforce entry; or</w:t>
      </w:r>
    </w:p>
    <w:p w14:paraId="6ACB775D" w14:textId="77777777" w:rsidR="00CD3BC6" w:rsidRPr="00CD3BC6" w:rsidRDefault="00CD3BC6" w:rsidP="00CD3BC6">
      <w:pPr>
        <w:pStyle w:val="ListParagraph"/>
        <w:ind w:left="1440"/>
        <w:rPr>
          <w:rFonts w:ascii="Times New Roman" w:hAnsi="Times New Roman"/>
          <w:color w:val="FF0000"/>
          <w:sz w:val="24"/>
          <w:szCs w:val="24"/>
        </w:rPr>
      </w:pPr>
      <w:r w:rsidRPr="00CD3BC6">
        <w:rPr>
          <w:rFonts w:ascii="Times New Roman" w:hAnsi="Times New Roman"/>
          <w:color w:val="FF0000"/>
          <w:sz w:val="24"/>
          <w:szCs w:val="24"/>
        </w:rPr>
        <w:t>(D) Military enlistment.</w:t>
      </w:r>
    </w:p>
    <w:p w14:paraId="5A47604A" w14:textId="02B4FC13" w:rsidR="008205A9" w:rsidRPr="00CD3BC6" w:rsidRDefault="00CD3BC6" w:rsidP="00CD3BC6">
      <w:pPr>
        <w:rPr>
          <w:rFonts w:ascii="Times New Roman" w:hAnsi="Times New Roman"/>
          <w:b/>
          <w:sz w:val="24"/>
          <w:szCs w:val="24"/>
        </w:rPr>
      </w:pPr>
      <w:r w:rsidRPr="00CD3BC6">
        <w:rPr>
          <w:rFonts w:ascii="Times New Roman" w:hAnsi="Times New Roman"/>
          <w:color w:val="FF0000"/>
          <w:sz w:val="24"/>
          <w:szCs w:val="24"/>
        </w:rPr>
        <w:t>Satisfying the waiver conditions will be approved by the principal of the student's school.</w:t>
      </w:r>
      <w:r w:rsidR="008205A9" w:rsidRPr="00CD3BC6">
        <w:rPr>
          <w:rFonts w:ascii="Times New Roman" w:hAnsi="Times New Roman"/>
          <w:b/>
          <w:sz w:val="24"/>
          <w:szCs w:val="24"/>
        </w:rPr>
        <w:br w:type="page"/>
      </w:r>
    </w:p>
    <w:p w14:paraId="623C932D" w14:textId="234770EC" w:rsidR="00B2576C" w:rsidRPr="00B2576C" w:rsidRDefault="00B2576C" w:rsidP="00B2576C">
      <w:pPr>
        <w:rPr>
          <w:rFonts w:ascii="Times New Roman" w:hAnsi="Times New Roman"/>
          <w:b/>
          <w:color w:val="FF0000"/>
          <w:sz w:val="32"/>
          <w:szCs w:val="32"/>
        </w:rPr>
      </w:pPr>
      <w:r w:rsidRPr="00B2576C">
        <w:rPr>
          <w:rFonts w:ascii="Times New Roman" w:hAnsi="Times New Roman"/>
          <w:b/>
          <w:color w:val="FF0000"/>
          <w:sz w:val="32"/>
          <w:szCs w:val="32"/>
        </w:rPr>
        <w:t xml:space="preserve">C. EMPLOYABILITY SKILLS </w:t>
      </w:r>
    </w:p>
    <w:p w14:paraId="35A8D8C3" w14:textId="77777777" w:rsidR="00B2576C" w:rsidRDefault="00B2576C" w:rsidP="00B2576C">
      <w:pPr>
        <w:rPr>
          <w:rFonts w:ascii="Times New Roman" w:hAnsi="Times New Roman"/>
          <w:sz w:val="24"/>
          <w:szCs w:val="24"/>
        </w:rPr>
      </w:pPr>
    </w:p>
    <w:p w14:paraId="63BB6466" w14:textId="41D0FDCD" w:rsidR="00B2576C" w:rsidRPr="003F31DC" w:rsidRDefault="00B2576C" w:rsidP="00B2576C">
      <w:pPr>
        <w:ind w:left="630" w:hanging="630"/>
        <w:rPr>
          <w:rFonts w:ascii="Times New Roman" w:hAnsi="Times New Roman"/>
          <w:b/>
          <w:sz w:val="24"/>
          <w:szCs w:val="24"/>
        </w:rPr>
      </w:pPr>
      <w:r w:rsidRPr="00B2576C">
        <w:rPr>
          <w:rFonts w:ascii="Times New Roman" w:hAnsi="Times New Roman"/>
          <w:b/>
          <w:sz w:val="24"/>
          <w:szCs w:val="24"/>
        </w:rPr>
        <w:t>C-1.</w:t>
      </w:r>
      <w:r w:rsidRPr="00B2576C">
        <w:rPr>
          <w:rFonts w:ascii="Times New Roman" w:hAnsi="Times New Roman"/>
          <w:b/>
          <w:sz w:val="24"/>
          <w:szCs w:val="24"/>
        </w:rPr>
        <w:tab/>
        <w:t>Is there a common set of competencies that students need to demonstrate through</w:t>
      </w:r>
      <w:r>
        <w:rPr>
          <w:rFonts w:ascii="Times New Roman" w:hAnsi="Times New Roman"/>
          <w:b/>
          <w:sz w:val="24"/>
          <w:szCs w:val="24"/>
        </w:rPr>
        <w:t xml:space="preserve"> this experience</w:t>
      </w:r>
      <w:r w:rsidRPr="00095985">
        <w:rPr>
          <w:rFonts w:ascii="Times New Roman" w:hAnsi="Times New Roman"/>
          <w:b/>
          <w:sz w:val="24"/>
          <w:szCs w:val="24"/>
        </w:rPr>
        <w:t>?</w:t>
      </w:r>
    </w:p>
    <w:p w14:paraId="270793F8" w14:textId="77777777" w:rsidR="00B2576C" w:rsidRPr="008205A9" w:rsidRDefault="00B2576C" w:rsidP="00B2576C">
      <w:pPr>
        <w:rPr>
          <w:rFonts w:ascii="Times New Roman" w:hAnsi="Times New Roman"/>
          <w:sz w:val="24"/>
          <w:szCs w:val="24"/>
        </w:rPr>
      </w:pPr>
    </w:p>
    <w:p w14:paraId="68C44EAF" w14:textId="1DDA7165" w:rsidR="00B2576C" w:rsidRPr="00C26269" w:rsidRDefault="00B2576C" w:rsidP="00B2576C">
      <w:pPr>
        <w:tabs>
          <w:tab w:val="left" w:pos="3600"/>
          <w:tab w:val="left" w:pos="3690"/>
        </w:tabs>
        <w:rPr>
          <w:rFonts w:ascii="Times New Roman" w:hAnsi="Times New Roman"/>
          <w:sz w:val="24"/>
          <w:szCs w:val="24"/>
        </w:rPr>
      </w:pPr>
      <w:r w:rsidRPr="005E5BE1">
        <w:rPr>
          <w:rFonts w:ascii="Times New Roman" w:hAnsi="Times New Roman"/>
          <w:sz w:val="24"/>
          <w:szCs w:val="24"/>
        </w:rPr>
        <w:t xml:space="preserve">Yes.  Students need to demonstrate DWD’s </w:t>
      </w:r>
      <w:hyperlink r:id="rId12" w:history="1">
        <w:r w:rsidRPr="005E5BE1">
          <w:rPr>
            <w:rStyle w:val="Hyperlink"/>
            <w:rFonts w:ascii="Times New Roman" w:hAnsi="Times New Roman"/>
            <w:sz w:val="24"/>
            <w:szCs w:val="24"/>
          </w:rPr>
          <w:t>Employability Skills Benchmarks</w:t>
        </w:r>
      </w:hyperlink>
      <w:r w:rsidRPr="005E5BE1">
        <w:rPr>
          <w:rFonts w:ascii="Times New Roman" w:hAnsi="Times New Roman"/>
          <w:sz w:val="24"/>
          <w:szCs w:val="24"/>
        </w:rPr>
        <w:t xml:space="preserve"> (or similar character develop</w:t>
      </w:r>
      <w:r>
        <w:rPr>
          <w:rFonts w:ascii="Times New Roman" w:hAnsi="Times New Roman"/>
          <w:sz w:val="24"/>
          <w:szCs w:val="24"/>
        </w:rPr>
        <w:t xml:space="preserve">ment benchmarks) </w:t>
      </w:r>
      <w:r w:rsidRPr="00B2576C">
        <w:rPr>
          <w:rFonts w:ascii="Times New Roman" w:hAnsi="Times New Roman"/>
          <w:color w:val="FF0000"/>
          <w:sz w:val="24"/>
          <w:szCs w:val="24"/>
        </w:rPr>
        <w:t>through either Project-based, Service-based, or Work-based Learning</w:t>
      </w:r>
      <w:r>
        <w:rPr>
          <w:rFonts w:ascii="Times New Roman" w:hAnsi="Times New Roman"/>
          <w:sz w:val="24"/>
          <w:szCs w:val="24"/>
        </w:rPr>
        <w:t xml:space="preserve">.  The development of a product must satisfy the five categories </w:t>
      </w:r>
      <w:r w:rsidRPr="00B2576C">
        <w:rPr>
          <w:rFonts w:ascii="Times New Roman" w:hAnsi="Times New Roman"/>
          <w:color w:val="FF0000"/>
          <w:sz w:val="24"/>
          <w:szCs w:val="24"/>
        </w:rPr>
        <w:t>of employability skills</w:t>
      </w:r>
      <w:r w:rsidRPr="005E5BE1">
        <w:rPr>
          <w:rFonts w:ascii="Times New Roman" w:eastAsia="Arial Unicode MS" w:hAnsi="Times New Roman"/>
          <w:sz w:val="24"/>
          <w:szCs w:val="24"/>
        </w:rPr>
        <w:t>:</w:t>
      </w:r>
    </w:p>
    <w:p w14:paraId="4E0B7540" w14:textId="77777777" w:rsidR="00B2576C" w:rsidRPr="005E5BE1" w:rsidRDefault="00B2576C" w:rsidP="00CC3CAC">
      <w:pPr>
        <w:pStyle w:val="ListParagraph"/>
        <w:numPr>
          <w:ilvl w:val="0"/>
          <w:numId w:val="36"/>
        </w:numPr>
        <w:rPr>
          <w:rFonts w:ascii="Times New Roman" w:eastAsia="Arial Unicode MS" w:hAnsi="Times New Roman"/>
          <w:sz w:val="24"/>
          <w:szCs w:val="24"/>
        </w:rPr>
      </w:pPr>
      <w:r w:rsidRPr="005E5BE1">
        <w:rPr>
          <w:rFonts w:ascii="Times New Roman" w:eastAsia="Arial Unicode MS" w:hAnsi="Times New Roman"/>
          <w:sz w:val="24"/>
          <w:szCs w:val="24"/>
        </w:rPr>
        <w:t>Mindsets</w:t>
      </w:r>
    </w:p>
    <w:p w14:paraId="289E04BF" w14:textId="77777777" w:rsidR="00B2576C" w:rsidRPr="005E5BE1" w:rsidRDefault="00B2576C" w:rsidP="00CC3CAC">
      <w:pPr>
        <w:pStyle w:val="ListParagraph"/>
        <w:numPr>
          <w:ilvl w:val="0"/>
          <w:numId w:val="36"/>
        </w:numPr>
        <w:rPr>
          <w:rFonts w:ascii="Times New Roman" w:eastAsia="Arial Unicode MS" w:hAnsi="Times New Roman"/>
          <w:sz w:val="24"/>
          <w:szCs w:val="24"/>
        </w:rPr>
      </w:pPr>
      <w:r w:rsidRPr="005E5BE1">
        <w:rPr>
          <w:rFonts w:ascii="Times New Roman" w:eastAsia="Arial Unicode MS" w:hAnsi="Times New Roman"/>
          <w:sz w:val="24"/>
          <w:szCs w:val="24"/>
        </w:rPr>
        <w:t>Self-Management Skills</w:t>
      </w:r>
    </w:p>
    <w:p w14:paraId="5128EDD3" w14:textId="77777777" w:rsidR="00B2576C" w:rsidRPr="005E5BE1" w:rsidRDefault="00B2576C" w:rsidP="00CC3CAC">
      <w:pPr>
        <w:pStyle w:val="ListParagraph"/>
        <w:numPr>
          <w:ilvl w:val="0"/>
          <w:numId w:val="36"/>
        </w:numPr>
        <w:rPr>
          <w:rFonts w:ascii="Times New Roman" w:eastAsia="Arial Unicode MS" w:hAnsi="Times New Roman"/>
          <w:sz w:val="24"/>
          <w:szCs w:val="24"/>
        </w:rPr>
      </w:pPr>
      <w:r w:rsidRPr="005E5BE1">
        <w:rPr>
          <w:rFonts w:ascii="Times New Roman" w:eastAsia="Arial Unicode MS" w:hAnsi="Times New Roman"/>
          <w:sz w:val="24"/>
          <w:szCs w:val="24"/>
        </w:rPr>
        <w:t>Learning Strategies</w:t>
      </w:r>
    </w:p>
    <w:p w14:paraId="2A389AB6" w14:textId="77777777" w:rsidR="00B2576C" w:rsidRPr="005E5BE1" w:rsidRDefault="00B2576C" w:rsidP="00CC3CAC">
      <w:pPr>
        <w:pStyle w:val="ListParagraph"/>
        <w:numPr>
          <w:ilvl w:val="0"/>
          <w:numId w:val="36"/>
        </w:numPr>
        <w:rPr>
          <w:rFonts w:ascii="Times New Roman" w:eastAsia="Arial Unicode MS" w:hAnsi="Times New Roman"/>
          <w:sz w:val="24"/>
          <w:szCs w:val="24"/>
        </w:rPr>
      </w:pPr>
      <w:r w:rsidRPr="005E5BE1">
        <w:rPr>
          <w:rFonts w:ascii="Times New Roman" w:eastAsia="Arial Unicode MS" w:hAnsi="Times New Roman"/>
          <w:sz w:val="24"/>
          <w:szCs w:val="24"/>
        </w:rPr>
        <w:t>Social Skills</w:t>
      </w:r>
    </w:p>
    <w:p w14:paraId="5893F089" w14:textId="77777777" w:rsidR="00B2576C" w:rsidRPr="005E5BE1" w:rsidRDefault="00B2576C" w:rsidP="00CC3CAC">
      <w:pPr>
        <w:pStyle w:val="ListParagraph"/>
        <w:numPr>
          <w:ilvl w:val="0"/>
          <w:numId w:val="36"/>
        </w:numPr>
        <w:rPr>
          <w:rFonts w:ascii="Times New Roman" w:eastAsia="Arial Unicode MS" w:hAnsi="Times New Roman"/>
          <w:sz w:val="24"/>
          <w:szCs w:val="24"/>
        </w:rPr>
      </w:pPr>
      <w:r w:rsidRPr="005E5BE1">
        <w:rPr>
          <w:rFonts w:ascii="Times New Roman" w:eastAsia="Arial Unicode MS" w:hAnsi="Times New Roman"/>
          <w:sz w:val="24"/>
          <w:szCs w:val="24"/>
        </w:rPr>
        <w:t>Workplace Skills</w:t>
      </w:r>
    </w:p>
    <w:p w14:paraId="3E7FAF5B" w14:textId="77777777" w:rsidR="00B2576C" w:rsidRDefault="00B2576C" w:rsidP="00B2576C">
      <w:pPr>
        <w:tabs>
          <w:tab w:val="left" w:pos="3600"/>
          <w:tab w:val="left" w:pos="3690"/>
        </w:tabs>
        <w:rPr>
          <w:rFonts w:ascii="Times New Roman" w:hAnsi="Times New Roman"/>
          <w:sz w:val="24"/>
          <w:szCs w:val="24"/>
        </w:rPr>
      </w:pPr>
      <w:r>
        <w:rPr>
          <w:rFonts w:ascii="Times New Roman" w:hAnsi="Times New Roman"/>
          <w:sz w:val="24"/>
          <w:szCs w:val="24"/>
        </w:rPr>
        <w:t xml:space="preserve">  </w:t>
      </w:r>
    </w:p>
    <w:p w14:paraId="43770C00" w14:textId="70295CB4" w:rsidR="00B2576C" w:rsidRDefault="00B2576C" w:rsidP="00B2576C">
      <w:pPr>
        <w:tabs>
          <w:tab w:val="left" w:pos="3600"/>
          <w:tab w:val="left" w:pos="3690"/>
        </w:tabs>
        <w:rPr>
          <w:rFonts w:ascii="Times New Roman" w:hAnsi="Times New Roman"/>
          <w:sz w:val="24"/>
          <w:szCs w:val="24"/>
        </w:rPr>
      </w:pPr>
      <w:r>
        <w:rPr>
          <w:rFonts w:ascii="Times New Roman" w:hAnsi="Times New Roman"/>
          <w:sz w:val="24"/>
          <w:szCs w:val="24"/>
        </w:rPr>
        <w:t>S</w:t>
      </w:r>
      <w:r w:rsidRPr="00C26269">
        <w:rPr>
          <w:rFonts w:ascii="Times New Roman" w:hAnsi="Times New Roman"/>
          <w:sz w:val="24"/>
          <w:szCs w:val="24"/>
        </w:rPr>
        <w:t>chools and districts will determine how students demonstrate these skills</w:t>
      </w:r>
      <w:r>
        <w:rPr>
          <w:rFonts w:ascii="Times New Roman" w:hAnsi="Times New Roman"/>
          <w:sz w:val="24"/>
          <w:szCs w:val="24"/>
        </w:rPr>
        <w:t xml:space="preserve"> in their </w:t>
      </w:r>
      <w:r w:rsidRPr="00DC3BD5">
        <w:rPr>
          <w:rFonts w:ascii="Times New Roman" w:hAnsi="Times New Roman"/>
          <w:color w:val="FF0000"/>
          <w:sz w:val="24"/>
          <w:szCs w:val="24"/>
        </w:rPr>
        <w:t>evidence-based</w:t>
      </w:r>
      <w:r>
        <w:rPr>
          <w:rFonts w:ascii="Times New Roman" w:hAnsi="Times New Roman"/>
          <w:sz w:val="24"/>
          <w:szCs w:val="24"/>
        </w:rPr>
        <w:t xml:space="preserve"> experiences</w:t>
      </w:r>
      <w:r w:rsidRPr="00C26269">
        <w:rPr>
          <w:rFonts w:ascii="Times New Roman" w:hAnsi="Times New Roman"/>
          <w:sz w:val="24"/>
          <w:szCs w:val="24"/>
        </w:rPr>
        <w:t>.</w:t>
      </w:r>
      <w:r>
        <w:rPr>
          <w:rFonts w:ascii="Times New Roman" w:hAnsi="Times New Roman"/>
          <w:sz w:val="24"/>
          <w:szCs w:val="24"/>
        </w:rPr>
        <w:t xml:space="preserve"> </w:t>
      </w:r>
      <w:r w:rsidR="00D63237">
        <w:rPr>
          <w:rFonts w:ascii="Times New Roman" w:hAnsi="Times New Roman"/>
          <w:sz w:val="24"/>
          <w:szCs w:val="24"/>
        </w:rPr>
        <w:t>A</w:t>
      </w:r>
      <w:r>
        <w:rPr>
          <w:rFonts w:ascii="Times New Roman" w:hAnsi="Times New Roman"/>
          <w:sz w:val="24"/>
          <w:szCs w:val="24"/>
        </w:rPr>
        <w:t xml:space="preserve"> sample rubric </w:t>
      </w:r>
      <w:r w:rsidR="00D63237">
        <w:rPr>
          <w:rFonts w:ascii="Times New Roman" w:hAnsi="Times New Roman"/>
          <w:sz w:val="24"/>
          <w:szCs w:val="24"/>
        </w:rPr>
        <w:t xml:space="preserve">is included in the document </w:t>
      </w:r>
      <w:r>
        <w:rPr>
          <w:rFonts w:ascii="Times New Roman" w:hAnsi="Times New Roman"/>
          <w:sz w:val="24"/>
          <w:szCs w:val="24"/>
        </w:rPr>
        <w:t>for districts to adopt and modify, if desired.</w:t>
      </w:r>
    </w:p>
    <w:p w14:paraId="491442F4" w14:textId="77777777" w:rsidR="00B2576C" w:rsidRPr="005E5BE1" w:rsidRDefault="00B2576C" w:rsidP="00B2576C">
      <w:pPr>
        <w:rPr>
          <w:rFonts w:ascii="Times New Roman" w:eastAsia="Arial Unicode MS" w:hAnsi="Times New Roman"/>
          <w:sz w:val="24"/>
          <w:szCs w:val="24"/>
        </w:rPr>
      </w:pPr>
    </w:p>
    <w:p w14:paraId="25C3CDD0" w14:textId="51404A7A" w:rsidR="00B2576C" w:rsidRDefault="00B2576C" w:rsidP="00B2576C">
      <w:pPr>
        <w:rPr>
          <w:rFonts w:ascii="Times New Roman" w:hAnsi="Times New Roman"/>
          <w:sz w:val="24"/>
          <w:szCs w:val="24"/>
        </w:rPr>
      </w:pPr>
      <w:r w:rsidRPr="005E5BE1">
        <w:rPr>
          <w:rFonts w:ascii="Times New Roman" w:eastAsia="Arial Unicode MS" w:hAnsi="Times New Roman"/>
          <w:sz w:val="24"/>
          <w:szCs w:val="24"/>
        </w:rPr>
        <w:t>Indiana’s Employability Skills Benchmarks describe a set of skills recommended for success in today’s competitive work</w:t>
      </w:r>
      <w:r>
        <w:rPr>
          <w:rFonts w:ascii="Times New Roman" w:eastAsia="Arial Unicode MS" w:hAnsi="Times New Roman"/>
          <w:sz w:val="24"/>
          <w:szCs w:val="24"/>
        </w:rPr>
        <w:t>force. Formerly referred to as “</w:t>
      </w:r>
      <w:r w:rsidRPr="005E5BE1">
        <w:rPr>
          <w:rFonts w:ascii="Times New Roman" w:eastAsia="Arial Unicode MS" w:hAnsi="Times New Roman"/>
          <w:sz w:val="24"/>
          <w:szCs w:val="24"/>
        </w:rPr>
        <w:t>soft skills,</w:t>
      </w:r>
      <w:r>
        <w:rPr>
          <w:rFonts w:ascii="Times New Roman" w:eastAsia="Arial Unicode MS" w:hAnsi="Times New Roman"/>
          <w:sz w:val="24"/>
          <w:szCs w:val="24"/>
        </w:rPr>
        <w:t>”</w:t>
      </w:r>
      <w:r w:rsidRPr="005E5BE1">
        <w:rPr>
          <w:rFonts w:ascii="Times New Roman" w:eastAsia="Arial Unicode MS" w:hAnsi="Times New Roman"/>
          <w:sz w:val="24"/>
          <w:szCs w:val="24"/>
        </w:rPr>
        <w:t xml:space="preserve"> these are identified as essential, in-demand skills for all jobseekers regardless of experience or occupation. The term “soft skills” may give the appearance that these skills are of less value, but in fact they are crucial to finding employment and succeeding in the workforce. Indiana’s Employability Skills Benchmarks were vetted statewide by Hoosier employers and establish a common language across all Indiana workforce sectors.</w:t>
      </w:r>
    </w:p>
    <w:p w14:paraId="2A76012A" w14:textId="77777777" w:rsidR="00B2576C" w:rsidRDefault="00B2576C" w:rsidP="00B2576C">
      <w:pPr>
        <w:rPr>
          <w:rFonts w:ascii="Times New Roman" w:hAnsi="Times New Roman"/>
          <w:sz w:val="24"/>
          <w:szCs w:val="24"/>
        </w:rPr>
      </w:pPr>
    </w:p>
    <w:p w14:paraId="24F036B6" w14:textId="77777777" w:rsidR="00552104" w:rsidRDefault="00552104" w:rsidP="00552104">
      <w:pPr>
        <w:rPr>
          <w:rFonts w:ascii="Times New Roman" w:hAnsi="Times New Roman"/>
          <w:b/>
          <w:sz w:val="24"/>
          <w:szCs w:val="24"/>
        </w:rPr>
      </w:pPr>
      <w:r w:rsidRPr="00552104">
        <w:rPr>
          <w:rFonts w:ascii="Times New Roman" w:hAnsi="Times New Roman"/>
          <w:b/>
          <w:sz w:val="24"/>
          <w:szCs w:val="24"/>
        </w:rPr>
        <w:t>C-2.</w:t>
      </w:r>
      <w:r w:rsidRPr="00552104">
        <w:rPr>
          <w:rFonts w:ascii="Times New Roman" w:hAnsi="Times New Roman"/>
          <w:b/>
          <w:sz w:val="24"/>
          <w:szCs w:val="24"/>
        </w:rPr>
        <w:tab/>
        <w:t>When can the Employability Skills experience occur?</w:t>
      </w:r>
    </w:p>
    <w:p w14:paraId="0B0EA8C6" w14:textId="77777777" w:rsidR="00552104" w:rsidRDefault="00552104" w:rsidP="00552104">
      <w:pPr>
        <w:rPr>
          <w:rFonts w:ascii="Times New Roman" w:hAnsi="Times New Roman"/>
          <w:b/>
          <w:sz w:val="24"/>
          <w:szCs w:val="24"/>
        </w:rPr>
      </w:pPr>
    </w:p>
    <w:p w14:paraId="584D1885" w14:textId="50B20CDB" w:rsidR="00552104" w:rsidRDefault="00552104" w:rsidP="00552104">
      <w:pPr>
        <w:rPr>
          <w:rFonts w:ascii="Times New Roman" w:hAnsi="Times New Roman"/>
          <w:sz w:val="24"/>
          <w:szCs w:val="24"/>
        </w:rPr>
      </w:pPr>
      <w:r w:rsidRPr="00EA4352">
        <w:rPr>
          <w:rFonts w:ascii="Times New Roman" w:hAnsi="Times New Roman"/>
          <w:sz w:val="24"/>
          <w:szCs w:val="24"/>
        </w:rPr>
        <w:t xml:space="preserve">Schools and districts choose how to structure </w:t>
      </w:r>
      <w:r>
        <w:rPr>
          <w:rFonts w:ascii="Times New Roman" w:hAnsi="Times New Roman"/>
          <w:sz w:val="24"/>
          <w:szCs w:val="24"/>
        </w:rPr>
        <w:t>their Employability Skills experiences based on their contexts and their students’ interests</w:t>
      </w:r>
      <w:r w:rsidRPr="00EA4352">
        <w:rPr>
          <w:rFonts w:ascii="Times New Roman" w:hAnsi="Times New Roman"/>
          <w:sz w:val="24"/>
          <w:szCs w:val="24"/>
        </w:rPr>
        <w:t xml:space="preserve">.  </w:t>
      </w:r>
      <w:r>
        <w:rPr>
          <w:rFonts w:ascii="Times New Roman" w:hAnsi="Times New Roman"/>
          <w:color w:val="FF0000"/>
          <w:sz w:val="24"/>
          <w:szCs w:val="24"/>
        </w:rPr>
        <w:t xml:space="preserve">Project-based, Service-based, or Work-based Learning can occur </w:t>
      </w:r>
      <w:r w:rsidR="00F96162">
        <w:rPr>
          <w:rFonts w:ascii="Times New Roman" w:hAnsi="Times New Roman"/>
          <w:color w:val="FF0000"/>
          <w:sz w:val="24"/>
          <w:szCs w:val="24"/>
        </w:rPr>
        <w:t xml:space="preserve">during the school day </w:t>
      </w:r>
      <w:r w:rsidRPr="00EA4352">
        <w:rPr>
          <w:rFonts w:ascii="Times New Roman" w:hAnsi="Times New Roman"/>
          <w:sz w:val="24"/>
          <w:szCs w:val="24"/>
        </w:rPr>
        <w:t xml:space="preserve">as </w:t>
      </w:r>
      <w:r>
        <w:rPr>
          <w:rFonts w:ascii="Times New Roman" w:hAnsi="Times New Roman"/>
          <w:sz w:val="24"/>
          <w:szCs w:val="24"/>
        </w:rPr>
        <w:t>an independent</w:t>
      </w:r>
      <w:r w:rsidRPr="00EA4352">
        <w:rPr>
          <w:rFonts w:ascii="Times New Roman" w:hAnsi="Times New Roman"/>
          <w:sz w:val="24"/>
          <w:szCs w:val="24"/>
        </w:rPr>
        <w:t xml:space="preserve"> class or co-curricular activity</w:t>
      </w:r>
      <w:r w:rsidR="00EF5715">
        <w:rPr>
          <w:rFonts w:ascii="Times New Roman" w:hAnsi="Times New Roman"/>
          <w:sz w:val="24"/>
          <w:szCs w:val="24"/>
        </w:rPr>
        <w:t>,</w:t>
      </w:r>
      <w:r w:rsidR="00F96162">
        <w:rPr>
          <w:rFonts w:ascii="Times New Roman" w:hAnsi="Times New Roman"/>
          <w:sz w:val="24"/>
          <w:szCs w:val="24"/>
        </w:rPr>
        <w:t xml:space="preserve"> afterschool</w:t>
      </w:r>
      <w:r w:rsidR="00EF5715">
        <w:rPr>
          <w:rFonts w:ascii="Times New Roman" w:hAnsi="Times New Roman"/>
          <w:sz w:val="24"/>
          <w:szCs w:val="24"/>
        </w:rPr>
        <w:t>,</w:t>
      </w:r>
      <w:r w:rsidR="00F96162">
        <w:rPr>
          <w:rFonts w:ascii="Times New Roman" w:hAnsi="Times New Roman"/>
          <w:sz w:val="24"/>
          <w:szCs w:val="24"/>
        </w:rPr>
        <w:t xml:space="preserve"> and</w:t>
      </w:r>
      <w:r>
        <w:rPr>
          <w:rFonts w:ascii="Times New Roman" w:hAnsi="Times New Roman"/>
          <w:sz w:val="24"/>
          <w:szCs w:val="24"/>
        </w:rPr>
        <w:t xml:space="preserve"> </w:t>
      </w:r>
      <w:r w:rsidR="00F96162" w:rsidRPr="00EA4352">
        <w:rPr>
          <w:rFonts w:ascii="Times New Roman" w:hAnsi="Times New Roman"/>
          <w:sz w:val="24"/>
          <w:szCs w:val="24"/>
        </w:rPr>
        <w:t>during summer o</w:t>
      </w:r>
      <w:r w:rsidR="00F96162">
        <w:rPr>
          <w:rFonts w:ascii="Times New Roman" w:hAnsi="Times New Roman"/>
          <w:sz w:val="24"/>
          <w:szCs w:val="24"/>
        </w:rPr>
        <w:t>r break periods</w:t>
      </w:r>
      <w:r>
        <w:rPr>
          <w:rFonts w:ascii="Times New Roman" w:hAnsi="Times New Roman"/>
          <w:color w:val="FF0000"/>
          <w:sz w:val="24"/>
          <w:szCs w:val="24"/>
        </w:rPr>
        <w:t xml:space="preserve">. </w:t>
      </w:r>
      <w:r w:rsidRPr="008B3258">
        <w:rPr>
          <w:rFonts w:ascii="Times New Roman" w:hAnsi="Times New Roman"/>
          <w:color w:val="FF0000"/>
          <w:sz w:val="24"/>
          <w:szCs w:val="24"/>
        </w:rPr>
        <w:t xml:space="preserve">The time period can vary in length, from 3-4 weeks to a semester-long </w:t>
      </w:r>
      <w:r w:rsidR="00EF5715">
        <w:rPr>
          <w:rFonts w:ascii="Times New Roman" w:hAnsi="Times New Roman"/>
          <w:color w:val="FF0000"/>
          <w:sz w:val="24"/>
          <w:szCs w:val="24"/>
        </w:rPr>
        <w:t>experience.  These experiences</w:t>
      </w:r>
      <w:r w:rsidRPr="008B3258">
        <w:rPr>
          <w:rFonts w:ascii="Times New Roman" w:hAnsi="Times New Roman"/>
          <w:color w:val="FF0000"/>
          <w:sz w:val="24"/>
          <w:szCs w:val="24"/>
        </w:rPr>
        <w:t xml:space="preserve"> </w:t>
      </w:r>
      <w:r w:rsidR="00EF5715">
        <w:rPr>
          <w:rFonts w:ascii="Times New Roman" w:hAnsi="Times New Roman"/>
          <w:color w:val="FF0000"/>
          <w:sz w:val="24"/>
          <w:szCs w:val="24"/>
        </w:rPr>
        <w:t>do</w:t>
      </w:r>
      <w:r w:rsidRPr="008B3258">
        <w:rPr>
          <w:rFonts w:ascii="Times New Roman" w:hAnsi="Times New Roman"/>
          <w:color w:val="FF0000"/>
          <w:sz w:val="24"/>
          <w:szCs w:val="24"/>
        </w:rPr>
        <w:t xml:space="preserve"> not </w:t>
      </w:r>
      <w:r w:rsidR="00EF5715">
        <w:rPr>
          <w:rFonts w:ascii="Times New Roman" w:hAnsi="Times New Roman"/>
          <w:color w:val="FF0000"/>
          <w:sz w:val="24"/>
          <w:szCs w:val="24"/>
        </w:rPr>
        <w:t>a strictly defined seat time requirement</w:t>
      </w:r>
      <w:r>
        <w:rPr>
          <w:rFonts w:ascii="Times New Roman" w:hAnsi="Times New Roman"/>
          <w:color w:val="FF0000"/>
          <w:sz w:val="24"/>
          <w:szCs w:val="24"/>
        </w:rPr>
        <w:t>.</w:t>
      </w:r>
      <w:r w:rsidR="00F96162">
        <w:rPr>
          <w:rFonts w:ascii="Times New Roman" w:hAnsi="Times New Roman"/>
          <w:color w:val="FF0000"/>
          <w:sz w:val="24"/>
          <w:szCs w:val="24"/>
        </w:rPr>
        <w:t xml:space="preserve">  </w:t>
      </w:r>
    </w:p>
    <w:p w14:paraId="2084CB1A" w14:textId="77777777" w:rsidR="00F96162" w:rsidRDefault="00F96162" w:rsidP="00552104">
      <w:pPr>
        <w:rPr>
          <w:rFonts w:ascii="Times New Roman" w:hAnsi="Times New Roman"/>
          <w:sz w:val="24"/>
          <w:szCs w:val="24"/>
        </w:rPr>
      </w:pPr>
    </w:p>
    <w:p w14:paraId="41A966AD" w14:textId="5F4DA369" w:rsidR="00552104" w:rsidRDefault="00552104" w:rsidP="00552104">
      <w:pPr>
        <w:rPr>
          <w:rFonts w:ascii="Times New Roman" w:hAnsi="Times New Roman"/>
          <w:sz w:val="24"/>
          <w:szCs w:val="24"/>
        </w:rPr>
      </w:pPr>
      <w:r>
        <w:rPr>
          <w:rFonts w:ascii="Times New Roman" w:hAnsi="Times New Roman"/>
          <w:sz w:val="24"/>
          <w:szCs w:val="24"/>
        </w:rPr>
        <w:t xml:space="preserve">The key principle is that </w:t>
      </w:r>
      <w:r w:rsidR="00F96162">
        <w:rPr>
          <w:rFonts w:ascii="Times New Roman" w:hAnsi="Times New Roman"/>
          <w:sz w:val="24"/>
          <w:szCs w:val="24"/>
        </w:rPr>
        <w:t>these are</w:t>
      </w:r>
      <w:r>
        <w:rPr>
          <w:rFonts w:ascii="Times New Roman" w:hAnsi="Times New Roman"/>
          <w:sz w:val="24"/>
          <w:szCs w:val="24"/>
        </w:rPr>
        <w:t xml:space="preserve"> not a short-term </w:t>
      </w:r>
      <w:r w:rsidR="00F96162">
        <w:rPr>
          <w:rFonts w:ascii="Times New Roman" w:hAnsi="Times New Roman"/>
          <w:sz w:val="24"/>
          <w:szCs w:val="24"/>
        </w:rPr>
        <w:t>experiences</w:t>
      </w:r>
      <w:r>
        <w:rPr>
          <w:rFonts w:ascii="Times New Roman" w:hAnsi="Times New Roman"/>
          <w:sz w:val="24"/>
          <w:szCs w:val="24"/>
        </w:rPr>
        <w:t xml:space="preserve"> or assignment</w:t>
      </w:r>
      <w:r w:rsidR="00F96162">
        <w:rPr>
          <w:rFonts w:ascii="Times New Roman" w:hAnsi="Times New Roman"/>
          <w:sz w:val="24"/>
          <w:szCs w:val="24"/>
        </w:rPr>
        <w:t>s</w:t>
      </w:r>
      <w:r>
        <w:rPr>
          <w:rFonts w:ascii="Times New Roman" w:hAnsi="Times New Roman"/>
          <w:sz w:val="24"/>
          <w:szCs w:val="24"/>
        </w:rPr>
        <w:t xml:space="preserve"> given to students, but rather this </w:t>
      </w:r>
      <w:r w:rsidR="00F96162">
        <w:rPr>
          <w:rFonts w:ascii="Times New Roman" w:hAnsi="Times New Roman"/>
          <w:sz w:val="24"/>
          <w:szCs w:val="24"/>
        </w:rPr>
        <w:t>experience</w:t>
      </w:r>
      <w:r>
        <w:rPr>
          <w:rFonts w:ascii="Times New Roman" w:hAnsi="Times New Roman"/>
          <w:sz w:val="24"/>
          <w:szCs w:val="24"/>
        </w:rPr>
        <w:t xml:space="preserve"> is student-</w:t>
      </w:r>
      <w:r w:rsidR="00F96162">
        <w:rPr>
          <w:rFonts w:ascii="Times New Roman" w:hAnsi="Times New Roman"/>
          <w:sz w:val="24"/>
          <w:szCs w:val="24"/>
        </w:rPr>
        <w:t xml:space="preserve">driven, </w:t>
      </w:r>
      <w:r>
        <w:rPr>
          <w:rFonts w:ascii="Times New Roman" w:hAnsi="Times New Roman"/>
          <w:sz w:val="24"/>
          <w:szCs w:val="24"/>
        </w:rPr>
        <w:t>planned</w:t>
      </w:r>
      <w:r w:rsidR="00F96162">
        <w:rPr>
          <w:rFonts w:ascii="Times New Roman" w:hAnsi="Times New Roman"/>
          <w:sz w:val="24"/>
          <w:szCs w:val="24"/>
        </w:rPr>
        <w:t>,</w:t>
      </w:r>
      <w:r>
        <w:rPr>
          <w:rFonts w:ascii="Times New Roman" w:hAnsi="Times New Roman"/>
          <w:sz w:val="24"/>
          <w:szCs w:val="24"/>
        </w:rPr>
        <w:t xml:space="preserve"> and executed over a longer period of time.  </w:t>
      </w:r>
      <w:r w:rsidRPr="00CD3BC6">
        <w:rPr>
          <w:rFonts w:ascii="Times New Roman" w:hAnsi="Times New Roman"/>
          <w:color w:val="FF0000"/>
          <w:sz w:val="24"/>
          <w:szCs w:val="24"/>
        </w:rPr>
        <w:t>Quality, scope, and depth of the project is more crucial than quantifying the time.</w:t>
      </w:r>
    </w:p>
    <w:p w14:paraId="4C6D5DD0" w14:textId="77777777" w:rsidR="00552104" w:rsidRDefault="00552104" w:rsidP="00552104">
      <w:pPr>
        <w:rPr>
          <w:rFonts w:ascii="Times New Roman" w:hAnsi="Times New Roman"/>
          <w:b/>
          <w:sz w:val="24"/>
          <w:szCs w:val="24"/>
        </w:rPr>
      </w:pPr>
    </w:p>
    <w:p w14:paraId="7B1DA848" w14:textId="31DFE775" w:rsidR="00CE41C8" w:rsidRDefault="00CE41C8" w:rsidP="00CE41C8">
      <w:pPr>
        <w:rPr>
          <w:rFonts w:ascii="Times New Roman" w:hAnsi="Times New Roman"/>
          <w:b/>
          <w:color w:val="FF0000"/>
          <w:sz w:val="24"/>
          <w:szCs w:val="24"/>
        </w:rPr>
      </w:pPr>
      <w:r w:rsidRPr="00CE41C8">
        <w:rPr>
          <w:rFonts w:ascii="Times New Roman" w:hAnsi="Times New Roman"/>
          <w:b/>
          <w:color w:val="FF0000"/>
          <w:sz w:val="24"/>
          <w:szCs w:val="24"/>
        </w:rPr>
        <w:t>C-3.</w:t>
      </w:r>
      <w:r w:rsidRPr="00CE41C8">
        <w:rPr>
          <w:rFonts w:ascii="Times New Roman" w:hAnsi="Times New Roman"/>
          <w:b/>
          <w:color w:val="FF0000"/>
          <w:sz w:val="24"/>
          <w:szCs w:val="24"/>
        </w:rPr>
        <w:tab/>
        <w:t>Who can district</w:t>
      </w:r>
      <w:r w:rsidR="004E3E07">
        <w:rPr>
          <w:rFonts w:ascii="Times New Roman" w:hAnsi="Times New Roman"/>
          <w:b/>
          <w:color w:val="FF0000"/>
          <w:sz w:val="24"/>
          <w:szCs w:val="24"/>
        </w:rPr>
        <w:t>s</w:t>
      </w:r>
      <w:r w:rsidRPr="00CE41C8">
        <w:rPr>
          <w:rFonts w:ascii="Times New Roman" w:hAnsi="Times New Roman"/>
          <w:b/>
          <w:color w:val="FF0000"/>
          <w:sz w:val="24"/>
          <w:szCs w:val="24"/>
        </w:rPr>
        <w:t xml:space="preserve"> partner with to </w:t>
      </w:r>
      <w:r w:rsidR="004E3E07">
        <w:rPr>
          <w:rFonts w:ascii="Times New Roman" w:hAnsi="Times New Roman"/>
          <w:b/>
          <w:color w:val="FF0000"/>
          <w:sz w:val="24"/>
          <w:szCs w:val="24"/>
        </w:rPr>
        <w:t>support</w:t>
      </w:r>
      <w:r w:rsidRPr="00CE41C8">
        <w:rPr>
          <w:rFonts w:ascii="Times New Roman" w:hAnsi="Times New Roman"/>
          <w:b/>
          <w:color w:val="FF0000"/>
          <w:sz w:val="24"/>
          <w:szCs w:val="24"/>
        </w:rPr>
        <w:t xml:space="preserve"> these experiences?</w:t>
      </w:r>
    </w:p>
    <w:p w14:paraId="3BCDC5EC" w14:textId="77777777" w:rsidR="00CE41C8" w:rsidRDefault="00CE41C8" w:rsidP="00CE41C8">
      <w:pPr>
        <w:rPr>
          <w:rFonts w:ascii="Times New Roman" w:hAnsi="Times New Roman"/>
          <w:b/>
          <w:color w:val="FF0000"/>
          <w:sz w:val="24"/>
          <w:szCs w:val="24"/>
        </w:rPr>
      </w:pPr>
    </w:p>
    <w:p w14:paraId="329DA74B" w14:textId="6206C011" w:rsidR="00AA5226" w:rsidRDefault="004E3E07" w:rsidP="00AA5226">
      <w:pPr>
        <w:rPr>
          <w:rFonts w:ascii="Times New Roman" w:hAnsi="Times New Roman"/>
          <w:sz w:val="24"/>
          <w:szCs w:val="24"/>
        </w:rPr>
      </w:pPr>
      <w:r w:rsidRPr="004E3E07">
        <w:rPr>
          <w:rFonts w:ascii="Times New Roman" w:hAnsi="Times New Roman"/>
          <w:color w:val="FF0000"/>
          <w:sz w:val="24"/>
          <w:szCs w:val="24"/>
        </w:rPr>
        <w:t>High-quality Project-based, Service-based, and Work-based Learning experiences have</w:t>
      </w:r>
      <w:r w:rsidR="00CE41C8" w:rsidRPr="004E3E07">
        <w:rPr>
          <w:rFonts w:ascii="Times New Roman" w:hAnsi="Times New Roman"/>
          <w:color w:val="FF0000"/>
          <w:sz w:val="24"/>
          <w:szCs w:val="24"/>
        </w:rPr>
        <w:t xml:space="preserve"> partners</w:t>
      </w:r>
      <w:r w:rsidRPr="004E3E07">
        <w:rPr>
          <w:rFonts w:ascii="Times New Roman" w:hAnsi="Times New Roman"/>
          <w:color w:val="FF0000"/>
          <w:sz w:val="24"/>
          <w:szCs w:val="24"/>
        </w:rPr>
        <w:t>hips</w:t>
      </w:r>
      <w:r w:rsidR="00CE41C8" w:rsidRPr="004E3E07">
        <w:rPr>
          <w:rFonts w:ascii="Times New Roman" w:hAnsi="Times New Roman"/>
          <w:color w:val="FF0000"/>
          <w:sz w:val="24"/>
          <w:szCs w:val="24"/>
        </w:rPr>
        <w:t xml:space="preserve"> from the community, busines</w:t>
      </w:r>
      <w:r>
        <w:rPr>
          <w:rFonts w:ascii="Times New Roman" w:hAnsi="Times New Roman"/>
          <w:color w:val="FF0000"/>
          <w:sz w:val="24"/>
          <w:szCs w:val="24"/>
        </w:rPr>
        <w:t>ses, or higher education to facilitate</w:t>
      </w:r>
      <w:r w:rsidR="00CE41C8" w:rsidRPr="004E3E07">
        <w:rPr>
          <w:rFonts w:ascii="Times New Roman" w:hAnsi="Times New Roman"/>
          <w:color w:val="FF0000"/>
          <w:sz w:val="24"/>
          <w:szCs w:val="24"/>
        </w:rPr>
        <w:t xml:space="preserve">, </w:t>
      </w:r>
      <w:r w:rsidRPr="004E3E07">
        <w:rPr>
          <w:rFonts w:ascii="Times New Roman" w:hAnsi="Times New Roman"/>
          <w:color w:val="FF0000"/>
          <w:sz w:val="24"/>
          <w:szCs w:val="24"/>
        </w:rPr>
        <w:t>substantiate, and strengthen students’ experiences</w:t>
      </w:r>
      <w:r w:rsidR="00CE41C8" w:rsidRPr="004E3E07">
        <w:rPr>
          <w:rFonts w:ascii="Times New Roman" w:hAnsi="Times New Roman"/>
          <w:color w:val="FF0000"/>
          <w:sz w:val="24"/>
          <w:szCs w:val="24"/>
        </w:rPr>
        <w:t xml:space="preserve">.  </w:t>
      </w:r>
      <w:r w:rsidR="00CE41C8" w:rsidRPr="00CD3BC6">
        <w:rPr>
          <w:rFonts w:ascii="Times New Roman" w:eastAsia="Times New Roman" w:hAnsi="Times New Roman"/>
          <w:color w:val="FF0000"/>
          <w:sz w:val="24"/>
          <w:szCs w:val="24"/>
        </w:rPr>
        <w:t xml:space="preserve">Authentic connections to the community take many shapes and forms.  </w:t>
      </w:r>
      <w:r w:rsidR="00AA5226">
        <w:rPr>
          <w:rFonts w:ascii="Times New Roman" w:hAnsi="Times New Roman"/>
          <w:sz w:val="24"/>
          <w:szCs w:val="24"/>
        </w:rPr>
        <w:t xml:space="preserve">Partnerships are characterized by frequent and regular communication to keep all partners well-informed about activities and progress. Partners should work collaboratively with schools to develop and implement specified goals for both the partnership and individual students.  </w:t>
      </w:r>
    </w:p>
    <w:p w14:paraId="6527ABD4" w14:textId="77777777" w:rsidR="00AA5226" w:rsidRDefault="00AA5226" w:rsidP="00AA5226">
      <w:pPr>
        <w:rPr>
          <w:rFonts w:ascii="Times New Roman" w:hAnsi="Times New Roman"/>
          <w:sz w:val="24"/>
          <w:szCs w:val="24"/>
        </w:rPr>
      </w:pPr>
    </w:p>
    <w:p w14:paraId="214315D5" w14:textId="1FAD1050" w:rsidR="006227A4" w:rsidRPr="006227A4" w:rsidRDefault="006227A4" w:rsidP="00AA5226">
      <w:pPr>
        <w:rPr>
          <w:rFonts w:ascii="Times New Roman" w:hAnsi="Times New Roman"/>
          <w:color w:val="FF0000"/>
          <w:sz w:val="24"/>
          <w:szCs w:val="24"/>
        </w:rPr>
      </w:pPr>
      <w:r w:rsidRPr="006227A4">
        <w:rPr>
          <w:rFonts w:ascii="Times New Roman" w:hAnsi="Times New Roman"/>
          <w:color w:val="FF0000"/>
          <w:sz w:val="24"/>
          <w:szCs w:val="24"/>
        </w:rPr>
        <w:t>Per Family Educational Rights and Privacy Act (FERPA</w:t>
      </w:r>
      <w:r w:rsidR="00EF5715">
        <w:rPr>
          <w:rFonts w:ascii="Times New Roman" w:hAnsi="Times New Roman"/>
          <w:color w:val="FF0000"/>
          <w:sz w:val="24"/>
          <w:szCs w:val="24"/>
        </w:rPr>
        <w:t>)</w:t>
      </w:r>
      <w:r w:rsidRPr="006227A4">
        <w:rPr>
          <w:rFonts w:ascii="Times New Roman" w:hAnsi="Times New Roman"/>
          <w:color w:val="FF0000"/>
          <w:sz w:val="24"/>
          <w:szCs w:val="24"/>
        </w:rPr>
        <w:t xml:space="preserve">, schools and partnerships </w:t>
      </w:r>
      <w:r w:rsidR="00EF5715">
        <w:rPr>
          <w:rFonts w:ascii="Times New Roman" w:hAnsi="Times New Roman"/>
          <w:color w:val="FF0000"/>
          <w:sz w:val="24"/>
          <w:szCs w:val="24"/>
        </w:rPr>
        <w:t xml:space="preserve">must </w:t>
      </w:r>
      <w:r w:rsidRPr="006227A4">
        <w:rPr>
          <w:rFonts w:ascii="Times New Roman" w:hAnsi="Times New Roman"/>
          <w:color w:val="FF0000"/>
          <w:sz w:val="24"/>
          <w:szCs w:val="24"/>
        </w:rPr>
        <w:t xml:space="preserve">ensure </w:t>
      </w:r>
      <w:r w:rsidR="00EF5715">
        <w:rPr>
          <w:rFonts w:ascii="Times New Roman" w:hAnsi="Times New Roman"/>
          <w:color w:val="FF0000"/>
          <w:sz w:val="24"/>
          <w:szCs w:val="24"/>
        </w:rPr>
        <w:t xml:space="preserve">the protection of </w:t>
      </w:r>
      <w:r w:rsidRPr="006227A4">
        <w:rPr>
          <w:rFonts w:ascii="Times New Roman" w:hAnsi="Times New Roman"/>
          <w:color w:val="FF0000"/>
          <w:sz w:val="24"/>
          <w:szCs w:val="24"/>
        </w:rPr>
        <w:t>student confidentiality and personally identifiable information (PII).  Schools must address FERPA concerns in their policies and the annual notices they provide to parents.  It is also recommended that the school has written agreements with these partners, who would be required to assure confidentiality.  There is a potential financial penalty for the partner for violating, as well as the potential for schools to lose all federal funding if they disclose PII about students in violation of FERPA. </w:t>
      </w:r>
    </w:p>
    <w:p w14:paraId="601CD2F9" w14:textId="77777777" w:rsidR="006227A4" w:rsidRDefault="006227A4" w:rsidP="00AA5226">
      <w:pPr>
        <w:rPr>
          <w:rFonts w:ascii="Times New Roman" w:hAnsi="Times New Roman"/>
          <w:sz w:val="24"/>
          <w:szCs w:val="24"/>
        </w:rPr>
      </w:pPr>
    </w:p>
    <w:p w14:paraId="7B7CAD13" w14:textId="79E1E2CD" w:rsidR="00CE41C8" w:rsidRDefault="004E3E07" w:rsidP="00CE41C8">
      <w:pPr>
        <w:rPr>
          <w:rFonts w:ascii="Times New Roman" w:hAnsi="Times New Roman"/>
          <w:sz w:val="24"/>
          <w:szCs w:val="24"/>
        </w:rPr>
      </w:pPr>
      <w:r>
        <w:rPr>
          <w:rFonts w:ascii="Times New Roman" w:eastAsia="Times New Roman" w:hAnsi="Times New Roman"/>
          <w:color w:val="FF0000"/>
          <w:sz w:val="24"/>
          <w:szCs w:val="24"/>
        </w:rPr>
        <w:t xml:space="preserve">For Project-based Learning, </w:t>
      </w:r>
      <w:r w:rsidR="00CE41C8" w:rsidRPr="00CD3BC6">
        <w:rPr>
          <w:rFonts w:ascii="Times New Roman" w:eastAsia="Times New Roman" w:hAnsi="Times New Roman"/>
          <w:color w:val="FF0000"/>
          <w:sz w:val="24"/>
          <w:szCs w:val="24"/>
        </w:rPr>
        <w:t xml:space="preserve">an </w:t>
      </w:r>
      <w:r>
        <w:rPr>
          <w:rFonts w:ascii="Times New Roman" w:eastAsia="Times New Roman" w:hAnsi="Times New Roman"/>
          <w:color w:val="FF0000"/>
          <w:sz w:val="24"/>
          <w:szCs w:val="24"/>
        </w:rPr>
        <w:t xml:space="preserve">external </w:t>
      </w:r>
      <w:r w:rsidR="00CE41C8" w:rsidRPr="00CD3BC6">
        <w:rPr>
          <w:rFonts w:ascii="Times New Roman" w:eastAsia="Times New Roman" w:hAnsi="Times New Roman"/>
          <w:color w:val="FF0000"/>
          <w:sz w:val="24"/>
          <w:szCs w:val="24"/>
        </w:rPr>
        <w:t xml:space="preserve">expert or mentor </w:t>
      </w:r>
      <w:r>
        <w:rPr>
          <w:rFonts w:ascii="Times New Roman" w:eastAsia="Times New Roman" w:hAnsi="Times New Roman"/>
          <w:color w:val="FF0000"/>
          <w:sz w:val="24"/>
          <w:szCs w:val="24"/>
        </w:rPr>
        <w:t>can</w:t>
      </w:r>
      <w:r w:rsidR="00CE41C8" w:rsidRPr="00CD3BC6">
        <w:rPr>
          <w:rFonts w:ascii="Times New Roman" w:eastAsia="Times New Roman" w:hAnsi="Times New Roman"/>
          <w:color w:val="FF0000"/>
          <w:sz w:val="24"/>
          <w:szCs w:val="24"/>
        </w:rPr>
        <w:t xml:space="preserve"> offer critical feedback during the formative stages of the project </w:t>
      </w:r>
      <w:r>
        <w:rPr>
          <w:rFonts w:ascii="Times New Roman" w:eastAsia="Times New Roman" w:hAnsi="Times New Roman"/>
          <w:color w:val="FF0000"/>
          <w:sz w:val="24"/>
          <w:szCs w:val="24"/>
        </w:rPr>
        <w:t>and</w:t>
      </w:r>
      <w:r w:rsidR="00CE41C8" w:rsidRPr="00CD3BC6">
        <w:rPr>
          <w:rFonts w:ascii="Times New Roman" w:eastAsia="Times New Roman" w:hAnsi="Times New Roman"/>
          <w:color w:val="FF0000"/>
          <w:sz w:val="24"/>
          <w:szCs w:val="24"/>
        </w:rPr>
        <w:t xml:space="preserve"> serve as resource </w:t>
      </w:r>
      <w:r w:rsidR="003F7EBA">
        <w:rPr>
          <w:rFonts w:ascii="Times New Roman" w:eastAsia="Times New Roman" w:hAnsi="Times New Roman"/>
          <w:color w:val="FF0000"/>
          <w:sz w:val="24"/>
          <w:szCs w:val="24"/>
        </w:rPr>
        <w:t>for</w:t>
      </w:r>
      <w:r w:rsidR="00CE41C8" w:rsidRPr="00CD3BC6">
        <w:rPr>
          <w:rFonts w:ascii="Times New Roman" w:eastAsia="Times New Roman" w:hAnsi="Times New Roman"/>
          <w:color w:val="FF0000"/>
          <w:sz w:val="24"/>
          <w:szCs w:val="24"/>
        </w:rPr>
        <w:t xml:space="preserve"> technical information.  These members of the community can also evaluate the student’s project.  </w:t>
      </w:r>
      <w:r w:rsidR="00CE41C8" w:rsidRPr="00804FA1">
        <w:rPr>
          <w:rFonts w:ascii="Times New Roman" w:hAnsi="Times New Roman"/>
          <w:color w:val="FF0000"/>
          <w:sz w:val="24"/>
          <w:szCs w:val="24"/>
        </w:rPr>
        <w:t xml:space="preserve">The public presentations </w:t>
      </w:r>
      <w:r>
        <w:rPr>
          <w:rFonts w:ascii="Times New Roman" w:hAnsi="Times New Roman"/>
          <w:color w:val="FF0000"/>
          <w:sz w:val="24"/>
          <w:szCs w:val="24"/>
        </w:rPr>
        <w:t>must</w:t>
      </w:r>
      <w:r w:rsidR="00CE41C8" w:rsidRPr="00804FA1">
        <w:rPr>
          <w:rFonts w:ascii="Times New Roman" w:hAnsi="Times New Roman"/>
          <w:color w:val="FF0000"/>
          <w:sz w:val="24"/>
          <w:szCs w:val="24"/>
        </w:rPr>
        <w:t xml:space="preserve"> </w:t>
      </w:r>
      <w:r w:rsidR="00CE41C8">
        <w:rPr>
          <w:rFonts w:ascii="Times New Roman" w:hAnsi="Times New Roman"/>
          <w:color w:val="FF0000"/>
          <w:sz w:val="24"/>
          <w:szCs w:val="24"/>
        </w:rPr>
        <w:t xml:space="preserve">include </w:t>
      </w:r>
      <w:r w:rsidR="00CE41C8" w:rsidRPr="00804FA1">
        <w:rPr>
          <w:rFonts w:ascii="Times New Roman" w:hAnsi="Times New Roman"/>
          <w:color w:val="FF0000"/>
          <w:sz w:val="24"/>
          <w:szCs w:val="24"/>
        </w:rPr>
        <w:t>an external audience.</w:t>
      </w:r>
      <w:r w:rsidR="00CE41C8">
        <w:rPr>
          <w:rFonts w:ascii="Times New Roman" w:hAnsi="Times New Roman"/>
          <w:sz w:val="24"/>
          <w:szCs w:val="24"/>
        </w:rPr>
        <w:t xml:space="preserve">  </w:t>
      </w:r>
    </w:p>
    <w:p w14:paraId="6709352C" w14:textId="77777777" w:rsidR="004E3E07" w:rsidRDefault="004E3E07" w:rsidP="00CE41C8">
      <w:pPr>
        <w:rPr>
          <w:rFonts w:ascii="Times New Roman" w:hAnsi="Times New Roman"/>
          <w:sz w:val="24"/>
          <w:szCs w:val="24"/>
        </w:rPr>
      </w:pPr>
    </w:p>
    <w:p w14:paraId="57C6AAC5" w14:textId="77777777" w:rsidR="004904A8" w:rsidRDefault="004904A8" w:rsidP="004904A8">
      <w:pPr>
        <w:rPr>
          <w:rFonts w:ascii="Times New Roman" w:hAnsi="Times New Roman"/>
          <w:sz w:val="24"/>
          <w:szCs w:val="24"/>
        </w:rPr>
      </w:pPr>
      <w:r>
        <w:rPr>
          <w:rFonts w:ascii="Times New Roman" w:hAnsi="Times New Roman"/>
          <w:sz w:val="24"/>
          <w:szCs w:val="24"/>
        </w:rPr>
        <w:t>Below is a list of suggested partnerships for potential SBL projects.  Please note this list is not exhaustive, but can serve as a starting point.</w:t>
      </w:r>
    </w:p>
    <w:p w14:paraId="34000383" w14:textId="77777777" w:rsidR="004904A8" w:rsidRDefault="004904A8" w:rsidP="004904A8">
      <w:pPr>
        <w:pStyle w:val="ListParagraph"/>
        <w:numPr>
          <w:ilvl w:val="0"/>
          <w:numId w:val="22"/>
        </w:numPr>
        <w:rPr>
          <w:rFonts w:ascii="Times New Roman" w:hAnsi="Times New Roman"/>
          <w:sz w:val="24"/>
          <w:szCs w:val="24"/>
        </w:rPr>
        <w:sectPr w:rsidR="004904A8" w:rsidSect="00B24BB2">
          <w:headerReference w:type="default" r:id="rId13"/>
          <w:footerReference w:type="default" r:id="rId14"/>
          <w:pgSz w:w="12240" w:h="15840"/>
          <w:pgMar w:top="1080" w:right="1080" w:bottom="1080" w:left="1080" w:header="720" w:footer="720" w:gutter="0"/>
          <w:cols w:space="720"/>
          <w:docGrid w:linePitch="360"/>
        </w:sectPr>
      </w:pPr>
    </w:p>
    <w:p w14:paraId="31B931B4" w14:textId="3700C7DC"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Domestic abuse shelters</w:t>
      </w:r>
    </w:p>
    <w:p w14:paraId="31156FE8"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Food pantries</w:t>
      </w:r>
    </w:p>
    <w:p w14:paraId="2E3B87EB"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Habitat for Humanity</w:t>
      </w:r>
    </w:p>
    <w:p w14:paraId="3CDA1684"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Humane Societies</w:t>
      </w:r>
    </w:p>
    <w:p w14:paraId="159E9F1F"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Institutions of Higher Education</w:t>
      </w:r>
    </w:p>
    <w:p w14:paraId="014B2196"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Meals on Wheels</w:t>
      </w:r>
    </w:p>
    <w:p w14:paraId="3A54293F"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Ministerial Associations</w:t>
      </w:r>
    </w:p>
    <w:p w14:paraId="49BF20BE"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Public safety groups (e.g., Policy or Fire Departments)</w:t>
      </w:r>
    </w:p>
    <w:p w14:paraId="4457E992"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Senior centers</w:t>
      </w:r>
    </w:p>
    <w:p w14:paraId="7BA869FD" w14:textId="77777777" w:rsid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Service organizations (e.g., Kiwanis, Rotary, etc.)</w:t>
      </w:r>
    </w:p>
    <w:p w14:paraId="4C7B38B6" w14:textId="74240963" w:rsidR="004904A8" w:rsidRDefault="004904A8" w:rsidP="004904A8">
      <w:pPr>
        <w:pStyle w:val="ListParagraph"/>
        <w:numPr>
          <w:ilvl w:val="0"/>
          <w:numId w:val="22"/>
        </w:numPr>
        <w:rPr>
          <w:rFonts w:ascii="Times New Roman" w:hAnsi="Times New Roman"/>
          <w:sz w:val="24"/>
          <w:szCs w:val="24"/>
        </w:rPr>
      </w:pPr>
      <w:r w:rsidRPr="004E3E07">
        <w:rPr>
          <w:rFonts w:ascii="Times New Roman" w:hAnsi="Times New Roman"/>
          <w:sz w:val="24"/>
          <w:szCs w:val="24"/>
        </w:rPr>
        <w:t>YMCA</w:t>
      </w:r>
    </w:p>
    <w:p w14:paraId="58F2B3D3" w14:textId="77777777" w:rsidR="004904A8" w:rsidRDefault="004904A8" w:rsidP="00CE41C8">
      <w:pPr>
        <w:rPr>
          <w:rFonts w:ascii="Times New Roman" w:hAnsi="Times New Roman"/>
          <w:sz w:val="24"/>
          <w:szCs w:val="24"/>
        </w:rPr>
        <w:sectPr w:rsidR="004904A8" w:rsidSect="00B24BB2">
          <w:type w:val="continuous"/>
          <w:pgSz w:w="12240" w:h="15840"/>
          <w:pgMar w:top="1080" w:right="1080" w:bottom="1080" w:left="1080" w:header="720" w:footer="720" w:gutter="0"/>
          <w:cols w:num="2" w:space="720"/>
          <w:docGrid w:linePitch="360"/>
        </w:sectPr>
      </w:pPr>
    </w:p>
    <w:p w14:paraId="35FD76E3" w14:textId="7F938217" w:rsidR="004904A8" w:rsidRDefault="004904A8" w:rsidP="00CE41C8">
      <w:pPr>
        <w:rPr>
          <w:rFonts w:ascii="Times New Roman" w:hAnsi="Times New Roman"/>
          <w:sz w:val="24"/>
          <w:szCs w:val="24"/>
        </w:rPr>
      </w:pPr>
    </w:p>
    <w:p w14:paraId="25FA5882" w14:textId="0455E28F" w:rsidR="00AA5226" w:rsidRPr="009B202B" w:rsidRDefault="004E3E07" w:rsidP="009B202B">
      <w:pPr>
        <w:rPr>
          <w:rFonts w:ascii="Times New Roman" w:hAnsi="Times New Roman"/>
          <w:color w:val="FF0000"/>
          <w:sz w:val="24"/>
          <w:szCs w:val="24"/>
        </w:rPr>
        <w:sectPr w:rsidR="00AA5226" w:rsidRPr="009B202B" w:rsidSect="00B24BB2">
          <w:type w:val="continuous"/>
          <w:pgSz w:w="12240" w:h="15840"/>
          <w:pgMar w:top="1080" w:right="1080" w:bottom="1080" w:left="1080" w:header="720" w:footer="720" w:gutter="0"/>
          <w:cols w:space="720"/>
          <w:docGrid w:linePitch="360"/>
        </w:sectPr>
      </w:pPr>
      <w:r>
        <w:rPr>
          <w:rFonts w:ascii="Times New Roman" w:hAnsi="Times New Roman"/>
          <w:sz w:val="24"/>
          <w:szCs w:val="24"/>
        </w:rPr>
        <w:t>Schools can partner with employers in any sector, industry, or business to help facilitate a WBL program.  This includes organizations, businesses, or companies in either the private or public sectors</w:t>
      </w:r>
      <w:r w:rsidR="004904A8">
        <w:rPr>
          <w:rFonts w:ascii="Times New Roman" w:hAnsi="Times New Roman"/>
          <w:sz w:val="24"/>
          <w:szCs w:val="24"/>
        </w:rPr>
        <w:t>.</w:t>
      </w:r>
      <w:r w:rsidR="009B202B">
        <w:rPr>
          <w:rFonts w:ascii="Times New Roman" w:hAnsi="Times New Roman"/>
          <w:sz w:val="24"/>
          <w:szCs w:val="24"/>
        </w:rPr>
        <w:t xml:space="preserve">  </w:t>
      </w:r>
      <w:r w:rsidR="009B202B" w:rsidRPr="009B202B">
        <w:rPr>
          <w:rFonts w:ascii="Times New Roman" w:hAnsi="Times New Roman"/>
          <w:color w:val="FF0000"/>
          <w:sz w:val="24"/>
          <w:szCs w:val="24"/>
        </w:rPr>
        <w:t>Below are some organizations that could provide connections or opportunities for schools:</w:t>
      </w:r>
    </w:p>
    <w:p w14:paraId="60BEF25F" w14:textId="79575239" w:rsidR="004E3E07" w:rsidRPr="004904A8" w:rsidRDefault="004E3E07" w:rsidP="00CC3CAC">
      <w:pPr>
        <w:pStyle w:val="ListParagraph"/>
        <w:numPr>
          <w:ilvl w:val="0"/>
          <w:numId w:val="47"/>
        </w:numPr>
        <w:rPr>
          <w:rFonts w:ascii="Times New Roman" w:hAnsi="Times New Roman"/>
          <w:sz w:val="24"/>
          <w:szCs w:val="24"/>
        </w:rPr>
      </w:pPr>
      <w:r w:rsidRPr="004904A8">
        <w:rPr>
          <w:rFonts w:ascii="Times New Roman" w:hAnsi="Times New Roman"/>
          <w:sz w:val="24"/>
          <w:szCs w:val="24"/>
        </w:rPr>
        <w:t>Chambers of Commerce</w:t>
      </w:r>
    </w:p>
    <w:p w14:paraId="186503F3" w14:textId="77777777" w:rsidR="004E3E07" w:rsidRDefault="004E3E07" w:rsidP="004E3E07">
      <w:pPr>
        <w:pStyle w:val="ListParagraph"/>
        <w:numPr>
          <w:ilvl w:val="0"/>
          <w:numId w:val="22"/>
        </w:numPr>
        <w:rPr>
          <w:rFonts w:ascii="Times New Roman" w:hAnsi="Times New Roman"/>
          <w:sz w:val="24"/>
          <w:szCs w:val="24"/>
        </w:rPr>
      </w:pPr>
      <w:r>
        <w:rPr>
          <w:rFonts w:ascii="Times New Roman" w:hAnsi="Times New Roman"/>
          <w:sz w:val="24"/>
          <w:szCs w:val="24"/>
        </w:rPr>
        <w:t>City Councils</w:t>
      </w:r>
    </w:p>
    <w:p w14:paraId="40BE204A" w14:textId="77777777" w:rsidR="004E3E07" w:rsidRDefault="004E3E07" w:rsidP="004E3E07">
      <w:pPr>
        <w:pStyle w:val="ListParagraph"/>
        <w:numPr>
          <w:ilvl w:val="0"/>
          <w:numId w:val="22"/>
        </w:numPr>
        <w:rPr>
          <w:rFonts w:ascii="Times New Roman" w:hAnsi="Times New Roman"/>
          <w:sz w:val="24"/>
          <w:szCs w:val="24"/>
        </w:rPr>
      </w:pPr>
      <w:r>
        <w:rPr>
          <w:rFonts w:ascii="Times New Roman" w:hAnsi="Times New Roman"/>
          <w:sz w:val="24"/>
          <w:szCs w:val="24"/>
        </w:rPr>
        <w:t>Economic Development Councils</w:t>
      </w:r>
    </w:p>
    <w:p w14:paraId="4B7A8199" w14:textId="08AF4C65" w:rsidR="004904A8" w:rsidRPr="004904A8" w:rsidRDefault="004904A8" w:rsidP="004E3E07">
      <w:pPr>
        <w:pStyle w:val="ListParagraph"/>
        <w:numPr>
          <w:ilvl w:val="0"/>
          <w:numId w:val="22"/>
        </w:numPr>
        <w:rPr>
          <w:rFonts w:ascii="Times New Roman" w:hAnsi="Times New Roman"/>
          <w:color w:val="FF0000"/>
          <w:sz w:val="24"/>
          <w:szCs w:val="24"/>
        </w:rPr>
      </w:pPr>
      <w:r w:rsidRPr="004904A8">
        <w:rPr>
          <w:rFonts w:ascii="Times New Roman" w:hAnsi="Times New Roman"/>
          <w:color w:val="FF0000"/>
          <w:sz w:val="24"/>
          <w:szCs w:val="24"/>
        </w:rPr>
        <w:t>Mayor’s Offices</w:t>
      </w:r>
    </w:p>
    <w:p w14:paraId="5073E1EE" w14:textId="48126581" w:rsidR="004904A8" w:rsidRDefault="004904A8" w:rsidP="004E3E07">
      <w:pPr>
        <w:pStyle w:val="ListParagraph"/>
        <w:numPr>
          <w:ilvl w:val="0"/>
          <w:numId w:val="22"/>
        </w:numPr>
        <w:rPr>
          <w:rFonts w:ascii="Times New Roman" w:hAnsi="Times New Roman"/>
          <w:sz w:val="24"/>
          <w:szCs w:val="24"/>
        </w:rPr>
      </w:pPr>
      <w:r>
        <w:rPr>
          <w:rFonts w:ascii="Times New Roman" w:hAnsi="Times New Roman"/>
          <w:sz w:val="24"/>
          <w:szCs w:val="24"/>
        </w:rPr>
        <w:t>Libraries</w:t>
      </w:r>
    </w:p>
    <w:p w14:paraId="229825A3" w14:textId="571CE5F2" w:rsidR="004904A8" w:rsidRDefault="004904A8" w:rsidP="004E3E07">
      <w:pPr>
        <w:pStyle w:val="ListParagraph"/>
        <w:numPr>
          <w:ilvl w:val="0"/>
          <w:numId w:val="22"/>
        </w:numPr>
        <w:rPr>
          <w:rFonts w:ascii="Times New Roman" w:hAnsi="Times New Roman"/>
          <w:sz w:val="24"/>
          <w:szCs w:val="24"/>
        </w:rPr>
      </w:pPr>
      <w:r>
        <w:rPr>
          <w:rFonts w:ascii="Times New Roman" w:hAnsi="Times New Roman"/>
          <w:sz w:val="24"/>
          <w:szCs w:val="24"/>
        </w:rPr>
        <w:t>Local government institutions</w:t>
      </w:r>
    </w:p>
    <w:p w14:paraId="6604A371" w14:textId="77777777" w:rsidR="004904A8" w:rsidRPr="004904A8" w:rsidRDefault="004904A8" w:rsidP="004904A8">
      <w:pPr>
        <w:pStyle w:val="ListParagraph"/>
        <w:numPr>
          <w:ilvl w:val="0"/>
          <w:numId w:val="22"/>
        </w:numPr>
        <w:rPr>
          <w:rFonts w:ascii="Times New Roman" w:hAnsi="Times New Roman"/>
          <w:color w:val="FF0000"/>
          <w:sz w:val="24"/>
          <w:szCs w:val="24"/>
        </w:rPr>
      </w:pPr>
      <w:r w:rsidRPr="004904A8">
        <w:rPr>
          <w:rFonts w:ascii="Times New Roman" w:hAnsi="Times New Roman"/>
          <w:color w:val="FF0000"/>
          <w:sz w:val="24"/>
          <w:szCs w:val="24"/>
        </w:rPr>
        <w:t>Public safety groups (e.g., Policy or Fire Departments)</w:t>
      </w:r>
    </w:p>
    <w:p w14:paraId="1D3239C9" w14:textId="6C6B86EC" w:rsidR="004E3E07" w:rsidRPr="004904A8" w:rsidRDefault="004904A8" w:rsidP="004904A8">
      <w:pPr>
        <w:pStyle w:val="ListParagraph"/>
        <w:numPr>
          <w:ilvl w:val="0"/>
          <w:numId w:val="22"/>
        </w:numPr>
        <w:rPr>
          <w:rFonts w:ascii="Times New Roman" w:hAnsi="Times New Roman"/>
          <w:sz w:val="24"/>
          <w:szCs w:val="24"/>
        </w:rPr>
      </w:pPr>
      <w:r>
        <w:rPr>
          <w:rFonts w:ascii="Times New Roman" w:hAnsi="Times New Roman"/>
          <w:sz w:val="24"/>
          <w:szCs w:val="24"/>
        </w:rPr>
        <w:t>Workforce Investment Boards</w:t>
      </w:r>
    </w:p>
    <w:p w14:paraId="0C1EF771" w14:textId="77777777" w:rsidR="00AA5226" w:rsidRDefault="00AA5226" w:rsidP="00CE41C8">
      <w:pPr>
        <w:rPr>
          <w:rFonts w:ascii="Times New Roman" w:hAnsi="Times New Roman"/>
          <w:b/>
          <w:color w:val="FF0000"/>
          <w:sz w:val="24"/>
          <w:szCs w:val="24"/>
        </w:rPr>
        <w:sectPr w:rsidR="00AA5226" w:rsidSect="00B24BB2">
          <w:type w:val="continuous"/>
          <w:pgSz w:w="12240" w:h="15840"/>
          <w:pgMar w:top="1080" w:right="1080" w:bottom="1080" w:left="1080" w:header="720" w:footer="720" w:gutter="0"/>
          <w:cols w:num="2" w:space="720"/>
          <w:docGrid w:linePitch="360"/>
        </w:sectPr>
      </w:pPr>
    </w:p>
    <w:p w14:paraId="1AFF0DD4" w14:textId="10223A30" w:rsidR="00CE41C8" w:rsidRDefault="00CE41C8" w:rsidP="00CE41C8">
      <w:pPr>
        <w:rPr>
          <w:rFonts w:ascii="Times New Roman" w:hAnsi="Times New Roman"/>
          <w:b/>
          <w:color w:val="FF0000"/>
          <w:sz w:val="24"/>
          <w:szCs w:val="24"/>
        </w:rPr>
      </w:pPr>
    </w:p>
    <w:p w14:paraId="03D01BF3" w14:textId="08DE2888" w:rsidR="004904A8" w:rsidRDefault="004904A8" w:rsidP="004904A8">
      <w:pPr>
        <w:rPr>
          <w:rFonts w:ascii="Times New Roman" w:hAnsi="Times New Roman"/>
          <w:sz w:val="24"/>
          <w:szCs w:val="24"/>
        </w:rPr>
      </w:pPr>
      <w:r>
        <w:rPr>
          <w:rFonts w:ascii="Times New Roman" w:hAnsi="Times New Roman"/>
          <w:sz w:val="24"/>
          <w:szCs w:val="24"/>
        </w:rPr>
        <w:t>Schools can also conduct some</w:t>
      </w:r>
      <w:r w:rsidR="009B202B">
        <w:rPr>
          <w:rFonts w:ascii="Times New Roman" w:hAnsi="Times New Roman"/>
          <w:sz w:val="24"/>
          <w:szCs w:val="24"/>
        </w:rPr>
        <w:t xml:space="preserve"> WBL programs on-</w:t>
      </w:r>
      <w:r>
        <w:rPr>
          <w:rFonts w:ascii="Times New Roman" w:hAnsi="Times New Roman"/>
          <w:sz w:val="24"/>
          <w:szCs w:val="24"/>
        </w:rPr>
        <w:t>campus, depending on student interest</w:t>
      </w:r>
      <w:r w:rsidR="009B202B">
        <w:rPr>
          <w:rFonts w:ascii="Times New Roman" w:hAnsi="Times New Roman"/>
          <w:sz w:val="24"/>
          <w:szCs w:val="24"/>
        </w:rPr>
        <w:t xml:space="preserve"> </w:t>
      </w:r>
      <w:r w:rsidR="009B202B" w:rsidRPr="009B202B">
        <w:rPr>
          <w:rFonts w:ascii="Times New Roman" w:hAnsi="Times New Roman"/>
          <w:color w:val="FF0000"/>
          <w:sz w:val="24"/>
          <w:szCs w:val="24"/>
        </w:rPr>
        <w:t>(e.g., cadet teaching, internship with maintenance, or a school-based restaurant)</w:t>
      </w:r>
      <w:r w:rsidRPr="009B202B">
        <w:rPr>
          <w:rFonts w:ascii="Times New Roman" w:hAnsi="Times New Roman"/>
          <w:color w:val="FF0000"/>
          <w:sz w:val="24"/>
          <w:szCs w:val="24"/>
        </w:rPr>
        <w:t>.</w:t>
      </w:r>
    </w:p>
    <w:p w14:paraId="159EAFEF" w14:textId="77777777" w:rsidR="004904A8" w:rsidRDefault="004904A8" w:rsidP="00CE41C8">
      <w:pPr>
        <w:rPr>
          <w:rFonts w:ascii="Times New Roman" w:hAnsi="Times New Roman"/>
          <w:b/>
          <w:color w:val="FF0000"/>
          <w:sz w:val="24"/>
          <w:szCs w:val="24"/>
        </w:rPr>
      </w:pPr>
    </w:p>
    <w:p w14:paraId="61DE3A57" w14:textId="5AF14B2F" w:rsidR="00B2576C" w:rsidRPr="00DB795C" w:rsidRDefault="00F96162" w:rsidP="00B2576C">
      <w:pPr>
        <w:rPr>
          <w:rFonts w:ascii="Times New Roman" w:hAnsi="Times New Roman"/>
          <w:b/>
          <w:sz w:val="24"/>
          <w:szCs w:val="24"/>
        </w:rPr>
      </w:pPr>
      <w:r>
        <w:rPr>
          <w:rFonts w:ascii="Times New Roman" w:hAnsi="Times New Roman"/>
          <w:b/>
          <w:sz w:val="24"/>
          <w:szCs w:val="24"/>
        </w:rPr>
        <w:t>C-</w:t>
      </w:r>
      <w:r w:rsidR="00640C19">
        <w:rPr>
          <w:rFonts w:ascii="Times New Roman" w:hAnsi="Times New Roman"/>
          <w:b/>
          <w:sz w:val="24"/>
          <w:szCs w:val="24"/>
        </w:rPr>
        <w:t>4</w:t>
      </w:r>
      <w:r w:rsidR="00B2576C" w:rsidRPr="00DB795C">
        <w:rPr>
          <w:rFonts w:ascii="Times New Roman" w:hAnsi="Times New Roman"/>
          <w:b/>
          <w:sz w:val="24"/>
          <w:szCs w:val="24"/>
        </w:rPr>
        <w:t>.</w:t>
      </w:r>
      <w:r w:rsidR="00B2576C" w:rsidRPr="00DB795C">
        <w:rPr>
          <w:rFonts w:ascii="Times New Roman" w:hAnsi="Times New Roman"/>
          <w:b/>
          <w:sz w:val="24"/>
          <w:szCs w:val="24"/>
        </w:rPr>
        <w:tab/>
        <w:t>Does the Employability Skills experience have to align to a student’s career interest?</w:t>
      </w:r>
    </w:p>
    <w:p w14:paraId="0C176FBE" w14:textId="77777777" w:rsidR="00B2576C" w:rsidRDefault="00B2576C" w:rsidP="00B2576C">
      <w:pPr>
        <w:rPr>
          <w:rFonts w:ascii="Times New Roman" w:hAnsi="Times New Roman"/>
          <w:sz w:val="24"/>
          <w:szCs w:val="24"/>
        </w:rPr>
      </w:pPr>
    </w:p>
    <w:p w14:paraId="32253387" w14:textId="23C1C30C" w:rsidR="00DB795C" w:rsidRPr="00ED609F" w:rsidRDefault="00DB795C" w:rsidP="00DB795C">
      <w:pPr>
        <w:rPr>
          <w:rFonts w:ascii="Times New Roman" w:hAnsi="Times New Roman"/>
          <w:sz w:val="24"/>
          <w:szCs w:val="24"/>
        </w:rPr>
      </w:pPr>
      <w:r>
        <w:rPr>
          <w:rFonts w:ascii="Times New Roman" w:hAnsi="Times New Roman"/>
          <w:sz w:val="24"/>
          <w:szCs w:val="24"/>
        </w:rPr>
        <w:t xml:space="preserve">Though it is </w:t>
      </w:r>
      <w:r w:rsidRPr="00DB795C">
        <w:rPr>
          <w:rFonts w:ascii="Times New Roman" w:hAnsi="Times New Roman"/>
          <w:sz w:val="24"/>
          <w:szCs w:val="24"/>
          <w:u w:val="single"/>
        </w:rPr>
        <w:t>encouraged</w:t>
      </w:r>
      <w:r>
        <w:rPr>
          <w:rFonts w:ascii="Times New Roman" w:hAnsi="Times New Roman"/>
          <w:sz w:val="24"/>
          <w:szCs w:val="24"/>
        </w:rPr>
        <w:t xml:space="preserve"> that the </w:t>
      </w:r>
      <w:r w:rsidRPr="005E5BE1">
        <w:rPr>
          <w:rFonts w:ascii="Times New Roman" w:eastAsia="Arial Unicode MS" w:hAnsi="Times New Roman"/>
          <w:sz w:val="24"/>
          <w:szCs w:val="24"/>
        </w:rPr>
        <w:t xml:space="preserve">Employability Skills </w:t>
      </w:r>
      <w:r>
        <w:rPr>
          <w:rFonts w:ascii="Times New Roman" w:hAnsi="Times New Roman"/>
          <w:sz w:val="24"/>
          <w:szCs w:val="24"/>
        </w:rPr>
        <w:t>ex</w:t>
      </w:r>
      <w:r w:rsidR="009B202B">
        <w:rPr>
          <w:rFonts w:ascii="Times New Roman" w:hAnsi="Times New Roman"/>
          <w:sz w:val="24"/>
          <w:szCs w:val="24"/>
        </w:rPr>
        <w:t>perience involve an activity, project, or organization</w:t>
      </w:r>
      <w:r>
        <w:rPr>
          <w:rFonts w:ascii="Times New Roman" w:hAnsi="Times New Roman"/>
          <w:sz w:val="24"/>
          <w:szCs w:val="24"/>
        </w:rPr>
        <w:t xml:space="preserve"> related to the student’s postsecondary interests, </w:t>
      </w:r>
      <w:r w:rsidRPr="00E74CEC">
        <w:rPr>
          <w:rFonts w:ascii="Times New Roman" w:hAnsi="Times New Roman"/>
          <w:sz w:val="24"/>
          <w:szCs w:val="24"/>
          <w:u w:val="single"/>
        </w:rPr>
        <w:t xml:space="preserve">the experience </w:t>
      </w:r>
      <w:r>
        <w:rPr>
          <w:rFonts w:ascii="Times New Roman" w:hAnsi="Times New Roman"/>
          <w:sz w:val="24"/>
          <w:szCs w:val="24"/>
          <w:u w:val="single"/>
        </w:rPr>
        <w:t>is not required to</w:t>
      </w:r>
      <w:r w:rsidRPr="00E74CEC">
        <w:rPr>
          <w:rFonts w:ascii="Times New Roman" w:hAnsi="Times New Roman"/>
          <w:sz w:val="24"/>
          <w:szCs w:val="24"/>
          <w:u w:val="single"/>
        </w:rPr>
        <w:t xml:space="preserve"> align</w:t>
      </w:r>
      <w:r>
        <w:rPr>
          <w:rFonts w:ascii="Times New Roman" w:hAnsi="Times New Roman"/>
          <w:sz w:val="24"/>
          <w:szCs w:val="24"/>
        </w:rPr>
        <w:t xml:space="preserve">.  </w:t>
      </w:r>
      <w:r w:rsidR="009B202B" w:rsidRPr="009B202B">
        <w:rPr>
          <w:rFonts w:ascii="Times New Roman" w:hAnsi="Times New Roman"/>
          <w:color w:val="FF0000"/>
          <w:sz w:val="24"/>
          <w:szCs w:val="24"/>
        </w:rPr>
        <w:t>Many WBL experience</w:t>
      </w:r>
      <w:r w:rsidR="00987E5B">
        <w:rPr>
          <w:rFonts w:ascii="Times New Roman" w:hAnsi="Times New Roman"/>
          <w:color w:val="FF0000"/>
          <w:sz w:val="24"/>
          <w:szCs w:val="24"/>
        </w:rPr>
        <w:t>s</w:t>
      </w:r>
      <w:r w:rsidR="009B202B" w:rsidRPr="009B202B">
        <w:rPr>
          <w:rFonts w:ascii="Times New Roman" w:hAnsi="Times New Roman"/>
          <w:color w:val="FF0000"/>
          <w:sz w:val="24"/>
          <w:szCs w:val="24"/>
        </w:rPr>
        <w:t xml:space="preserve"> are aligned to </w:t>
      </w:r>
      <w:r w:rsidR="00517FC0">
        <w:rPr>
          <w:rFonts w:ascii="Times New Roman" w:hAnsi="Times New Roman"/>
          <w:color w:val="FF0000"/>
          <w:sz w:val="24"/>
          <w:szCs w:val="24"/>
        </w:rPr>
        <w:t xml:space="preserve">and embedded in </w:t>
      </w:r>
      <w:r w:rsidR="009B202B" w:rsidRPr="009B202B">
        <w:rPr>
          <w:rFonts w:ascii="Times New Roman" w:hAnsi="Times New Roman"/>
          <w:color w:val="FF0000"/>
          <w:sz w:val="24"/>
          <w:szCs w:val="24"/>
        </w:rPr>
        <w:t>a student’s CTE pathway</w:t>
      </w:r>
      <w:r w:rsidR="009B202B">
        <w:rPr>
          <w:rFonts w:ascii="Times New Roman" w:hAnsi="Times New Roman"/>
          <w:sz w:val="24"/>
          <w:szCs w:val="24"/>
        </w:rPr>
        <w:t>.  Overall, t</w:t>
      </w:r>
      <w:r>
        <w:rPr>
          <w:rFonts w:ascii="Times New Roman" w:hAnsi="Times New Roman"/>
          <w:sz w:val="24"/>
          <w:szCs w:val="24"/>
        </w:rPr>
        <w:t>he experience must allow the student to demonstrate employability skills beyond the classroom.</w:t>
      </w:r>
    </w:p>
    <w:p w14:paraId="69EC87DE" w14:textId="77777777" w:rsidR="00DB795C" w:rsidRDefault="00DB795C" w:rsidP="00B2576C">
      <w:pPr>
        <w:rPr>
          <w:rFonts w:ascii="Times New Roman" w:hAnsi="Times New Roman"/>
          <w:sz w:val="24"/>
          <w:szCs w:val="24"/>
        </w:rPr>
      </w:pPr>
    </w:p>
    <w:p w14:paraId="2570FD9D" w14:textId="6956342C" w:rsidR="00B2576C" w:rsidRPr="00790E9A" w:rsidRDefault="00B2576C" w:rsidP="00B2576C">
      <w:pPr>
        <w:rPr>
          <w:rFonts w:ascii="Times New Roman" w:hAnsi="Times New Roman"/>
          <w:b/>
          <w:sz w:val="24"/>
          <w:szCs w:val="24"/>
        </w:rPr>
      </w:pPr>
      <w:r w:rsidRPr="00790E9A">
        <w:rPr>
          <w:rFonts w:ascii="Times New Roman" w:hAnsi="Times New Roman"/>
          <w:b/>
          <w:sz w:val="24"/>
          <w:szCs w:val="24"/>
        </w:rPr>
        <w:t>C-</w:t>
      </w:r>
      <w:r w:rsidR="00640C19">
        <w:rPr>
          <w:rFonts w:ascii="Times New Roman" w:hAnsi="Times New Roman"/>
          <w:b/>
          <w:sz w:val="24"/>
          <w:szCs w:val="24"/>
        </w:rPr>
        <w:t>5</w:t>
      </w:r>
      <w:r w:rsidRPr="00790E9A">
        <w:rPr>
          <w:rFonts w:ascii="Times New Roman" w:hAnsi="Times New Roman"/>
          <w:b/>
          <w:sz w:val="24"/>
          <w:szCs w:val="24"/>
        </w:rPr>
        <w:t>.</w:t>
      </w:r>
      <w:r w:rsidRPr="00790E9A">
        <w:rPr>
          <w:rFonts w:ascii="Times New Roman" w:hAnsi="Times New Roman"/>
          <w:b/>
          <w:sz w:val="24"/>
          <w:szCs w:val="24"/>
        </w:rPr>
        <w:tab/>
        <w:t>What is the time commitment required to satisfy Employability Skills experience?</w:t>
      </w:r>
    </w:p>
    <w:p w14:paraId="64EF09C4" w14:textId="77777777" w:rsidR="00DB795C" w:rsidRDefault="00DB795C" w:rsidP="00DB795C">
      <w:pPr>
        <w:rPr>
          <w:rFonts w:ascii="Times New Roman" w:hAnsi="Times New Roman"/>
          <w:sz w:val="24"/>
          <w:szCs w:val="24"/>
        </w:rPr>
      </w:pPr>
    </w:p>
    <w:p w14:paraId="7F15208F" w14:textId="77777777" w:rsidR="00517FC0" w:rsidRDefault="00790E9A" w:rsidP="00987E5B">
      <w:pPr>
        <w:rPr>
          <w:rFonts w:ascii="Times New Roman" w:hAnsi="Times New Roman"/>
          <w:color w:val="FF0000"/>
          <w:sz w:val="24"/>
          <w:szCs w:val="24"/>
        </w:rPr>
      </w:pPr>
      <w:r w:rsidRPr="00987E5B">
        <w:rPr>
          <w:rFonts w:ascii="Times New Roman" w:hAnsi="Times New Roman"/>
          <w:color w:val="FF0000"/>
          <w:sz w:val="24"/>
          <w:szCs w:val="24"/>
        </w:rPr>
        <w:t>The</w:t>
      </w:r>
      <w:r w:rsidR="00661914" w:rsidRPr="00987E5B">
        <w:rPr>
          <w:rFonts w:ascii="Times New Roman" w:hAnsi="Times New Roman"/>
          <w:color w:val="FF0000"/>
          <w:sz w:val="24"/>
          <w:szCs w:val="24"/>
        </w:rPr>
        <w:t>re is not a set number of</w:t>
      </w:r>
      <w:r w:rsidRPr="00987E5B">
        <w:rPr>
          <w:rFonts w:ascii="Times New Roman" w:hAnsi="Times New Roman"/>
          <w:color w:val="FF0000"/>
          <w:sz w:val="24"/>
          <w:szCs w:val="24"/>
        </w:rPr>
        <w:t xml:space="preserve"> hours </w:t>
      </w:r>
      <w:r w:rsidR="00517FC0">
        <w:rPr>
          <w:rFonts w:ascii="Times New Roman" w:hAnsi="Times New Roman"/>
          <w:color w:val="FF0000"/>
          <w:sz w:val="24"/>
          <w:szCs w:val="24"/>
        </w:rPr>
        <w:t xml:space="preserve">for </w:t>
      </w:r>
      <w:r w:rsidR="00661914" w:rsidRPr="00987E5B">
        <w:rPr>
          <w:rFonts w:ascii="Times New Roman" w:hAnsi="Times New Roman"/>
          <w:color w:val="FF0000"/>
          <w:sz w:val="24"/>
          <w:szCs w:val="24"/>
        </w:rPr>
        <w:t xml:space="preserve">an Employability Skills experience, but rather it is incumbent upon schools and districts to ensure the experience </w:t>
      </w:r>
      <w:r w:rsidR="00661914">
        <w:rPr>
          <w:rFonts w:ascii="Times New Roman" w:hAnsi="Times New Roman"/>
          <w:color w:val="FF0000"/>
          <w:sz w:val="24"/>
          <w:szCs w:val="24"/>
        </w:rPr>
        <w:t>has</w:t>
      </w:r>
      <w:r w:rsidRPr="00CD3BC6">
        <w:rPr>
          <w:rFonts w:ascii="Times New Roman" w:hAnsi="Times New Roman"/>
          <w:color w:val="FF0000"/>
          <w:sz w:val="24"/>
          <w:szCs w:val="24"/>
        </w:rPr>
        <w:t xml:space="preserve"> quality, scope, and value</w:t>
      </w:r>
      <w:r w:rsidR="00517FC0">
        <w:rPr>
          <w:rFonts w:ascii="Times New Roman" w:hAnsi="Times New Roman"/>
          <w:color w:val="FF0000"/>
          <w:sz w:val="24"/>
          <w:szCs w:val="24"/>
        </w:rPr>
        <w:t xml:space="preserve"> for the student</w:t>
      </w:r>
      <w:r w:rsidRPr="00CD3BC6">
        <w:rPr>
          <w:rFonts w:ascii="Times New Roman" w:hAnsi="Times New Roman"/>
          <w:color w:val="FF0000"/>
          <w:sz w:val="24"/>
          <w:szCs w:val="24"/>
        </w:rPr>
        <w:t xml:space="preserve">.  </w:t>
      </w:r>
      <w:r w:rsidR="00C710A5">
        <w:rPr>
          <w:rFonts w:ascii="Times New Roman" w:hAnsi="Times New Roman"/>
          <w:color w:val="FF0000"/>
          <w:sz w:val="24"/>
          <w:szCs w:val="24"/>
        </w:rPr>
        <w:t>These experiences should be sustained over a period of time and not episodic.</w:t>
      </w:r>
      <w:r w:rsidR="00517FC0">
        <w:rPr>
          <w:rFonts w:ascii="Times New Roman" w:hAnsi="Times New Roman"/>
          <w:color w:val="FF0000"/>
          <w:sz w:val="24"/>
          <w:szCs w:val="24"/>
        </w:rPr>
        <w:t xml:space="preserve">  </w:t>
      </w:r>
      <w:r w:rsidR="00517FC0" w:rsidRPr="00987E5B">
        <w:rPr>
          <w:rFonts w:ascii="Times New Roman" w:hAnsi="Times New Roman"/>
          <w:color w:val="FF0000"/>
          <w:sz w:val="24"/>
          <w:szCs w:val="24"/>
        </w:rPr>
        <w:t>The importance rests with ensuring the student’s experience is high-quality and allows him/her to demonstrate employability skills.  It does not need to be tied to specific seat time, but rather the currency it will provide a student after s/he graduate.</w:t>
      </w:r>
    </w:p>
    <w:p w14:paraId="51334457" w14:textId="77777777" w:rsidR="00517FC0" w:rsidRDefault="00517FC0" w:rsidP="00987E5B">
      <w:pPr>
        <w:rPr>
          <w:rFonts w:ascii="Times New Roman" w:hAnsi="Times New Roman"/>
          <w:color w:val="FF0000"/>
          <w:sz w:val="24"/>
          <w:szCs w:val="24"/>
        </w:rPr>
      </w:pPr>
    </w:p>
    <w:p w14:paraId="4D520B82" w14:textId="62B572A2" w:rsidR="00517FC0" w:rsidRDefault="00517FC0" w:rsidP="00987E5B">
      <w:pPr>
        <w:rPr>
          <w:rFonts w:ascii="Times New Roman" w:hAnsi="Times New Roman"/>
          <w:color w:val="FF0000"/>
          <w:sz w:val="24"/>
          <w:szCs w:val="24"/>
        </w:rPr>
      </w:pPr>
      <w:r>
        <w:rPr>
          <w:rFonts w:ascii="Times New Roman" w:hAnsi="Times New Roman"/>
          <w:color w:val="FF0000"/>
          <w:sz w:val="24"/>
          <w:szCs w:val="24"/>
        </w:rPr>
        <w:t>Below are three potential approaches schools and districts could use:</w:t>
      </w:r>
    </w:p>
    <w:p w14:paraId="1DB07916" w14:textId="77777777" w:rsidR="00517FC0" w:rsidRDefault="00790E9A" w:rsidP="00CC3CAC">
      <w:pPr>
        <w:pStyle w:val="ListParagraph"/>
        <w:numPr>
          <w:ilvl w:val="0"/>
          <w:numId w:val="50"/>
        </w:numPr>
        <w:rPr>
          <w:rFonts w:ascii="Times New Roman" w:hAnsi="Times New Roman"/>
          <w:color w:val="FF0000"/>
          <w:sz w:val="24"/>
          <w:szCs w:val="24"/>
        </w:rPr>
      </w:pPr>
      <w:r w:rsidRPr="00517FC0">
        <w:rPr>
          <w:rFonts w:ascii="Times New Roman" w:hAnsi="Times New Roman"/>
          <w:color w:val="FF0000"/>
          <w:sz w:val="24"/>
          <w:szCs w:val="24"/>
        </w:rPr>
        <w:t>Schools can use the structure and time commitment of a semester, trimester, block schedule</w:t>
      </w:r>
      <w:r w:rsidR="00C710A5" w:rsidRPr="00517FC0">
        <w:rPr>
          <w:rFonts w:ascii="Times New Roman" w:hAnsi="Times New Roman"/>
          <w:color w:val="FF0000"/>
          <w:sz w:val="24"/>
          <w:szCs w:val="24"/>
        </w:rPr>
        <w:t>, or credit</w:t>
      </w:r>
      <w:r w:rsidRPr="00517FC0">
        <w:rPr>
          <w:rFonts w:ascii="Times New Roman" w:hAnsi="Times New Roman"/>
          <w:color w:val="FF0000"/>
          <w:sz w:val="24"/>
          <w:szCs w:val="24"/>
        </w:rPr>
        <w:t xml:space="preserve"> as a gauge</w:t>
      </w:r>
      <w:r w:rsidR="00C710A5" w:rsidRPr="00517FC0">
        <w:rPr>
          <w:rFonts w:ascii="Times New Roman" w:hAnsi="Times New Roman"/>
          <w:color w:val="FF0000"/>
          <w:sz w:val="24"/>
          <w:szCs w:val="24"/>
        </w:rPr>
        <w:t xml:space="preserve">.  </w:t>
      </w:r>
    </w:p>
    <w:p w14:paraId="668406F6" w14:textId="4B1D656B" w:rsidR="00517FC0" w:rsidRDefault="00A12307" w:rsidP="00CC3CAC">
      <w:pPr>
        <w:pStyle w:val="ListParagraph"/>
        <w:numPr>
          <w:ilvl w:val="0"/>
          <w:numId w:val="50"/>
        </w:numPr>
        <w:rPr>
          <w:rFonts w:ascii="Times New Roman" w:hAnsi="Times New Roman"/>
          <w:color w:val="FF0000"/>
          <w:sz w:val="24"/>
          <w:szCs w:val="24"/>
        </w:rPr>
      </w:pPr>
      <w:r w:rsidRPr="00517FC0">
        <w:rPr>
          <w:rFonts w:ascii="Times New Roman" w:hAnsi="Times New Roman"/>
          <w:color w:val="FF0000"/>
          <w:sz w:val="24"/>
          <w:szCs w:val="24"/>
        </w:rPr>
        <w:t xml:space="preserve">DOE suggests </w:t>
      </w:r>
      <w:r w:rsidR="00517FC0" w:rsidRPr="00517FC0">
        <w:rPr>
          <w:rFonts w:ascii="Times New Roman" w:hAnsi="Times New Roman"/>
          <w:color w:val="FF0000"/>
          <w:sz w:val="24"/>
          <w:szCs w:val="24"/>
        </w:rPr>
        <w:t xml:space="preserve">a minimum </w:t>
      </w:r>
      <w:r w:rsidR="00517FC0">
        <w:rPr>
          <w:rFonts w:ascii="Times New Roman" w:hAnsi="Times New Roman"/>
          <w:color w:val="FF0000"/>
          <w:sz w:val="24"/>
          <w:szCs w:val="24"/>
        </w:rPr>
        <w:t xml:space="preserve">students complete a minimum of </w:t>
      </w:r>
      <w:r w:rsidRPr="00517FC0">
        <w:rPr>
          <w:rFonts w:ascii="Times New Roman" w:hAnsi="Times New Roman"/>
          <w:color w:val="FF0000"/>
          <w:sz w:val="24"/>
          <w:szCs w:val="24"/>
        </w:rPr>
        <w:t>75-100 hours</w:t>
      </w:r>
      <w:r w:rsidR="00517FC0" w:rsidRPr="00517FC0">
        <w:rPr>
          <w:rFonts w:ascii="Times New Roman" w:hAnsi="Times New Roman"/>
          <w:color w:val="FF0000"/>
          <w:sz w:val="24"/>
          <w:szCs w:val="24"/>
        </w:rPr>
        <w:t xml:space="preserve"> in its </w:t>
      </w:r>
      <w:hyperlink r:id="rId15" w:history="1">
        <w:r w:rsidR="00517FC0" w:rsidRPr="00517FC0">
          <w:rPr>
            <w:rStyle w:val="Hyperlink"/>
            <w:rFonts w:ascii="Times New Roman" w:hAnsi="Times New Roman"/>
            <w:sz w:val="24"/>
            <w:szCs w:val="24"/>
          </w:rPr>
          <w:t>Work-based Learning Manual</w:t>
        </w:r>
      </w:hyperlink>
      <w:r w:rsidRPr="00517FC0">
        <w:rPr>
          <w:rFonts w:ascii="Times New Roman" w:hAnsi="Times New Roman"/>
          <w:color w:val="FF0000"/>
          <w:sz w:val="24"/>
          <w:szCs w:val="24"/>
        </w:rPr>
        <w:t>.</w:t>
      </w:r>
    </w:p>
    <w:p w14:paraId="1F2295E0" w14:textId="5B116CC0" w:rsidR="00987E5B" w:rsidRPr="00517FC0" w:rsidRDefault="00517FC0" w:rsidP="00CC3CAC">
      <w:pPr>
        <w:pStyle w:val="ListParagraph"/>
        <w:numPr>
          <w:ilvl w:val="0"/>
          <w:numId w:val="50"/>
        </w:numPr>
        <w:rPr>
          <w:rFonts w:ascii="Times New Roman" w:hAnsi="Times New Roman"/>
          <w:color w:val="FF0000"/>
          <w:sz w:val="24"/>
          <w:szCs w:val="24"/>
        </w:rPr>
      </w:pPr>
      <w:r>
        <w:rPr>
          <w:rFonts w:ascii="Times New Roman" w:hAnsi="Times New Roman"/>
          <w:color w:val="FF0000"/>
          <w:sz w:val="24"/>
          <w:szCs w:val="24"/>
        </w:rPr>
        <w:t>Schools can also use</w:t>
      </w:r>
      <w:r w:rsidR="00987E5B" w:rsidRPr="00517FC0">
        <w:rPr>
          <w:rFonts w:ascii="Times New Roman" w:hAnsi="Times New Roman"/>
          <w:color w:val="FF0000"/>
          <w:sz w:val="24"/>
          <w:szCs w:val="24"/>
        </w:rPr>
        <w:t xml:space="preserve"> a personalized, co</w:t>
      </w:r>
      <w:bookmarkStart w:id="0" w:name="_GoBack"/>
      <w:bookmarkEnd w:id="0"/>
      <w:r w:rsidR="00987E5B" w:rsidRPr="00517FC0">
        <w:rPr>
          <w:rFonts w:ascii="Times New Roman" w:hAnsi="Times New Roman"/>
          <w:color w:val="FF0000"/>
          <w:sz w:val="24"/>
          <w:szCs w:val="24"/>
        </w:rPr>
        <w:t xml:space="preserve">mpetency-based learning model.  </w:t>
      </w:r>
      <w:r>
        <w:rPr>
          <w:rFonts w:ascii="Times New Roman" w:hAnsi="Times New Roman"/>
          <w:color w:val="FF0000"/>
          <w:sz w:val="24"/>
          <w:szCs w:val="24"/>
        </w:rPr>
        <w:t>This model</w:t>
      </w:r>
      <w:r w:rsidR="00987E5B" w:rsidRPr="00517FC0">
        <w:rPr>
          <w:rFonts w:ascii="Times New Roman" w:hAnsi="Times New Roman"/>
          <w:color w:val="FF0000"/>
          <w:sz w:val="24"/>
          <w:szCs w:val="24"/>
        </w:rPr>
        <w:t xml:space="preserve"> is designing learning around mastery of transparent and challenging academic targets.  This approach allows students to be challenged to take ownership of their learning as individuals and empowered with the academic knowledge and social-emotional skills they need for the future.  There is not required seat time in this approach, but encourages a varied pace based on the student’s needs – allowing students to accelerate or take additional time based on their level of mastery.  This model could fit well with the Employability Skills experiences.</w:t>
      </w:r>
      <w:r>
        <w:rPr>
          <w:rFonts w:ascii="Times New Roman" w:hAnsi="Times New Roman"/>
          <w:color w:val="FF0000"/>
          <w:sz w:val="24"/>
          <w:szCs w:val="24"/>
        </w:rPr>
        <w:t xml:space="preserve"> </w:t>
      </w:r>
      <w:r w:rsidR="003F7EBA">
        <w:rPr>
          <w:rFonts w:ascii="Times New Roman" w:hAnsi="Times New Roman"/>
          <w:color w:val="FF0000"/>
          <w:sz w:val="24"/>
          <w:szCs w:val="24"/>
        </w:rPr>
        <w:t xml:space="preserve">For more information, please visit </w:t>
      </w:r>
      <w:hyperlink r:id="rId16" w:history="1">
        <w:r w:rsidR="00987E5B" w:rsidRPr="00517FC0">
          <w:rPr>
            <w:rStyle w:val="Hyperlink"/>
            <w:rFonts w:ascii="Times New Roman" w:hAnsi="Times New Roman"/>
            <w:sz w:val="24"/>
            <w:szCs w:val="24"/>
          </w:rPr>
          <w:t>KnowledgeWorks</w:t>
        </w:r>
      </w:hyperlink>
      <w:r w:rsidR="00987E5B" w:rsidRPr="00517FC0">
        <w:rPr>
          <w:rFonts w:ascii="Times New Roman" w:hAnsi="Times New Roman"/>
          <w:color w:val="FF0000"/>
          <w:sz w:val="24"/>
          <w:szCs w:val="24"/>
        </w:rPr>
        <w:t>.</w:t>
      </w:r>
    </w:p>
    <w:p w14:paraId="3BDC658C" w14:textId="04025C1E" w:rsidR="00661914" w:rsidRPr="00987E5B" w:rsidRDefault="00987E5B" w:rsidP="00790E9A">
      <w:r w:rsidRPr="00987E5B">
        <w:t> </w:t>
      </w:r>
    </w:p>
    <w:p w14:paraId="7ABE39FC" w14:textId="7DE399F8" w:rsidR="00B2576C" w:rsidRPr="00790E9A" w:rsidRDefault="00B2576C" w:rsidP="00790E9A">
      <w:pPr>
        <w:rPr>
          <w:rFonts w:ascii="Times New Roman" w:hAnsi="Times New Roman"/>
          <w:b/>
          <w:sz w:val="24"/>
          <w:szCs w:val="24"/>
        </w:rPr>
      </w:pPr>
      <w:r w:rsidRPr="00790E9A">
        <w:rPr>
          <w:rFonts w:ascii="Times New Roman" w:hAnsi="Times New Roman"/>
          <w:b/>
          <w:sz w:val="24"/>
          <w:szCs w:val="24"/>
        </w:rPr>
        <w:t>C-</w:t>
      </w:r>
      <w:r w:rsidR="00640C19">
        <w:rPr>
          <w:rFonts w:ascii="Times New Roman" w:hAnsi="Times New Roman"/>
          <w:b/>
          <w:sz w:val="24"/>
          <w:szCs w:val="24"/>
        </w:rPr>
        <w:t>6</w:t>
      </w:r>
      <w:r w:rsidRPr="00790E9A">
        <w:rPr>
          <w:rFonts w:ascii="Times New Roman" w:hAnsi="Times New Roman"/>
          <w:b/>
          <w:sz w:val="24"/>
          <w:szCs w:val="24"/>
        </w:rPr>
        <w:t>.</w:t>
      </w:r>
      <w:r w:rsidRPr="00790E9A">
        <w:rPr>
          <w:rFonts w:ascii="Times New Roman" w:hAnsi="Times New Roman"/>
          <w:b/>
          <w:sz w:val="24"/>
          <w:szCs w:val="24"/>
        </w:rPr>
        <w:tab/>
        <w:t>What is the student work product for Employability Skills experience?</w:t>
      </w:r>
    </w:p>
    <w:p w14:paraId="73155136" w14:textId="77777777" w:rsidR="00790E9A" w:rsidRDefault="00790E9A" w:rsidP="00790E9A">
      <w:pPr>
        <w:rPr>
          <w:rFonts w:ascii="Times New Roman" w:hAnsi="Times New Roman"/>
          <w:sz w:val="24"/>
          <w:szCs w:val="24"/>
        </w:rPr>
      </w:pPr>
    </w:p>
    <w:p w14:paraId="4211BB5F" w14:textId="5894DDF5" w:rsidR="00790E9A" w:rsidRPr="008B3258" w:rsidRDefault="00790E9A" w:rsidP="00790E9A">
      <w:pPr>
        <w:rPr>
          <w:rFonts w:ascii="Times New Roman" w:hAnsi="Times New Roman"/>
          <w:bCs/>
          <w:color w:val="FF0000"/>
          <w:sz w:val="24"/>
          <w:szCs w:val="24"/>
        </w:rPr>
      </w:pPr>
      <w:r w:rsidRPr="007F36D6">
        <w:rPr>
          <w:rFonts w:ascii="Times New Roman" w:hAnsi="Times New Roman"/>
          <w:bCs/>
          <w:sz w:val="24"/>
          <w:szCs w:val="24"/>
        </w:rPr>
        <w:t xml:space="preserve">Students </w:t>
      </w:r>
      <w:r w:rsidRPr="002E33C4">
        <w:rPr>
          <w:rFonts w:ascii="Times New Roman" w:hAnsi="Times New Roman"/>
          <w:bCs/>
          <w:sz w:val="24"/>
          <w:szCs w:val="24"/>
        </w:rPr>
        <w:t>must</w:t>
      </w:r>
      <w:r w:rsidRPr="007F36D6">
        <w:rPr>
          <w:rFonts w:ascii="Times New Roman" w:hAnsi="Times New Roman"/>
          <w:bCs/>
          <w:sz w:val="24"/>
          <w:szCs w:val="24"/>
        </w:rPr>
        <w:t xml:space="preserve"> complete a </w:t>
      </w:r>
      <w:r w:rsidRPr="008B3258">
        <w:rPr>
          <w:rFonts w:ascii="Times New Roman" w:hAnsi="Times New Roman"/>
          <w:bCs/>
          <w:color w:val="FF0000"/>
          <w:sz w:val="24"/>
          <w:szCs w:val="24"/>
        </w:rPr>
        <w:t xml:space="preserve">product </w:t>
      </w:r>
      <w:r w:rsidRPr="00DE531E">
        <w:rPr>
          <w:rFonts w:ascii="Times New Roman" w:hAnsi="Times New Roman"/>
          <w:bCs/>
          <w:color w:val="FF0000"/>
          <w:sz w:val="24"/>
          <w:szCs w:val="24"/>
        </w:rPr>
        <w:t>that demonstrates</w:t>
      </w:r>
      <w:r w:rsidRPr="00DE531E">
        <w:rPr>
          <w:rFonts w:ascii="Times New Roman" w:hAnsi="Times New Roman"/>
          <w:color w:val="FF0000"/>
          <w:sz w:val="24"/>
          <w:szCs w:val="24"/>
        </w:rPr>
        <w:t xml:space="preserve"> DWD’s Employability Skills Benchmarks</w:t>
      </w:r>
      <w:r w:rsidRPr="007F36D6">
        <w:rPr>
          <w:rFonts w:ascii="Times New Roman" w:hAnsi="Times New Roman"/>
          <w:bCs/>
          <w:sz w:val="24"/>
          <w:szCs w:val="24"/>
        </w:rPr>
        <w:t xml:space="preserve">.  </w:t>
      </w:r>
      <w:r w:rsidRPr="008B3258">
        <w:rPr>
          <w:rFonts w:ascii="Times New Roman" w:hAnsi="Times New Roman"/>
          <w:bCs/>
          <w:color w:val="FF0000"/>
          <w:sz w:val="24"/>
          <w:szCs w:val="24"/>
        </w:rPr>
        <w:t>Schools can choose how students demonstrate</w:t>
      </w:r>
      <w:r w:rsidRPr="008B3258">
        <w:rPr>
          <w:rFonts w:ascii="Times New Roman" w:hAnsi="Times New Roman"/>
          <w:color w:val="FF0000"/>
          <w:sz w:val="24"/>
          <w:szCs w:val="24"/>
        </w:rPr>
        <w:t xml:space="preserve"> </w:t>
      </w:r>
      <w:r>
        <w:rPr>
          <w:rFonts w:ascii="Times New Roman" w:hAnsi="Times New Roman"/>
          <w:color w:val="FF0000"/>
          <w:sz w:val="24"/>
          <w:szCs w:val="24"/>
        </w:rPr>
        <w:t>these benchmarks</w:t>
      </w:r>
      <w:r w:rsidRPr="008B3258">
        <w:rPr>
          <w:rFonts w:ascii="Times New Roman" w:hAnsi="Times New Roman"/>
          <w:color w:val="FF0000"/>
          <w:sz w:val="24"/>
          <w:szCs w:val="24"/>
        </w:rPr>
        <w:t xml:space="preserve"> through their </w:t>
      </w:r>
      <w:r>
        <w:rPr>
          <w:rFonts w:ascii="Times New Roman" w:hAnsi="Times New Roman"/>
          <w:color w:val="FF0000"/>
          <w:sz w:val="24"/>
          <w:szCs w:val="24"/>
        </w:rPr>
        <w:t>products</w:t>
      </w:r>
      <w:r>
        <w:rPr>
          <w:rFonts w:ascii="Times New Roman" w:hAnsi="Times New Roman"/>
          <w:bCs/>
          <w:color w:val="FF0000"/>
          <w:sz w:val="24"/>
          <w:szCs w:val="24"/>
        </w:rPr>
        <w:t>.  This can include:</w:t>
      </w:r>
    </w:p>
    <w:p w14:paraId="3D4E04E7" w14:textId="2D43AFFD" w:rsidR="00790E9A" w:rsidRDefault="00790E9A" w:rsidP="00790E9A">
      <w:pPr>
        <w:rPr>
          <w:rFonts w:ascii="Times New Roman" w:hAnsi="Times New Roman"/>
          <w:bCs/>
          <w:sz w:val="24"/>
          <w:szCs w:val="24"/>
        </w:rPr>
      </w:pPr>
      <w:r>
        <w:rPr>
          <w:rFonts w:ascii="Times New Roman" w:hAnsi="Times New Roman"/>
          <w:bCs/>
          <w:sz w:val="24"/>
          <w:szCs w:val="24"/>
        </w:rPr>
        <w:t xml:space="preserve"> </w:t>
      </w:r>
    </w:p>
    <w:p w14:paraId="69249894" w14:textId="053AD28F" w:rsidR="00790E9A" w:rsidRPr="00790E9A" w:rsidRDefault="00790E9A" w:rsidP="00790E9A">
      <w:pPr>
        <w:pStyle w:val="ListParagraph"/>
        <w:numPr>
          <w:ilvl w:val="0"/>
          <w:numId w:val="11"/>
        </w:numPr>
        <w:rPr>
          <w:rStyle w:val="Strong"/>
          <w:rFonts w:ascii="Times New Roman" w:hAnsi="Times New Roman"/>
          <w:bCs w:val="0"/>
          <w:color w:val="FF0000"/>
          <w:sz w:val="24"/>
          <w:szCs w:val="24"/>
        </w:rPr>
      </w:pPr>
      <w:r w:rsidRPr="00790E9A">
        <w:rPr>
          <w:rFonts w:ascii="Times New Roman" w:hAnsi="Times New Roman"/>
          <w:color w:val="FF0000"/>
          <w:sz w:val="24"/>
          <w:szCs w:val="24"/>
        </w:rPr>
        <w:t xml:space="preserve">Presentation: A public presentation of the project or service experience to members of the community.  Schools may rate the student using a rubric or </w:t>
      </w:r>
      <w:r w:rsidRPr="00790E9A">
        <w:rPr>
          <w:rStyle w:val="Strong"/>
          <w:rFonts w:ascii="Times New Roman" w:hAnsi="Times New Roman"/>
          <w:b w:val="0"/>
          <w:color w:val="FF0000"/>
          <w:sz w:val="24"/>
          <w:szCs w:val="24"/>
        </w:rPr>
        <w:t>viva voce exam (a verbal defense of the student’s thesis or project).</w:t>
      </w:r>
    </w:p>
    <w:p w14:paraId="236A657C" w14:textId="55BCCE82" w:rsidR="00790E9A" w:rsidRPr="00A57186" w:rsidRDefault="00790E9A" w:rsidP="00790E9A">
      <w:pPr>
        <w:pStyle w:val="ListParagraph"/>
        <w:numPr>
          <w:ilvl w:val="0"/>
          <w:numId w:val="11"/>
        </w:numPr>
        <w:rPr>
          <w:rFonts w:ascii="Times New Roman" w:hAnsi="Times New Roman"/>
          <w:bCs/>
          <w:color w:val="FF0000"/>
          <w:sz w:val="24"/>
          <w:szCs w:val="24"/>
        </w:rPr>
      </w:pPr>
      <w:r w:rsidRPr="00790E9A">
        <w:rPr>
          <w:rFonts w:ascii="Times New Roman" w:hAnsi="Times New Roman"/>
          <w:bCs/>
          <w:color w:val="FF0000"/>
          <w:sz w:val="24"/>
          <w:szCs w:val="24"/>
        </w:rPr>
        <w:t xml:space="preserve">Portfolio: Description and evidence of the trajectory project, </w:t>
      </w:r>
      <w:r w:rsidRPr="00790E9A">
        <w:rPr>
          <w:rFonts w:ascii="Times New Roman" w:hAnsi="Times New Roman"/>
          <w:color w:val="FF0000"/>
          <w:sz w:val="24"/>
          <w:szCs w:val="24"/>
        </w:rPr>
        <w:t>including any milestones or benchmarks, impact on the community, and alignment to personal or professional goals</w:t>
      </w:r>
      <w:r>
        <w:rPr>
          <w:rFonts w:ascii="Times New Roman" w:hAnsi="Times New Roman"/>
          <w:sz w:val="24"/>
          <w:szCs w:val="24"/>
        </w:rPr>
        <w:t>.</w:t>
      </w:r>
    </w:p>
    <w:p w14:paraId="23F78542" w14:textId="6069065F" w:rsidR="00A57186" w:rsidRPr="003F7EBA" w:rsidRDefault="00A57186" w:rsidP="00790E9A">
      <w:pPr>
        <w:pStyle w:val="ListParagraph"/>
        <w:numPr>
          <w:ilvl w:val="0"/>
          <w:numId w:val="11"/>
        </w:numPr>
        <w:rPr>
          <w:rFonts w:ascii="Times New Roman" w:hAnsi="Times New Roman"/>
          <w:bCs/>
          <w:color w:val="FF0000"/>
          <w:sz w:val="24"/>
          <w:szCs w:val="24"/>
        </w:rPr>
      </w:pPr>
      <w:r w:rsidRPr="00A57186">
        <w:rPr>
          <w:rFonts w:ascii="Times New Roman" w:hAnsi="Times New Roman"/>
          <w:color w:val="FF0000"/>
          <w:sz w:val="24"/>
          <w:szCs w:val="24"/>
        </w:rPr>
        <w:t xml:space="preserve">Rubric: </w:t>
      </w:r>
      <w:r w:rsidR="009B202B">
        <w:rPr>
          <w:rFonts w:ascii="Times New Roman" w:hAnsi="Times New Roman"/>
          <w:color w:val="FF0000"/>
          <w:sz w:val="24"/>
          <w:szCs w:val="24"/>
        </w:rPr>
        <w:t>An independently completed rubric rating and providing feedback on the student’s product</w:t>
      </w:r>
      <w:r w:rsidR="003F7EBA">
        <w:rPr>
          <w:rFonts w:ascii="Times New Roman" w:hAnsi="Times New Roman"/>
          <w:color w:val="FF0000"/>
          <w:sz w:val="24"/>
          <w:szCs w:val="24"/>
        </w:rPr>
        <w:t xml:space="preserve"> and/or experience</w:t>
      </w:r>
      <w:r w:rsidR="009B202B">
        <w:rPr>
          <w:rFonts w:ascii="Times New Roman" w:hAnsi="Times New Roman"/>
          <w:color w:val="FF0000"/>
          <w:sz w:val="24"/>
          <w:szCs w:val="24"/>
        </w:rPr>
        <w:t>.</w:t>
      </w:r>
      <w:r w:rsidR="00517FC0">
        <w:rPr>
          <w:rFonts w:ascii="Times New Roman" w:hAnsi="Times New Roman"/>
          <w:color w:val="FF0000"/>
          <w:sz w:val="24"/>
          <w:szCs w:val="24"/>
        </w:rPr>
        <w:t xml:space="preserve">  Sample rubrics are in the Appendix.</w:t>
      </w:r>
    </w:p>
    <w:p w14:paraId="3826433A" w14:textId="16EEA4EC" w:rsidR="003F7EBA" w:rsidRPr="00A57186" w:rsidRDefault="003F7EBA" w:rsidP="00790E9A">
      <w:pPr>
        <w:pStyle w:val="ListParagraph"/>
        <w:numPr>
          <w:ilvl w:val="0"/>
          <w:numId w:val="11"/>
        </w:numPr>
        <w:rPr>
          <w:rFonts w:ascii="Times New Roman" w:hAnsi="Times New Roman"/>
          <w:bCs/>
          <w:color w:val="FF0000"/>
          <w:sz w:val="24"/>
          <w:szCs w:val="24"/>
        </w:rPr>
      </w:pPr>
      <w:r>
        <w:rPr>
          <w:rFonts w:ascii="Times New Roman" w:hAnsi="Times New Roman"/>
          <w:color w:val="FF0000"/>
          <w:sz w:val="24"/>
          <w:szCs w:val="24"/>
        </w:rPr>
        <w:t>Letter of Employment Verification: Employer submits a letter or evidence of student’s employment.  Sample letters are in the Appendix.</w:t>
      </w:r>
    </w:p>
    <w:p w14:paraId="387FDD84" w14:textId="4A41116D" w:rsidR="00790E9A" w:rsidRPr="002E33C4" w:rsidRDefault="00790E9A" w:rsidP="00790E9A">
      <w:pPr>
        <w:pStyle w:val="ListParagraph"/>
        <w:numPr>
          <w:ilvl w:val="0"/>
          <w:numId w:val="11"/>
        </w:numPr>
        <w:rPr>
          <w:rFonts w:ascii="Times New Roman" w:hAnsi="Times New Roman"/>
          <w:sz w:val="24"/>
          <w:szCs w:val="24"/>
        </w:rPr>
      </w:pPr>
      <w:r w:rsidRPr="002E33C4">
        <w:rPr>
          <w:rFonts w:ascii="Times New Roman" w:hAnsi="Times New Roman"/>
          <w:sz w:val="24"/>
          <w:szCs w:val="24"/>
        </w:rPr>
        <w:t xml:space="preserve">Reflection of Experience: Description of </w:t>
      </w:r>
      <w:r>
        <w:rPr>
          <w:rFonts w:ascii="Times New Roman" w:hAnsi="Times New Roman"/>
          <w:sz w:val="24"/>
          <w:szCs w:val="24"/>
        </w:rPr>
        <w:t>academic</w:t>
      </w:r>
      <w:r w:rsidRPr="002E33C4">
        <w:rPr>
          <w:rFonts w:ascii="Times New Roman" w:hAnsi="Times New Roman"/>
          <w:sz w:val="24"/>
          <w:szCs w:val="24"/>
        </w:rPr>
        <w:t xml:space="preserve"> philosophy, </w:t>
      </w:r>
      <w:r w:rsidR="003F7EBA" w:rsidRPr="003F7EBA">
        <w:rPr>
          <w:rFonts w:ascii="Times New Roman" w:hAnsi="Times New Roman"/>
          <w:color w:val="FF0000"/>
          <w:sz w:val="24"/>
          <w:szCs w:val="24"/>
          <w:lang w:val="en"/>
        </w:rPr>
        <w:t>how this experience allowed the student to demonstrate employability skills</w:t>
      </w:r>
      <w:r w:rsidRPr="002E33C4">
        <w:rPr>
          <w:rFonts w:ascii="Times New Roman" w:hAnsi="Times New Roman"/>
          <w:sz w:val="24"/>
          <w:szCs w:val="24"/>
          <w:lang w:val="en"/>
        </w:rPr>
        <w:t>, and lessons learned from experience.</w:t>
      </w:r>
    </w:p>
    <w:p w14:paraId="3C89B732" w14:textId="77777777" w:rsidR="00790E9A" w:rsidRDefault="00790E9A" w:rsidP="00790E9A">
      <w:pPr>
        <w:pStyle w:val="ListParagraph"/>
        <w:numPr>
          <w:ilvl w:val="0"/>
          <w:numId w:val="11"/>
        </w:numPr>
        <w:rPr>
          <w:rFonts w:ascii="Times New Roman" w:hAnsi="Times New Roman"/>
          <w:sz w:val="24"/>
          <w:szCs w:val="24"/>
        </w:rPr>
      </w:pPr>
      <w:r w:rsidRPr="007F36D6">
        <w:rPr>
          <w:rFonts w:ascii="Times New Roman" w:hAnsi="Times New Roman"/>
          <w:sz w:val="24"/>
          <w:szCs w:val="24"/>
        </w:rPr>
        <w:t>Resume: Detailed description of activities in the correct format.</w:t>
      </w:r>
    </w:p>
    <w:p w14:paraId="0A45C538" w14:textId="77777777" w:rsidR="00790E9A" w:rsidRPr="007F36D6" w:rsidRDefault="00790E9A" w:rsidP="00790E9A">
      <w:pPr>
        <w:pStyle w:val="ListParagraph"/>
        <w:numPr>
          <w:ilvl w:val="0"/>
          <w:numId w:val="11"/>
        </w:numPr>
        <w:rPr>
          <w:rFonts w:ascii="Times New Roman" w:hAnsi="Times New Roman"/>
          <w:sz w:val="24"/>
          <w:szCs w:val="24"/>
        </w:rPr>
      </w:pPr>
      <w:r w:rsidRPr="007F36D6">
        <w:rPr>
          <w:rFonts w:ascii="Times New Roman" w:hAnsi="Times New Roman"/>
          <w:sz w:val="24"/>
          <w:szCs w:val="24"/>
        </w:rPr>
        <w:t>Five Year Goal Plan: Five year goal plan should include educational, professional, and personal goals.</w:t>
      </w:r>
    </w:p>
    <w:p w14:paraId="31ABB6D5" w14:textId="18967DE9" w:rsidR="00790E9A" w:rsidRPr="007F36D6" w:rsidRDefault="00790E9A" w:rsidP="00790E9A">
      <w:pPr>
        <w:pStyle w:val="ListParagraph"/>
        <w:numPr>
          <w:ilvl w:val="0"/>
          <w:numId w:val="11"/>
        </w:numPr>
        <w:rPr>
          <w:rFonts w:ascii="Times New Roman" w:hAnsi="Times New Roman"/>
          <w:sz w:val="24"/>
          <w:szCs w:val="24"/>
        </w:rPr>
      </w:pPr>
      <w:r w:rsidRPr="007F36D6">
        <w:rPr>
          <w:rFonts w:ascii="Times New Roman" w:hAnsi="Times New Roman"/>
          <w:sz w:val="24"/>
          <w:szCs w:val="24"/>
        </w:rPr>
        <w:t xml:space="preserve">Letters of Recommendation: General letters of recommendation (letters </w:t>
      </w:r>
      <w:r w:rsidR="003F7EBA">
        <w:rPr>
          <w:rFonts w:ascii="Times New Roman" w:hAnsi="Times New Roman"/>
          <w:sz w:val="24"/>
          <w:szCs w:val="24"/>
        </w:rPr>
        <w:t>could</w:t>
      </w:r>
      <w:r w:rsidRPr="007F36D6">
        <w:rPr>
          <w:rFonts w:ascii="Times New Roman" w:hAnsi="Times New Roman"/>
          <w:sz w:val="24"/>
          <w:szCs w:val="24"/>
        </w:rPr>
        <w:t xml:space="preserve"> be from a </w:t>
      </w:r>
      <w:r>
        <w:rPr>
          <w:rFonts w:ascii="Times New Roman" w:hAnsi="Times New Roman"/>
          <w:sz w:val="24"/>
          <w:szCs w:val="24"/>
        </w:rPr>
        <w:t>mentor</w:t>
      </w:r>
      <w:r w:rsidRPr="007F36D6">
        <w:rPr>
          <w:rFonts w:ascii="Times New Roman" w:hAnsi="Times New Roman"/>
          <w:sz w:val="24"/>
          <w:szCs w:val="24"/>
        </w:rPr>
        <w:t>, teacher, coach, etc.).</w:t>
      </w:r>
    </w:p>
    <w:p w14:paraId="4838AAA5" w14:textId="7C8B70FA" w:rsidR="00790E9A" w:rsidRPr="007F36D6" w:rsidRDefault="00790E9A" w:rsidP="00790E9A">
      <w:pPr>
        <w:pStyle w:val="ListParagraph"/>
        <w:numPr>
          <w:ilvl w:val="0"/>
          <w:numId w:val="11"/>
        </w:numPr>
        <w:rPr>
          <w:rFonts w:ascii="Times New Roman" w:hAnsi="Times New Roman"/>
          <w:sz w:val="24"/>
          <w:szCs w:val="24"/>
        </w:rPr>
      </w:pPr>
      <w:r>
        <w:rPr>
          <w:rFonts w:ascii="Times New Roman" w:hAnsi="Times New Roman"/>
          <w:sz w:val="24"/>
          <w:szCs w:val="24"/>
        </w:rPr>
        <w:t>Postsecondary-</w:t>
      </w:r>
      <w:r w:rsidRPr="007F36D6">
        <w:rPr>
          <w:rFonts w:ascii="Times New Roman" w:hAnsi="Times New Roman"/>
          <w:sz w:val="24"/>
          <w:szCs w:val="24"/>
        </w:rPr>
        <w:t xml:space="preserve">related Experiences: Examples include workshops, conferences, summer camps, field trips, job shadowing, officer positions, etc. </w:t>
      </w:r>
    </w:p>
    <w:p w14:paraId="2391D9C7" w14:textId="77777777" w:rsidR="00790E9A" w:rsidRPr="007F36D6" w:rsidRDefault="00790E9A" w:rsidP="00790E9A">
      <w:pPr>
        <w:pStyle w:val="ListParagraph"/>
        <w:numPr>
          <w:ilvl w:val="0"/>
          <w:numId w:val="11"/>
        </w:numPr>
        <w:rPr>
          <w:rFonts w:ascii="Times New Roman" w:hAnsi="Times New Roman"/>
          <w:sz w:val="24"/>
          <w:szCs w:val="24"/>
        </w:rPr>
      </w:pPr>
      <w:r w:rsidRPr="007F36D6">
        <w:rPr>
          <w:rFonts w:ascii="Times New Roman" w:hAnsi="Times New Roman"/>
          <w:sz w:val="24"/>
          <w:szCs w:val="24"/>
        </w:rPr>
        <w:t>Skills List: Specialized classes, hardware/software skills, technical competencies, workshops completed, soft skills.</w:t>
      </w:r>
    </w:p>
    <w:p w14:paraId="251BF653" w14:textId="77777777" w:rsidR="00790E9A" w:rsidRDefault="00790E9A" w:rsidP="00790E9A">
      <w:pPr>
        <w:pStyle w:val="ListParagraph"/>
        <w:numPr>
          <w:ilvl w:val="0"/>
          <w:numId w:val="11"/>
        </w:numPr>
        <w:rPr>
          <w:rFonts w:ascii="Times New Roman" w:hAnsi="Times New Roman"/>
          <w:sz w:val="24"/>
          <w:szCs w:val="24"/>
        </w:rPr>
      </w:pPr>
      <w:r>
        <w:rPr>
          <w:rFonts w:ascii="Times New Roman" w:hAnsi="Times New Roman"/>
          <w:sz w:val="24"/>
          <w:szCs w:val="24"/>
        </w:rPr>
        <w:t>Work products: Videos, slideshows, projects, papers, other.</w:t>
      </w:r>
    </w:p>
    <w:p w14:paraId="69D724F9" w14:textId="77777777" w:rsidR="00790E9A" w:rsidRDefault="00790E9A" w:rsidP="00790E9A">
      <w:pPr>
        <w:pStyle w:val="ListParagraph"/>
        <w:numPr>
          <w:ilvl w:val="0"/>
          <w:numId w:val="11"/>
        </w:numPr>
        <w:rPr>
          <w:rFonts w:ascii="Times New Roman" w:hAnsi="Times New Roman"/>
          <w:sz w:val="24"/>
          <w:szCs w:val="24"/>
        </w:rPr>
      </w:pPr>
      <w:r w:rsidRPr="007F36D6">
        <w:rPr>
          <w:rFonts w:ascii="Times New Roman" w:hAnsi="Times New Roman"/>
          <w:sz w:val="24"/>
          <w:szCs w:val="24"/>
        </w:rPr>
        <w:t>Professional Organizations: Include research or summary about at least one professional organization related to future career pathway.</w:t>
      </w:r>
    </w:p>
    <w:p w14:paraId="04C62F50" w14:textId="7DB24530" w:rsidR="00790E9A" w:rsidRPr="00790E9A" w:rsidRDefault="00790E9A" w:rsidP="00790E9A">
      <w:pPr>
        <w:pStyle w:val="ListParagraph"/>
        <w:numPr>
          <w:ilvl w:val="0"/>
          <w:numId w:val="11"/>
        </w:numPr>
        <w:rPr>
          <w:rFonts w:ascii="Times New Roman" w:hAnsi="Times New Roman"/>
          <w:sz w:val="24"/>
          <w:szCs w:val="24"/>
        </w:rPr>
      </w:pPr>
      <w:r w:rsidRPr="00790E9A">
        <w:rPr>
          <w:rFonts w:ascii="Times New Roman" w:hAnsi="Times New Roman"/>
          <w:sz w:val="24"/>
          <w:szCs w:val="24"/>
        </w:rPr>
        <w:t>Certifications/Dual Credit (if applicable): Include documentation of any certifications or dual credit earned related to career pathway.</w:t>
      </w:r>
    </w:p>
    <w:p w14:paraId="3B152F62" w14:textId="77777777" w:rsidR="00790E9A" w:rsidRDefault="00790E9A" w:rsidP="00790E9A">
      <w:pPr>
        <w:rPr>
          <w:rFonts w:ascii="Times New Roman" w:hAnsi="Times New Roman"/>
          <w:sz w:val="24"/>
          <w:szCs w:val="24"/>
        </w:rPr>
      </w:pPr>
    </w:p>
    <w:p w14:paraId="5721E77A" w14:textId="29FB0EC6" w:rsidR="005B1A0E" w:rsidRDefault="005B1A0E" w:rsidP="00790E9A">
      <w:pPr>
        <w:rPr>
          <w:rFonts w:ascii="Times New Roman" w:hAnsi="Times New Roman"/>
          <w:sz w:val="24"/>
          <w:szCs w:val="24"/>
        </w:rPr>
      </w:pPr>
      <w:r>
        <w:rPr>
          <w:rFonts w:ascii="Times New Roman" w:hAnsi="Times New Roman"/>
          <w:sz w:val="24"/>
          <w:szCs w:val="24"/>
        </w:rPr>
        <w:t xml:space="preserve">This list was adapted from the Indiana Department of Education’s </w:t>
      </w:r>
      <w:hyperlink r:id="rId17" w:history="1">
        <w:r w:rsidRPr="005B1A0E">
          <w:rPr>
            <w:rStyle w:val="Hyperlink"/>
            <w:rFonts w:ascii="Times New Roman" w:hAnsi="Times New Roman"/>
            <w:sz w:val="24"/>
            <w:szCs w:val="24"/>
          </w:rPr>
          <w:t>Work Based Learning Manual</w:t>
        </w:r>
      </w:hyperlink>
      <w:r>
        <w:rPr>
          <w:rFonts w:ascii="Times New Roman" w:hAnsi="Times New Roman"/>
          <w:sz w:val="24"/>
          <w:szCs w:val="24"/>
        </w:rPr>
        <w:t xml:space="preserve"> and </w:t>
      </w:r>
      <w:hyperlink r:id="rId18" w:history="1">
        <w:r w:rsidRPr="005B1A0E">
          <w:rPr>
            <w:rStyle w:val="Hyperlink"/>
            <w:rFonts w:ascii="Times New Roman" w:hAnsi="Times New Roman"/>
            <w:sz w:val="24"/>
            <w:szCs w:val="24"/>
          </w:rPr>
          <w:t>Training Plan</w:t>
        </w:r>
      </w:hyperlink>
      <w:r>
        <w:rPr>
          <w:rFonts w:ascii="Times New Roman" w:hAnsi="Times New Roman"/>
          <w:sz w:val="24"/>
          <w:szCs w:val="24"/>
        </w:rPr>
        <w:t>.</w:t>
      </w:r>
    </w:p>
    <w:p w14:paraId="632D2CF0" w14:textId="77777777" w:rsidR="005B1A0E" w:rsidRDefault="005B1A0E" w:rsidP="00790E9A">
      <w:pPr>
        <w:rPr>
          <w:rFonts w:ascii="Times New Roman" w:hAnsi="Times New Roman"/>
          <w:sz w:val="24"/>
          <w:szCs w:val="24"/>
        </w:rPr>
      </w:pPr>
    </w:p>
    <w:p w14:paraId="6EC38376" w14:textId="7546D794" w:rsidR="00B2576C" w:rsidRPr="00790E9A" w:rsidRDefault="00B2576C" w:rsidP="00790E9A">
      <w:pPr>
        <w:rPr>
          <w:rFonts w:ascii="Times New Roman" w:hAnsi="Times New Roman"/>
          <w:b/>
          <w:sz w:val="24"/>
          <w:szCs w:val="24"/>
        </w:rPr>
      </w:pPr>
      <w:r w:rsidRPr="0023092D">
        <w:rPr>
          <w:rFonts w:ascii="Times New Roman" w:hAnsi="Times New Roman"/>
          <w:b/>
          <w:sz w:val="24"/>
          <w:szCs w:val="24"/>
        </w:rPr>
        <w:t>C-</w:t>
      </w:r>
      <w:r w:rsidR="00640C19" w:rsidRPr="0023092D">
        <w:rPr>
          <w:rFonts w:ascii="Times New Roman" w:hAnsi="Times New Roman"/>
          <w:b/>
          <w:sz w:val="24"/>
          <w:szCs w:val="24"/>
        </w:rPr>
        <w:t>7</w:t>
      </w:r>
      <w:r w:rsidRPr="0023092D">
        <w:rPr>
          <w:rFonts w:ascii="Times New Roman" w:hAnsi="Times New Roman"/>
          <w:b/>
          <w:sz w:val="24"/>
          <w:szCs w:val="24"/>
        </w:rPr>
        <w:t>.</w:t>
      </w:r>
      <w:r w:rsidRPr="0023092D">
        <w:rPr>
          <w:rFonts w:ascii="Times New Roman" w:hAnsi="Times New Roman"/>
          <w:b/>
          <w:sz w:val="24"/>
          <w:szCs w:val="24"/>
        </w:rPr>
        <w:tab/>
        <w:t>How does a school validate a student’s Employability Skills experience?</w:t>
      </w:r>
    </w:p>
    <w:p w14:paraId="4252444B" w14:textId="77777777" w:rsidR="00790E9A" w:rsidRDefault="00790E9A" w:rsidP="00790E9A">
      <w:pPr>
        <w:rPr>
          <w:rFonts w:ascii="Times New Roman" w:hAnsi="Times New Roman"/>
          <w:sz w:val="24"/>
          <w:szCs w:val="24"/>
        </w:rPr>
      </w:pPr>
    </w:p>
    <w:p w14:paraId="105C444C" w14:textId="327F0529" w:rsidR="00790E9A" w:rsidRPr="007F36D6" w:rsidRDefault="00790E9A" w:rsidP="00790E9A">
      <w:pPr>
        <w:rPr>
          <w:rFonts w:ascii="Times New Roman" w:hAnsi="Times New Roman"/>
          <w:sz w:val="24"/>
          <w:szCs w:val="24"/>
        </w:rPr>
      </w:pPr>
      <w:r>
        <w:rPr>
          <w:rFonts w:ascii="Times New Roman" w:hAnsi="Times New Roman"/>
          <w:sz w:val="24"/>
          <w:szCs w:val="24"/>
        </w:rPr>
        <w:t xml:space="preserve">A school validates a student’s Employability Skills experience by evaluating the student’s </w:t>
      </w:r>
      <w:r w:rsidRPr="00790E9A">
        <w:rPr>
          <w:rFonts w:ascii="Times New Roman" w:hAnsi="Times New Roman"/>
          <w:color w:val="FF0000"/>
          <w:sz w:val="24"/>
          <w:szCs w:val="24"/>
        </w:rPr>
        <w:t xml:space="preserve">product </w:t>
      </w:r>
      <w:r w:rsidRPr="0023092D">
        <w:rPr>
          <w:rFonts w:ascii="Times New Roman" w:hAnsi="Times New Roman"/>
          <w:color w:val="FF0000"/>
          <w:sz w:val="24"/>
          <w:szCs w:val="24"/>
        </w:rPr>
        <w:t xml:space="preserve">and </w:t>
      </w:r>
      <w:r w:rsidR="0023092D" w:rsidRPr="0023092D">
        <w:rPr>
          <w:rFonts w:ascii="Times New Roman" w:hAnsi="Times New Roman"/>
          <w:color w:val="FF0000"/>
          <w:sz w:val="24"/>
          <w:szCs w:val="24"/>
        </w:rPr>
        <w:t>tracking the completion of the experience on the student’s transcript or through the school’s Student Management System</w:t>
      </w:r>
      <w:r w:rsidR="00D94429">
        <w:rPr>
          <w:rFonts w:ascii="Times New Roman" w:hAnsi="Times New Roman"/>
          <w:color w:val="FF0000"/>
          <w:sz w:val="24"/>
          <w:szCs w:val="24"/>
        </w:rPr>
        <w:t xml:space="preserve"> (SMS)</w:t>
      </w:r>
      <w:r>
        <w:rPr>
          <w:rFonts w:ascii="Times New Roman" w:hAnsi="Times New Roman"/>
          <w:sz w:val="24"/>
          <w:szCs w:val="24"/>
        </w:rPr>
        <w:t>.</w:t>
      </w:r>
    </w:p>
    <w:p w14:paraId="6912C6AA" w14:textId="77777777" w:rsidR="00790E9A" w:rsidRPr="00793C6B" w:rsidRDefault="00790E9A" w:rsidP="00790E9A">
      <w:pPr>
        <w:rPr>
          <w:rFonts w:ascii="Times New Roman" w:hAnsi="Times New Roman"/>
          <w:sz w:val="24"/>
          <w:szCs w:val="24"/>
        </w:rPr>
      </w:pPr>
    </w:p>
    <w:p w14:paraId="5D973D14" w14:textId="7746A330" w:rsidR="00B2576C" w:rsidRDefault="00B2576C" w:rsidP="00790E9A">
      <w:pPr>
        <w:ind w:left="720" w:hanging="720"/>
        <w:rPr>
          <w:rFonts w:ascii="Times New Roman" w:hAnsi="Times New Roman"/>
          <w:b/>
          <w:sz w:val="24"/>
          <w:szCs w:val="24"/>
        </w:rPr>
      </w:pPr>
      <w:r w:rsidRPr="0023092D">
        <w:rPr>
          <w:rFonts w:ascii="Times New Roman" w:hAnsi="Times New Roman"/>
          <w:b/>
          <w:sz w:val="24"/>
          <w:szCs w:val="24"/>
        </w:rPr>
        <w:t>C-</w:t>
      </w:r>
      <w:r w:rsidR="00640C19" w:rsidRPr="0023092D">
        <w:rPr>
          <w:rFonts w:ascii="Times New Roman" w:hAnsi="Times New Roman"/>
          <w:b/>
          <w:sz w:val="24"/>
          <w:szCs w:val="24"/>
        </w:rPr>
        <w:t>8</w:t>
      </w:r>
      <w:r w:rsidRPr="0023092D">
        <w:rPr>
          <w:rFonts w:ascii="Times New Roman" w:hAnsi="Times New Roman"/>
          <w:b/>
          <w:sz w:val="24"/>
          <w:szCs w:val="24"/>
        </w:rPr>
        <w:t>.</w:t>
      </w:r>
      <w:r w:rsidRPr="0023092D">
        <w:rPr>
          <w:rFonts w:ascii="Times New Roman" w:hAnsi="Times New Roman"/>
          <w:b/>
          <w:sz w:val="24"/>
          <w:szCs w:val="24"/>
        </w:rPr>
        <w:tab/>
        <w:t>What documentation must a student provide to validate his/her Employability Skills experience?</w:t>
      </w:r>
    </w:p>
    <w:p w14:paraId="116B9F0E" w14:textId="77777777" w:rsidR="00987E5B" w:rsidRDefault="00987E5B" w:rsidP="002B0629">
      <w:pPr>
        <w:tabs>
          <w:tab w:val="left" w:pos="450"/>
        </w:tabs>
        <w:rPr>
          <w:rFonts w:ascii="Times New Roman" w:hAnsi="Times New Roman"/>
          <w:sz w:val="24"/>
          <w:szCs w:val="24"/>
        </w:rPr>
      </w:pPr>
    </w:p>
    <w:p w14:paraId="7B4A04BF" w14:textId="2D45F041" w:rsidR="00C91BC1" w:rsidRPr="00C91BC1" w:rsidRDefault="002B0629" w:rsidP="0023092D">
      <w:pPr>
        <w:tabs>
          <w:tab w:val="left" w:pos="450"/>
        </w:tabs>
        <w:rPr>
          <w:rFonts w:ascii="Times New Roman" w:hAnsi="Times New Roman"/>
          <w:sz w:val="24"/>
          <w:szCs w:val="24"/>
          <w:highlight w:val="yellow"/>
        </w:rPr>
      </w:pPr>
      <w:r w:rsidRPr="000E76FD">
        <w:rPr>
          <w:rFonts w:ascii="Times New Roman" w:hAnsi="Times New Roman"/>
          <w:sz w:val="24"/>
          <w:szCs w:val="24"/>
        </w:rPr>
        <w:t xml:space="preserve">A student </w:t>
      </w:r>
      <w:r>
        <w:rPr>
          <w:rFonts w:ascii="Times New Roman" w:hAnsi="Times New Roman"/>
          <w:sz w:val="24"/>
          <w:szCs w:val="24"/>
        </w:rPr>
        <w:t xml:space="preserve">must present his/her completed </w:t>
      </w:r>
      <w:r w:rsidRPr="002B0629">
        <w:rPr>
          <w:rFonts w:ascii="Times New Roman" w:hAnsi="Times New Roman"/>
          <w:color w:val="FF0000"/>
          <w:sz w:val="24"/>
          <w:szCs w:val="24"/>
        </w:rPr>
        <w:t xml:space="preserve">product </w:t>
      </w:r>
      <w:r>
        <w:rPr>
          <w:rFonts w:ascii="Times New Roman" w:hAnsi="Times New Roman"/>
          <w:sz w:val="24"/>
          <w:szCs w:val="24"/>
        </w:rPr>
        <w:t xml:space="preserve">to his/her teacher </w:t>
      </w:r>
      <w:r w:rsidR="0023092D">
        <w:rPr>
          <w:rFonts w:ascii="Times New Roman" w:hAnsi="Times New Roman"/>
          <w:sz w:val="24"/>
          <w:szCs w:val="24"/>
        </w:rPr>
        <w:t xml:space="preserve">of record or activity sponsor.  </w:t>
      </w:r>
      <w:r w:rsidR="0023092D" w:rsidRPr="0023092D">
        <w:rPr>
          <w:rFonts w:ascii="Times New Roman" w:hAnsi="Times New Roman"/>
          <w:color w:val="FF0000"/>
          <w:sz w:val="24"/>
          <w:szCs w:val="24"/>
        </w:rPr>
        <w:t>The p</w:t>
      </w:r>
      <w:r w:rsidR="00DA5C41">
        <w:rPr>
          <w:rFonts w:ascii="Times New Roman" w:hAnsi="Times New Roman"/>
          <w:color w:val="FF0000"/>
          <w:sz w:val="24"/>
          <w:szCs w:val="24"/>
        </w:rPr>
        <w:t>roduct (which can be anything f</w:t>
      </w:r>
      <w:r w:rsidR="0023092D" w:rsidRPr="0023092D">
        <w:rPr>
          <w:rFonts w:ascii="Times New Roman" w:hAnsi="Times New Roman"/>
          <w:color w:val="FF0000"/>
          <w:sz w:val="24"/>
          <w:szCs w:val="24"/>
        </w:rPr>
        <w:t>r</w:t>
      </w:r>
      <w:r w:rsidR="00DA5C41">
        <w:rPr>
          <w:rFonts w:ascii="Times New Roman" w:hAnsi="Times New Roman"/>
          <w:color w:val="FF0000"/>
          <w:sz w:val="24"/>
          <w:szCs w:val="24"/>
        </w:rPr>
        <w:t>o</w:t>
      </w:r>
      <w:r w:rsidR="0023092D" w:rsidRPr="0023092D">
        <w:rPr>
          <w:rFonts w:ascii="Times New Roman" w:hAnsi="Times New Roman"/>
          <w:color w:val="FF0000"/>
          <w:sz w:val="24"/>
          <w:szCs w:val="24"/>
        </w:rPr>
        <w:t>m C-6) serve</w:t>
      </w:r>
      <w:r w:rsidR="003F7EBA">
        <w:rPr>
          <w:rFonts w:ascii="Times New Roman" w:hAnsi="Times New Roman"/>
          <w:color w:val="FF0000"/>
          <w:sz w:val="24"/>
          <w:szCs w:val="24"/>
        </w:rPr>
        <w:t>s</w:t>
      </w:r>
      <w:r w:rsidR="0023092D" w:rsidRPr="0023092D">
        <w:rPr>
          <w:rFonts w:ascii="Times New Roman" w:hAnsi="Times New Roman"/>
          <w:color w:val="FF0000"/>
          <w:sz w:val="24"/>
          <w:szCs w:val="24"/>
        </w:rPr>
        <w:t xml:space="preserve"> as the student’s documentation.  </w:t>
      </w:r>
    </w:p>
    <w:p w14:paraId="68061CE2" w14:textId="77777777" w:rsidR="002B0629" w:rsidRPr="00790E9A" w:rsidRDefault="002B0629" w:rsidP="00790E9A">
      <w:pPr>
        <w:ind w:left="720" w:hanging="720"/>
        <w:rPr>
          <w:rFonts w:ascii="Times New Roman" w:hAnsi="Times New Roman"/>
          <w:b/>
          <w:sz w:val="24"/>
          <w:szCs w:val="24"/>
        </w:rPr>
      </w:pPr>
    </w:p>
    <w:p w14:paraId="0E0F01CF" w14:textId="5B154752" w:rsidR="00B2576C" w:rsidRPr="002B2968" w:rsidRDefault="00B2576C" w:rsidP="002B0629">
      <w:pPr>
        <w:rPr>
          <w:rFonts w:ascii="Times New Roman" w:hAnsi="Times New Roman"/>
          <w:b/>
          <w:sz w:val="24"/>
          <w:szCs w:val="24"/>
        </w:rPr>
      </w:pPr>
      <w:r w:rsidRPr="0023092D">
        <w:rPr>
          <w:rFonts w:ascii="Times New Roman" w:hAnsi="Times New Roman"/>
          <w:b/>
          <w:sz w:val="24"/>
          <w:szCs w:val="24"/>
        </w:rPr>
        <w:t>C-</w:t>
      </w:r>
      <w:r w:rsidR="00640C19" w:rsidRPr="0023092D">
        <w:rPr>
          <w:rFonts w:ascii="Times New Roman" w:hAnsi="Times New Roman"/>
          <w:b/>
          <w:sz w:val="24"/>
          <w:szCs w:val="24"/>
        </w:rPr>
        <w:t>9</w:t>
      </w:r>
      <w:r w:rsidRPr="0023092D">
        <w:rPr>
          <w:rFonts w:ascii="Times New Roman" w:hAnsi="Times New Roman"/>
          <w:b/>
          <w:sz w:val="24"/>
          <w:szCs w:val="24"/>
        </w:rPr>
        <w:t>.</w:t>
      </w:r>
      <w:r w:rsidRPr="0023092D">
        <w:rPr>
          <w:rFonts w:ascii="Times New Roman" w:hAnsi="Times New Roman"/>
          <w:b/>
          <w:sz w:val="24"/>
          <w:szCs w:val="24"/>
        </w:rPr>
        <w:tab/>
        <w:t>How is a student’s Employability Skills experience documented and tracked?</w:t>
      </w:r>
    </w:p>
    <w:p w14:paraId="39EC173F" w14:textId="77777777" w:rsidR="002B0629" w:rsidRDefault="002B0629" w:rsidP="002B0629">
      <w:pPr>
        <w:rPr>
          <w:rFonts w:ascii="Times New Roman" w:hAnsi="Times New Roman"/>
          <w:sz w:val="24"/>
          <w:szCs w:val="24"/>
        </w:rPr>
      </w:pPr>
    </w:p>
    <w:p w14:paraId="30D8EAC7" w14:textId="284F43DC" w:rsidR="002B0629" w:rsidRDefault="002B0629" w:rsidP="002B0629">
      <w:pPr>
        <w:rPr>
          <w:rFonts w:ascii="Times New Roman" w:hAnsi="Times New Roman"/>
          <w:sz w:val="24"/>
          <w:szCs w:val="24"/>
        </w:rPr>
      </w:pPr>
      <w:r>
        <w:rPr>
          <w:rFonts w:ascii="Times New Roman" w:hAnsi="Times New Roman"/>
          <w:sz w:val="24"/>
          <w:szCs w:val="24"/>
        </w:rPr>
        <w:t>The content-related teacher or activity sponsor monitors and evaluates the student’s experience.</w:t>
      </w:r>
      <w:r w:rsidR="00D94429">
        <w:rPr>
          <w:rFonts w:ascii="Times New Roman" w:hAnsi="Times New Roman"/>
          <w:sz w:val="24"/>
          <w:szCs w:val="24"/>
        </w:rPr>
        <w:t xml:space="preserve">  </w:t>
      </w:r>
      <w:r w:rsidR="00D94429" w:rsidRPr="00D94429">
        <w:rPr>
          <w:rFonts w:ascii="Times New Roman" w:hAnsi="Times New Roman"/>
          <w:color w:val="FF0000"/>
          <w:sz w:val="24"/>
          <w:szCs w:val="24"/>
        </w:rPr>
        <w:t xml:space="preserve">Any type of licensed teacher can </w:t>
      </w:r>
      <w:r w:rsidR="003F7EBA">
        <w:rPr>
          <w:rFonts w:ascii="Times New Roman" w:hAnsi="Times New Roman"/>
          <w:color w:val="FF0000"/>
          <w:sz w:val="24"/>
          <w:szCs w:val="24"/>
        </w:rPr>
        <w:t>evaluate</w:t>
      </w:r>
      <w:r w:rsidR="00D94429" w:rsidRPr="00D94429">
        <w:rPr>
          <w:rFonts w:ascii="Times New Roman" w:hAnsi="Times New Roman"/>
          <w:color w:val="FF0000"/>
          <w:sz w:val="24"/>
          <w:szCs w:val="24"/>
        </w:rPr>
        <w:t xml:space="preserve"> </w:t>
      </w:r>
      <w:r w:rsidR="003F7EBA">
        <w:rPr>
          <w:rFonts w:ascii="Times New Roman" w:hAnsi="Times New Roman"/>
          <w:color w:val="FF0000"/>
          <w:sz w:val="24"/>
          <w:szCs w:val="24"/>
        </w:rPr>
        <w:t>the student’s experience</w:t>
      </w:r>
      <w:r w:rsidR="00D94429" w:rsidRPr="00D94429">
        <w:rPr>
          <w:rFonts w:ascii="Times New Roman" w:hAnsi="Times New Roman"/>
          <w:color w:val="FF0000"/>
          <w:sz w:val="24"/>
          <w:szCs w:val="24"/>
        </w:rPr>
        <w:t>.</w:t>
      </w:r>
      <w:r w:rsidR="00D94429">
        <w:rPr>
          <w:rFonts w:ascii="Times New Roman" w:hAnsi="Times New Roman"/>
          <w:sz w:val="24"/>
          <w:szCs w:val="24"/>
        </w:rPr>
        <w:t xml:space="preserve"> The school </w:t>
      </w:r>
      <w:r w:rsidR="00DA5C41">
        <w:rPr>
          <w:rFonts w:ascii="Times New Roman" w:hAnsi="Times New Roman"/>
          <w:sz w:val="24"/>
          <w:szCs w:val="24"/>
        </w:rPr>
        <w:t xml:space="preserve">can </w:t>
      </w:r>
      <w:r w:rsidR="00D94429">
        <w:rPr>
          <w:rFonts w:ascii="Times New Roman" w:hAnsi="Times New Roman"/>
          <w:sz w:val="24"/>
          <w:szCs w:val="24"/>
        </w:rPr>
        <w:t xml:space="preserve">document the student’s experience </w:t>
      </w:r>
      <w:r w:rsidR="00D94429" w:rsidRPr="008B3258">
        <w:rPr>
          <w:rFonts w:ascii="Times New Roman" w:hAnsi="Times New Roman"/>
          <w:color w:val="FF0000"/>
          <w:sz w:val="24"/>
          <w:szCs w:val="24"/>
        </w:rPr>
        <w:t>via the student’s transcript</w:t>
      </w:r>
      <w:r w:rsidR="00D94429">
        <w:rPr>
          <w:rFonts w:ascii="Times New Roman" w:hAnsi="Times New Roman"/>
          <w:color w:val="FF0000"/>
          <w:sz w:val="24"/>
          <w:szCs w:val="24"/>
        </w:rPr>
        <w:t xml:space="preserve"> or through the school’s SMS.  This includes, but is not limited to: </w:t>
      </w:r>
    </w:p>
    <w:p w14:paraId="4BB5AD73" w14:textId="58316A32" w:rsidR="00C91BC1" w:rsidRPr="00D94429" w:rsidRDefault="003F7EBA" w:rsidP="00CC3CAC">
      <w:pPr>
        <w:pStyle w:val="ListParagraph"/>
        <w:numPr>
          <w:ilvl w:val="0"/>
          <w:numId w:val="49"/>
        </w:numPr>
        <w:rPr>
          <w:rFonts w:ascii="Times New Roman" w:hAnsi="Times New Roman"/>
          <w:color w:val="FF0000"/>
          <w:sz w:val="24"/>
          <w:szCs w:val="24"/>
        </w:rPr>
      </w:pPr>
      <w:hyperlink r:id="rId19" w:history="1">
        <w:r w:rsidR="00C91BC1" w:rsidRPr="003F7EBA">
          <w:rPr>
            <w:rStyle w:val="Hyperlink"/>
            <w:rFonts w:ascii="Times New Roman" w:hAnsi="Times New Roman"/>
            <w:sz w:val="24"/>
            <w:szCs w:val="24"/>
          </w:rPr>
          <w:t>I</w:t>
        </w:r>
        <w:r w:rsidR="00D94429" w:rsidRPr="003F7EBA">
          <w:rPr>
            <w:rStyle w:val="Hyperlink"/>
            <w:rFonts w:ascii="Times New Roman" w:hAnsi="Times New Roman"/>
            <w:sz w:val="24"/>
            <w:szCs w:val="24"/>
          </w:rPr>
          <w:t xml:space="preserve">ndiana </w:t>
        </w:r>
        <w:r w:rsidR="00C91BC1" w:rsidRPr="003F7EBA">
          <w:rPr>
            <w:rStyle w:val="Hyperlink"/>
            <w:rFonts w:ascii="Times New Roman" w:hAnsi="Times New Roman"/>
            <w:sz w:val="24"/>
            <w:szCs w:val="24"/>
          </w:rPr>
          <w:t>C</w:t>
        </w:r>
        <w:r w:rsidR="00D94429" w:rsidRPr="003F7EBA">
          <w:rPr>
            <w:rStyle w:val="Hyperlink"/>
            <w:rFonts w:ascii="Times New Roman" w:hAnsi="Times New Roman"/>
            <w:sz w:val="24"/>
            <w:szCs w:val="24"/>
          </w:rPr>
          <w:t xml:space="preserve">areer </w:t>
        </w:r>
        <w:r w:rsidR="00C91BC1" w:rsidRPr="003F7EBA">
          <w:rPr>
            <w:rStyle w:val="Hyperlink"/>
            <w:rFonts w:ascii="Times New Roman" w:hAnsi="Times New Roman"/>
            <w:sz w:val="24"/>
            <w:szCs w:val="24"/>
          </w:rPr>
          <w:t>E</w:t>
        </w:r>
        <w:r w:rsidR="00D94429" w:rsidRPr="003F7EBA">
          <w:rPr>
            <w:rStyle w:val="Hyperlink"/>
            <w:rFonts w:ascii="Times New Roman" w:hAnsi="Times New Roman"/>
            <w:sz w:val="24"/>
            <w:szCs w:val="24"/>
          </w:rPr>
          <w:t>xplorer</w:t>
        </w:r>
      </w:hyperlink>
    </w:p>
    <w:p w14:paraId="13CBE3D4" w14:textId="3B15A345" w:rsidR="00C91BC1" w:rsidRPr="00D94429" w:rsidRDefault="003F7EBA" w:rsidP="00CC3CAC">
      <w:pPr>
        <w:pStyle w:val="ListParagraph"/>
        <w:numPr>
          <w:ilvl w:val="0"/>
          <w:numId w:val="49"/>
        </w:numPr>
        <w:rPr>
          <w:rFonts w:ascii="Times New Roman" w:hAnsi="Times New Roman"/>
          <w:color w:val="FF0000"/>
          <w:sz w:val="24"/>
          <w:szCs w:val="24"/>
        </w:rPr>
      </w:pPr>
      <w:hyperlink r:id="rId20" w:history="1">
        <w:r w:rsidR="00C91BC1" w:rsidRPr="003F7EBA">
          <w:rPr>
            <w:rStyle w:val="Hyperlink"/>
            <w:rFonts w:ascii="Times New Roman" w:hAnsi="Times New Roman"/>
            <w:sz w:val="24"/>
            <w:szCs w:val="24"/>
          </w:rPr>
          <w:t>Naviance</w:t>
        </w:r>
      </w:hyperlink>
    </w:p>
    <w:p w14:paraId="0663FCAD" w14:textId="2032DFEB" w:rsidR="00C91BC1" w:rsidRPr="00D94429" w:rsidRDefault="00DA5C41" w:rsidP="00CC3CAC">
      <w:pPr>
        <w:pStyle w:val="ListParagraph"/>
        <w:numPr>
          <w:ilvl w:val="0"/>
          <w:numId w:val="49"/>
        </w:numPr>
        <w:rPr>
          <w:rFonts w:ascii="Times New Roman" w:hAnsi="Times New Roman"/>
          <w:color w:val="FF0000"/>
          <w:sz w:val="24"/>
          <w:szCs w:val="24"/>
        </w:rPr>
      </w:pPr>
      <w:r>
        <w:rPr>
          <w:rFonts w:ascii="Times New Roman" w:hAnsi="Times New Roman"/>
          <w:color w:val="FF0000"/>
          <w:sz w:val="24"/>
          <w:szCs w:val="24"/>
        </w:rPr>
        <w:t xml:space="preserve">CourseNetworking </w:t>
      </w:r>
      <w:hyperlink r:id="rId21" w:history="1">
        <w:r w:rsidRPr="00DA5C41">
          <w:rPr>
            <w:rStyle w:val="Hyperlink"/>
            <w:rFonts w:ascii="Times New Roman" w:hAnsi="Times New Roman"/>
            <w:sz w:val="24"/>
            <w:szCs w:val="24"/>
          </w:rPr>
          <w:t>eP</w:t>
        </w:r>
        <w:r w:rsidR="00C91BC1" w:rsidRPr="00DA5C41">
          <w:rPr>
            <w:rStyle w:val="Hyperlink"/>
            <w:rFonts w:ascii="Times New Roman" w:hAnsi="Times New Roman"/>
            <w:sz w:val="24"/>
            <w:szCs w:val="24"/>
          </w:rPr>
          <w:t>ortfolio</w:t>
        </w:r>
      </w:hyperlink>
    </w:p>
    <w:p w14:paraId="3144A0C8" w14:textId="77777777" w:rsidR="002B0629" w:rsidRDefault="002B0629" w:rsidP="002B0629">
      <w:pPr>
        <w:rPr>
          <w:rFonts w:ascii="Times New Roman" w:hAnsi="Times New Roman"/>
          <w:sz w:val="24"/>
          <w:szCs w:val="24"/>
        </w:rPr>
      </w:pPr>
    </w:p>
    <w:p w14:paraId="649F1AD9" w14:textId="2D01FE5A" w:rsidR="002B0629" w:rsidRDefault="00B2576C" w:rsidP="00D63237">
      <w:pPr>
        <w:ind w:left="810" w:hanging="810"/>
        <w:rPr>
          <w:rFonts w:ascii="Times New Roman" w:hAnsi="Times New Roman"/>
          <w:sz w:val="24"/>
          <w:szCs w:val="24"/>
        </w:rPr>
      </w:pPr>
      <w:r w:rsidRPr="00D63237">
        <w:rPr>
          <w:rFonts w:ascii="Times New Roman" w:hAnsi="Times New Roman"/>
          <w:b/>
          <w:sz w:val="24"/>
          <w:szCs w:val="24"/>
          <w:highlight w:val="yellow"/>
        </w:rPr>
        <w:t>C-</w:t>
      </w:r>
      <w:r w:rsidR="00640C19" w:rsidRPr="00D63237">
        <w:rPr>
          <w:rFonts w:ascii="Times New Roman" w:hAnsi="Times New Roman"/>
          <w:b/>
          <w:sz w:val="24"/>
          <w:szCs w:val="24"/>
          <w:highlight w:val="yellow"/>
        </w:rPr>
        <w:t>10</w:t>
      </w:r>
      <w:r w:rsidRPr="00D63237">
        <w:rPr>
          <w:rFonts w:ascii="Times New Roman" w:hAnsi="Times New Roman"/>
          <w:b/>
          <w:sz w:val="24"/>
          <w:szCs w:val="24"/>
          <w:highlight w:val="yellow"/>
        </w:rPr>
        <w:t>.</w:t>
      </w:r>
      <w:r w:rsidRPr="00D63237">
        <w:rPr>
          <w:rFonts w:ascii="Times New Roman" w:hAnsi="Times New Roman"/>
          <w:b/>
          <w:sz w:val="24"/>
          <w:szCs w:val="24"/>
          <w:highlight w:val="yellow"/>
        </w:rPr>
        <w:tab/>
      </w:r>
      <w:r w:rsidR="00D63237" w:rsidRPr="00D63237">
        <w:rPr>
          <w:rFonts w:ascii="Times New Roman" w:hAnsi="Times New Roman"/>
          <w:b/>
          <w:bCs/>
          <w:sz w:val="24"/>
          <w:szCs w:val="24"/>
          <w:highlight w:val="yellow"/>
        </w:rPr>
        <w:t xml:space="preserve">How will accommodations be provided for students with disabilities (e.g., IEPs </w:t>
      </w:r>
      <w:r w:rsidR="00D63237" w:rsidRPr="00212869">
        <w:rPr>
          <w:rFonts w:ascii="Times New Roman" w:hAnsi="Times New Roman"/>
          <w:b/>
          <w:bCs/>
          <w:sz w:val="24"/>
          <w:szCs w:val="24"/>
          <w:highlight w:val="yellow"/>
        </w:rPr>
        <w:t xml:space="preserve">and 504 </w:t>
      </w:r>
      <w:r w:rsidR="00D63237" w:rsidRPr="00D63237">
        <w:rPr>
          <w:rFonts w:ascii="Times New Roman" w:hAnsi="Times New Roman"/>
          <w:b/>
          <w:bCs/>
          <w:sz w:val="24"/>
          <w:szCs w:val="24"/>
          <w:highlight w:val="yellow"/>
        </w:rPr>
        <w:t>plans)?</w:t>
      </w:r>
    </w:p>
    <w:p w14:paraId="25DDB5E1" w14:textId="77777777" w:rsidR="00D63237" w:rsidRDefault="00D63237" w:rsidP="002B0629">
      <w:pPr>
        <w:rPr>
          <w:rFonts w:ascii="Times New Roman" w:hAnsi="Times New Roman"/>
          <w:sz w:val="24"/>
          <w:szCs w:val="24"/>
        </w:rPr>
      </w:pPr>
    </w:p>
    <w:p w14:paraId="665D87C3" w14:textId="0AB53C16" w:rsidR="00D63237" w:rsidRPr="00D63237" w:rsidRDefault="00D63237" w:rsidP="00D63237">
      <w:pPr>
        <w:rPr>
          <w:rFonts w:ascii="Times New Roman" w:hAnsi="Times New Roman"/>
          <w:color w:val="FF0000"/>
          <w:sz w:val="24"/>
          <w:szCs w:val="24"/>
        </w:rPr>
      </w:pPr>
      <w:r w:rsidRPr="00D63237">
        <w:rPr>
          <w:rFonts w:ascii="Times New Roman" w:hAnsi="Times New Roman"/>
          <w:color w:val="FF0000"/>
          <w:sz w:val="24"/>
          <w:szCs w:val="24"/>
        </w:rPr>
        <w:t xml:space="preserve">The student’s IEP must include accommodations and resources to help meet all Pathway requirements, including the Employability Skills experiences.  During a student’s case conference, the IEP team </w:t>
      </w:r>
      <w:r>
        <w:rPr>
          <w:rFonts w:ascii="Times New Roman" w:hAnsi="Times New Roman"/>
          <w:color w:val="FF0000"/>
          <w:sz w:val="24"/>
          <w:szCs w:val="24"/>
        </w:rPr>
        <w:t>must</w:t>
      </w:r>
      <w:r w:rsidRPr="00D63237">
        <w:rPr>
          <w:rFonts w:ascii="Times New Roman" w:hAnsi="Times New Roman"/>
          <w:color w:val="FF0000"/>
          <w:sz w:val="24"/>
          <w:szCs w:val="24"/>
        </w:rPr>
        <w:t xml:space="preserve"> consider accommodations </w:t>
      </w:r>
      <w:r>
        <w:rPr>
          <w:rFonts w:ascii="Times New Roman" w:hAnsi="Times New Roman"/>
          <w:color w:val="FF0000"/>
          <w:sz w:val="24"/>
          <w:szCs w:val="24"/>
        </w:rPr>
        <w:t xml:space="preserve">and supports </w:t>
      </w:r>
      <w:r w:rsidRPr="00D63237">
        <w:rPr>
          <w:rFonts w:ascii="Times New Roman" w:hAnsi="Times New Roman"/>
          <w:color w:val="FF0000"/>
          <w:sz w:val="24"/>
          <w:szCs w:val="24"/>
        </w:rPr>
        <w:t xml:space="preserve">that might be unique to a Pathway experience.  Case conferences need to discuss accommodations necessary for students to complete out-of-classroom </w:t>
      </w:r>
      <w:r>
        <w:rPr>
          <w:rFonts w:ascii="Times New Roman" w:hAnsi="Times New Roman"/>
          <w:color w:val="FF0000"/>
          <w:sz w:val="24"/>
          <w:szCs w:val="24"/>
        </w:rPr>
        <w:t>and/</w:t>
      </w:r>
      <w:r w:rsidRPr="00D63237">
        <w:rPr>
          <w:rFonts w:ascii="Times New Roman" w:hAnsi="Times New Roman"/>
          <w:color w:val="FF0000"/>
          <w:sz w:val="24"/>
          <w:szCs w:val="24"/>
        </w:rPr>
        <w:t xml:space="preserve">or off-site opportunities, </w:t>
      </w:r>
      <w:r>
        <w:rPr>
          <w:rFonts w:ascii="Times New Roman" w:hAnsi="Times New Roman"/>
          <w:color w:val="FF0000"/>
          <w:sz w:val="24"/>
          <w:szCs w:val="24"/>
        </w:rPr>
        <w:t xml:space="preserve">as well as those that may occur outside of the school day, identifying the requisite </w:t>
      </w:r>
      <w:r w:rsidRPr="00D63237">
        <w:rPr>
          <w:rFonts w:ascii="Times New Roman" w:hAnsi="Times New Roman"/>
          <w:color w:val="FF0000"/>
          <w:sz w:val="24"/>
          <w:szCs w:val="24"/>
        </w:rPr>
        <w:t xml:space="preserve">accommodations </w:t>
      </w:r>
      <w:r>
        <w:rPr>
          <w:rFonts w:ascii="Times New Roman" w:hAnsi="Times New Roman"/>
          <w:color w:val="FF0000"/>
          <w:sz w:val="24"/>
          <w:szCs w:val="24"/>
        </w:rPr>
        <w:t>and supports to assist</w:t>
      </w:r>
      <w:r w:rsidRPr="00D63237">
        <w:rPr>
          <w:rFonts w:ascii="Times New Roman" w:hAnsi="Times New Roman"/>
          <w:color w:val="FF0000"/>
          <w:sz w:val="24"/>
          <w:szCs w:val="24"/>
        </w:rPr>
        <w:t xml:space="preserve"> student </w:t>
      </w:r>
      <w:r>
        <w:rPr>
          <w:rFonts w:ascii="Times New Roman" w:hAnsi="Times New Roman"/>
          <w:color w:val="FF0000"/>
          <w:sz w:val="24"/>
          <w:szCs w:val="24"/>
        </w:rPr>
        <w:t>in</w:t>
      </w:r>
      <w:r w:rsidRPr="00D63237">
        <w:rPr>
          <w:rFonts w:ascii="Times New Roman" w:hAnsi="Times New Roman"/>
          <w:color w:val="FF0000"/>
          <w:sz w:val="24"/>
          <w:szCs w:val="24"/>
        </w:rPr>
        <w:t xml:space="preserve"> meet</w:t>
      </w:r>
      <w:r>
        <w:rPr>
          <w:rFonts w:ascii="Times New Roman" w:hAnsi="Times New Roman"/>
          <w:color w:val="FF0000"/>
          <w:sz w:val="24"/>
          <w:szCs w:val="24"/>
        </w:rPr>
        <w:t>ing</w:t>
      </w:r>
      <w:r w:rsidRPr="00D63237">
        <w:rPr>
          <w:rFonts w:ascii="Times New Roman" w:hAnsi="Times New Roman"/>
          <w:color w:val="FF0000"/>
          <w:sz w:val="24"/>
          <w:szCs w:val="24"/>
        </w:rPr>
        <w:t xml:space="preserve"> any and all of the Pathway requirements.  Accommodations need to offered, regardless of when or where the opportunity occurs.  The student’s four-year and transition plans should align with the student’s Employability Skills experience.</w:t>
      </w:r>
    </w:p>
    <w:p w14:paraId="2D2E2C97" w14:textId="77777777" w:rsidR="00D63237" w:rsidRPr="00D63237" w:rsidRDefault="00D63237" w:rsidP="00D63237">
      <w:pPr>
        <w:rPr>
          <w:rFonts w:ascii="Times New Roman" w:hAnsi="Times New Roman"/>
          <w:color w:val="FF0000"/>
          <w:sz w:val="24"/>
          <w:szCs w:val="24"/>
        </w:rPr>
      </w:pPr>
    </w:p>
    <w:p w14:paraId="5876CD37" w14:textId="5F717425" w:rsidR="002B0629" w:rsidRPr="00D63237" w:rsidRDefault="00D63237" w:rsidP="00D63237">
      <w:pPr>
        <w:rPr>
          <w:rFonts w:ascii="Times New Roman" w:hAnsi="Times New Roman"/>
          <w:color w:val="FF0000"/>
          <w:sz w:val="24"/>
          <w:szCs w:val="24"/>
        </w:rPr>
      </w:pPr>
      <w:r w:rsidRPr="00D63237">
        <w:rPr>
          <w:rFonts w:ascii="Times New Roman" w:hAnsi="Times New Roman"/>
          <w:color w:val="FF0000"/>
          <w:sz w:val="24"/>
          <w:szCs w:val="24"/>
        </w:rPr>
        <w:t>Per Section 504 of the Americans with Disabilities Act (ADA), all opportunities must be provided equally to all students.  There must be equal access for all students.  Students cannot be counseled toward one Employability Skills experience over the other due to disability, per section 504 of the ADA.</w:t>
      </w:r>
    </w:p>
    <w:p w14:paraId="1E81A0BC" w14:textId="77777777" w:rsidR="00D63237" w:rsidRDefault="00D63237" w:rsidP="00D63237">
      <w:pPr>
        <w:rPr>
          <w:rFonts w:ascii="Times New Roman" w:hAnsi="Times New Roman"/>
          <w:sz w:val="24"/>
          <w:szCs w:val="24"/>
        </w:rPr>
      </w:pPr>
    </w:p>
    <w:p w14:paraId="54367B82" w14:textId="39A48C60" w:rsidR="00B2576C" w:rsidRDefault="00B2576C" w:rsidP="002B0629">
      <w:pPr>
        <w:rPr>
          <w:rFonts w:ascii="Times New Roman" w:hAnsi="Times New Roman"/>
          <w:b/>
          <w:sz w:val="24"/>
          <w:szCs w:val="24"/>
        </w:rPr>
      </w:pPr>
      <w:r w:rsidRPr="005F74E1">
        <w:rPr>
          <w:rFonts w:ascii="Times New Roman" w:hAnsi="Times New Roman"/>
          <w:b/>
          <w:sz w:val="24"/>
          <w:szCs w:val="24"/>
          <w:highlight w:val="yellow"/>
        </w:rPr>
        <w:t>C-</w:t>
      </w:r>
      <w:r w:rsidR="002B2968" w:rsidRPr="005F74E1">
        <w:rPr>
          <w:rFonts w:ascii="Times New Roman" w:hAnsi="Times New Roman"/>
          <w:b/>
          <w:sz w:val="24"/>
          <w:szCs w:val="24"/>
          <w:highlight w:val="yellow"/>
        </w:rPr>
        <w:t>1</w:t>
      </w:r>
      <w:r w:rsidR="00640C19" w:rsidRPr="005F74E1">
        <w:rPr>
          <w:rFonts w:ascii="Times New Roman" w:hAnsi="Times New Roman"/>
          <w:b/>
          <w:sz w:val="24"/>
          <w:szCs w:val="24"/>
          <w:highlight w:val="yellow"/>
        </w:rPr>
        <w:t>1</w:t>
      </w:r>
      <w:r w:rsidRPr="005F74E1">
        <w:rPr>
          <w:rFonts w:ascii="Times New Roman" w:hAnsi="Times New Roman"/>
          <w:b/>
          <w:sz w:val="24"/>
          <w:szCs w:val="24"/>
          <w:highlight w:val="yellow"/>
        </w:rPr>
        <w:t>.</w:t>
      </w:r>
      <w:r w:rsidRPr="005F74E1">
        <w:rPr>
          <w:rFonts w:ascii="Times New Roman" w:hAnsi="Times New Roman"/>
          <w:b/>
          <w:sz w:val="24"/>
          <w:szCs w:val="24"/>
          <w:highlight w:val="yellow"/>
        </w:rPr>
        <w:tab/>
        <w:t>Do schools need to provide transportation for students to do these activities?</w:t>
      </w:r>
    </w:p>
    <w:p w14:paraId="31C2AFBF" w14:textId="77777777" w:rsidR="002B0629" w:rsidRDefault="002B0629" w:rsidP="002B0629">
      <w:pPr>
        <w:rPr>
          <w:rFonts w:ascii="Times New Roman" w:hAnsi="Times New Roman"/>
          <w:b/>
          <w:sz w:val="24"/>
          <w:szCs w:val="24"/>
        </w:rPr>
      </w:pPr>
    </w:p>
    <w:p w14:paraId="2BB21B01" w14:textId="1A7EE820" w:rsidR="006227A4" w:rsidRPr="006227A4" w:rsidRDefault="006227A4" w:rsidP="006227A4">
      <w:pPr>
        <w:rPr>
          <w:rFonts w:ascii="Times New Roman" w:hAnsi="Times New Roman"/>
          <w:color w:val="FF0000"/>
          <w:sz w:val="24"/>
          <w:szCs w:val="24"/>
        </w:rPr>
      </w:pPr>
      <w:r w:rsidRPr="006227A4">
        <w:rPr>
          <w:rFonts w:ascii="Times New Roman" w:hAnsi="Times New Roman"/>
          <w:color w:val="FF0000"/>
          <w:sz w:val="24"/>
          <w:szCs w:val="24"/>
        </w:rPr>
        <w:t>If a student’s IEP or 504 Plan includes transportation as a related service, then the school must provide transportation for the student if work on the PBL</w:t>
      </w:r>
      <w:r>
        <w:rPr>
          <w:rFonts w:ascii="Times New Roman" w:hAnsi="Times New Roman"/>
          <w:color w:val="FF0000"/>
          <w:sz w:val="24"/>
          <w:szCs w:val="24"/>
        </w:rPr>
        <w:t>/SBL/WBL</w:t>
      </w:r>
      <w:r w:rsidRPr="006227A4">
        <w:rPr>
          <w:rFonts w:ascii="Times New Roman" w:hAnsi="Times New Roman"/>
          <w:color w:val="FF0000"/>
          <w:sz w:val="24"/>
          <w:szCs w:val="24"/>
        </w:rPr>
        <w:t xml:space="preserve"> experience requires the student’s presence outside normal school hours or at a site other than the student’s school.  Even if a student’s IEP or 504 Plan does not include transportation as a related service for normal school attendance, if work on the PBL</w:t>
      </w:r>
      <w:r>
        <w:rPr>
          <w:rFonts w:ascii="Times New Roman" w:hAnsi="Times New Roman"/>
          <w:color w:val="FF0000"/>
          <w:sz w:val="24"/>
          <w:szCs w:val="24"/>
        </w:rPr>
        <w:t>/SBL/WBL</w:t>
      </w:r>
      <w:r w:rsidRPr="006227A4">
        <w:rPr>
          <w:rFonts w:ascii="Times New Roman" w:hAnsi="Times New Roman"/>
          <w:color w:val="FF0000"/>
          <w:sz w:val="24"/>
          <w:szCs w:val="24"/>
        </w:rPr>
        <w:t xml:space="preserve"> experience requires the student’s presence outside normal school hours or at a site other than the student’s school, the CCC or multi-disciplinary team will still need to consider whether transportation is required.</w:t>
      </w:r>
    </w:p>
    <w:p w14:paraId="14DCF91F" w14:textId="77777777" w:rsidR="002B0629" w:rsidRDefault="002B0629" w:rsidP="002B0629">
      <w:pPr>
        <w:rPr>
          <w:rFonts w:ascii="Times New Roman" w:hAnsi="Times New Roman"/>
          <w:b/>
          <w:sz w:val="24"/>
          <w:szCs w:val="24"/>
        </w:rPr>
      </w:pPr>
    </w:p>
    <w:p w14:paraId="5309574A" w14:textId="60BC21EE" w:rsidR="002B0629" w:rsidRPr="00A57186" w:rsidRDefault="002B0629" w:rsidP="00A57186">
      <w:pPr>
        <w:ind w:left="720" w:hanging="720"/>
        <w:rPr>
          <w:rFonts w:ascii="Times New Roman" w:hAnsi="Times New Roman"/>
          <w:b/>
          <w:color w:val="FF0000"/>
          <w:sz w:val="24"/>
          <w:szCs w:val="24"/>
        </w:rPr>
      </w:pPr>
      <w:r w:rsidRPr="00D63237">
        <w:rPr>
          <w:rFonts w:ascii="Times New Roman" w:hAnsi="Times New Roman"/>
          <w:b/>
          <w:color w:val="FF0000"/>
          <w:sz w:val="24"/>
          <w:szCs w:val="24"/>
        </w:rPr>
        <w:t>C-1</w:t>
      </w:r>
      <w:r w:rsidR="00640C19" w:rsidRPr="00D63237">
        <w:rPr>
          <w:rFonts w:ascii="Times New Roman" w:hAnsi="Times New Roman"/>
          <w:b/>
          <w:color w:val="FF0000"/>
          <w:sz w:val="24"/>
          <w:szCs w:val="24"/>
        </w:rPr>
        <w:t>2</w:t>
      </w:r>
      <w:r w:rsidRPr="00D63237">
        <w:rPr>
          <w:rFonts w:ascii="Times New Roman" w:hAnsi="Times New Roman"/>
          <w:b/>
          <w:color w:val="FF0000"/>
          <w:sz w:val="24"/>
          <w:szCs w:val="24"/>
        </w:rPr>
        <w:t>.</w:t>
      </w:r>
      <w:r w:rsidRPr="00D63237">
        <w:rPr>
          <w:rFonts w:ascii="Times New Roman" w:hAnsi="Times New Roman"/>
          <w:b/>
          <w:color w:val="FF0000"/>
          <w:sz w:val="24"/>
          <w:szCs w:val="24"/>
        </w:rPr>
        <w:tab/>
        <w:t xml:space="preserve">Can </w:t>
      </w:r>
      <w:r w:rsidR="00A57186" w:rsidRPr="00D63237">
        <w:rPr>
          <w:rFonts w:ascii="Times New Roman" w:hAnsi="Times New Roman"/>
          <w:b/>
          <w:color w:val="FF0000"/>
          <w:sz w:val="24"/>
          <w:szCs w:val="24"/>
        </w:rPr>
        <w:t>a student</w:t>
      </w:r>
      <w:r w:rsidRPr="00D63237">
        <w:rPr>
          <w:rFonts w:ascii="Times New Roman" w:hAnsi="Times New Roman"/>
          <w:b/>
          <w:color w:val="FF0000"/>
          <w:sz w:val="24"/>
          <w:szCs w:val="24"/>
        </w:rPr>
        <w:t xml:space="preserve"> </w:t>
      </w:r>
      <w:r w:rsidR="00A57186" w:rsidRPr="00D63237">
        <w:rPr>
          <w:rFonts w:ascii="Times New Roman" w:hAnsi="Times New Roman"/>
          <w:b/>
          <w:color w:val="FF0000"/>
          <w:sz w:val="24"/>
          <w:szCs w:val="24"/>
        </w:rPr>
        <w:t>use a combination of</w:t>
      </w:r>
      <w:r w:rsidRPr="00D63237">
        <w:rPr>
          <w:rFonts w:ascii="Times New Roman" w:hAnsi="Times New Roman"/>
          <w:b/>
          <w:color w:val="FF0000"/>
          <w:sz w:val="24"/>
          <w:szCs w:val="24"/>
        </w:rPr>
        <w:t xml:space="preserve"> the three </w:t>
      </w:r>
      <w:r w:rsidR="00A57186" w:rsidRPr="00D63237">
        <w:rPr>
          <w:rFonts w:ascii="Times New Roman" w:hAnsi="Times New Roman"/>
          <w:b/>
          <w:color w:val="FF0000"/>
          <w:sz w:val="24"/>
          <w:szCs w:val="24"/>
        </w:rPr>
        <w:t xml:space="preserve">experiences under Employability </w:t>
      </w:r>
      <w:r w:rsidR="00A57186">
        <w:rPr>
          <w:rFonts w:ascii="Times New Roman" w:hAnsi="Times New Roman"/>
          <w:b/>
          <w:color w:val="FF0000"/>
          <w:sz w:val="24"/>
          <w:szCs w:val="24"/>
        </w:rPr>
        <w:t>Skills</w:t>
      </w:r>
      <w:r w:rsidRPr="00A57186">
        <w:rPr>
          <w:rFonts w:ascii="Times New Roman" w:hAnsi="Times New Roman"/>
          <w:b/>
          <w:color w:val="FF0000"/>
          <w:sz w:val="24"/>
          <w:szCs w:val="24"/>
        </w:rPr>
        <w:t>?</w:t>
      </w:r>
    </w:p>
    <w:p w14:paraId="2BB6FB2E" w14:textId="77777777" w:rsidR="00A57186" w:rsidRDefault="00A57186" w:rsidP="002B0629">
      <w:pPr>
        <w:rPr>
          <w:rFonts w:ascii="Times New Roman" w:hAnsi="Times New Roman"/>
          <w:color w:val="FF0000"/>
          <w:sz w:val="24"/>
          <w:szCs w:val="24"/>
          <w:highlight w:val="yellow"/>
        </w:rPr>
      </w:pPr>
    </w:p>
    <w:p w14:paraId="2866A4AD" w14:textId="7E54B98A" w:rsidR="002B0629" w:rsidRDefault="005B1A0E" w:rsidP="00D94429">
      <w:pPr>
        <w:rPr>
          <w:rFonts w:ascii="Times New Roman" w:hAnsi="Times New Roman"/>
          <w:color w:val="FF0000"/>
          <w:sz w:val="24"/>
          <w:szCs w:val="24"/>
        </w:rPr>
      </w:pPr>
      <w:r w:rsidRPr="00A57186">
        <w:rPr>
          <w:rFonts w:ascii="Times New Roman" w:hAnsi="Times New Roman"/>
          <w:color w:val="FF0000"/>
          <w:sz w:val="24"/>
          <w:szCs w:val="24"/>
        </w:rPr>
        <w:t>No.</w:t>
      </w:r>
      <w:r w:rsidR="00A57186">
        <w:rPr>
          <w:rFonts w:ascii="Times New Roman" w:hAnsi="Times New Roman"/>
          <w:color w:val="FF0000"/>
          <w:sz w:val="24"/>
          <w:szCs w:val="24"/>
        </w:rPr>
        <w:t xml:space="preserve">  While there are some experiences that may </w:t>
      </w:r>
      <w:r w:rsidR="00C91BC1">
        <w:rPr>
          <w:rFonts w:ascii="Times New Roman" w:hAnsi="Times New Roman"/>
          <w:color w:val="FF0000"/>
          <w:sz w:val="24"/>
          <w:szCs w:val="24"/>
        </w:rPr>
        <w:t>meet multiple areas –</w:t>
      </w:r>
      <w:r w:rsidR="00A57186">
        <w:rPr>
          <w:rFonts w:ascii="Times New Roman" w:hAnsi="Times New Roman"/>
          <w:color w:val="FF0000"/>
          <w:sz w:val="24"/>
          <w:szCs w:val="24"/>
        </w:rPr>
        <w:t xml:space="preserve"> both PBL and SBL, SBL and WBL, or PBL and WBL, a student </w:t>
      </w:r>
      <w:r w:rsidR="00A57186" w:rsidRPr="00C91BC1">
        <w:rPr>
          <w:rFonts w:ascii="Times New Roman" w:hAnsi="Times New Roman"/>
          <w:color w:val="FF0000"/>
          <w:sz w:val="24"/>
          <w:szCs w:val="24"/>
          <w:u w:val="single"/>
        </w:rPr>
        <w:t>cannot</w:t>
      </w:r>
      <w:r w:rsidR="00A57186">
        <w:rPr>
          <w:rFonts w:ascii="Times New Roman" w:hAnsi="Times New Roman"/>
          <w:color w:val="FF0000"/>
          <w:sz w:val="24"/>
          <w:szCs w:val="24"/>
        </w:rPr>
        <w:t xml:space="preserve"> do a little of each to satisfy this requirement.  If the</w:t>
      </w:r>
      <w:r w:rsidR="00C91BC1">
        <w:rPr>
          <w:rFonts w:ascii="Times New Roman" w:hAnsi="Times New Roman"/>
          <w:color w:val="FF0000"/>
          <w:sz w:val="24"/>
          <w:szCs w:val="24"/>
        </w:rPr>
        <w:t xml:space="preserve"> experience and design principles are implemented with fidelity and is </w:t>
      </w:r>
      <w:r w:rsidR="00A57186">
        <w:rPr>
          <w:rFonts w:ascii="Times New Roman" w:hAnsi="Times New Roman"/>
          <w:color w:val="FF0000"/>
          <w:sz w:val="24"/>
          <w:szCs w:val="24"/>
        </w:rPr>
        <w:t>high-quality, it should offer a student depth into a subject, rather than breadth.  Each should be sustained over time to allow a student a profound and meaningful experience.  The scope and quality of the experience should allow the student to demonstrate the five Employability Skills Benchmarks.</w:t>
      </w:r>
    </w:p>
    <w:p w14:paraId="54B40441" w14:textId="77777777" w:rsidR="00D94429" w:rsidRDefault="00D94429" w:rsidP="00D94429">
      <w:pPr>
        <w:spacing w:line="259" w:lineRule="auto"/>
        <w:rPr>
          <w:rFonts w:ascii="Times New Roman" w:hAnsi="Times New Roman"/>
          <w:color w:val="FF0000"/>
          <w:sz w:val="24"/>
          <w:szCs w:val="24"/>
        </w:rPr>
      </w:pPr>
    </w:p>
    <w:p w14:paraId="65CEC10D" w14:textId="77777777" w:rsidR="00D63237" w:rsidRDefault="00D94429" w:rsidP="00D94429">
      <w:pPr>
        <w:spacing w:line="259" w:lineRule="auto"/>
        <w:ind w:left="720" w:hanging="720"/>
        <w:rPr>
          <w:rFonts w:ascii="Times New Roman" w:hAnsi="Times New Roman"/>
          <w:b/>
          <w:color w:val="FF0000"/>
          <w:sz w:val="24"/>
          <w:szCs w:val="24"/>
        </w:rPr>
      </w:pPr>
      <w:r w:rsidRPr="00D94429">
        <w:rPr>
          <w:rFonts w:ascii="Times New Roman" w:hAnsi="Times New Roman"/>
          <w:b/>
          <w:color w:val="FF0000"/>
          <w:sz w:val="24"/>
          <w:szCs w:val="24"/>
        </w:rPr>
        <w:t>C-13.</w:t>
      </w:r>
      <w:r w:rsidRPr="00D94429">
        <w:rPr>
          <w:rFonts w:ascii="Times New Roman" w:hAnsi="Times New Roman"/>
          <w:b/>
          <w:color w:val="FF0000"/>
          <w:sz w:val="24"/>
          <w:szCs w:val="24"/>
        </w:rPr>
        <w:tab/>
        <w:t>How can a school or district get an Employability Skills experience not in listed in the guidance document approved by the SBOE?</w:t>
      </w:r>
    </w:p>
    <w:p w14:paraId="7DD65E19" w14:textId="77777777" w:rsidR="00D63237" w:rsidRDefault="00D63237" w:rsidP="00D63237">
      <w:pPr>
        <w:spacing w:line="259" w:lineRule="auto"/>
        <w:rPr>
          <w:rFonts w:ascii="Times New Roman" w:hAnsi="Times New Roman"/>
          <w:b/>
          <w:color w:val="FF0000"/>
          <w:sz w:val="24"/>
          <w:szCs w:val="24"/>
        </w:rPr>
      </w:pPr>
    </w:p>
    <w:p w14:paraId="074B358D" w14:textId="75742AED" w:rsidR="00C91BC1" w:rsidRPr="00D63237" w:rsidRDefault="00D63237" w:rsidP="00D63237">
      <w:pPr>
        <w:rPr>
          <w:rFonts w:ascii="Times New Roman" w:hAnsi="Times New Roman"/>
        </w:rPr>
      </w:pPr>
      <w:r w:rsidRPr="00D63237">
        <w:rPr>
          <w:rFonts w:ascii="Times New Roman" w:hAnsi="Times New Roman"/>
          <w:color w:val="FF0000"/>
        </w:rPr>
        <w:t>This guidance document seeks to clarify specific courses, activities, and opportunities that may fulfill the Employability Skills requirement for the Graduation Pathways.  It also provide</w:t>
      </w:r>
      <w:r w:rsidR="00DA5C41">
        <w:rPr>
          <w:rFonts w:ascii="Times New Roman" w:hAnsi="Times New Roman"/>
          <w:color w:val="FF0000"/>
        </w:rPr>
        <w:t>s</w:t>
      </w:r>
      <w:r w:rsidRPr="00D63237">
        <w:rPr>
          <w:rFonts w:ascii="Times New Roman" w:hAnsi="Times New Roman"/>
          <w:color w:val="FF0000"/>
        </w:rPr>
        <w:t xml:space="preserve"> design principles for Project-based, Service-based, and Work-based Learning, in order for schools to develop programs and opportunities that will allow students to complete this requirement.  If a school or district wishes to get approval for a program that does not align with the design principles or opportunities described in this document, please contact Alicia Kielmovitch </w:t>
      </w:r>
      <w:r w:rsidRPr="00D63237">
        <w:rPr>
          <w:rFonts w:ascii="Times New Roman" w:hAnsi="Times New Roman"/>
        </w:rPr>
        <w:t>(</w:t>
      </w:r>
      <w:hyperlink r:id="rId22" w:history="1">
        <w:r w:rsidRPr="00D63237">
          <w:rPr>
            <w:rStyle w:val="Hyperlink"/>
            <w:rFonts w:ascii="Times New Roman" w:hAnsi="Times New Roman"/>
          </w:rPr>
          <w:t>akielmovitch@sboe.in.gov</w:t>
        </w:r>
      </w:hyperlink>
      <w:r w:rsidRPr="00D63237">
        <w:rPr>
          <w:rFonts w:ascii="Times New Roman" w:hAnsi="Times New Roman"/>
        </w:rPr>
        <w:t xml:space="preserve">) </w:t>
      </w:r>
      <w:r w:rsidRPr="00D63237">
        <w:rPr>
          <w:rFonts w:ascii="Times New Roman" w:hAnsi="Times New Roman"/>
          <w:color w:val="FF0000"/>
        </w:rPr>
        <w:t>or Matt Voors</w:t>
      </w:r>
      <w:r w:rsidRPr="00D63237">
        <w:rPr>
          <w:rFonts w:ascii="Times New Roman" w:hAnsi="Times New Roman"/>
        </w:rPr>
        <w:t xml:space="preserve"> (</w:t>
      </w:r>
      <w:hyperlink r:id="rId23" w:history="1">
        <w:r w:rsidRPr="00D63237">
          <w:rPr>
            <w:rStyle w:val="Hyperlink"/>
            <w:rFonts w:ascii="Times New Roman" w:hAnsi="Times New Roman"/>
          </w:rPr>
          <w:t>mvoors@sboe.in.gov</w:t>
        </w:r>
      </w:hyperlink>
      <w:r w:rsidRPr="00D63237">
        <w:rPr>
          <w:rFonts w:ascii="Times New Roman" w:hAnsi="Times New Roman"/>
        </w:rPr>
        <w:t xml:space="preserve">) </w:t>
      </w:r>
      <w:r w:rsidRPr="00D63237">
        <w:rPr>
          <w:rFonts w:ascii="Times New Roman" w:hAnsi="Times New Roman"/>
          <w:color w:val="FF0000"/>
        </w:rPr>
        <w:t>for additional information.</w:t>
      </w:r>
      <w:r w:rsidR="00C91BC1" w:rsidRPr="00D63237">
        <w:rPr>
          <w:rFonts w:ascii="Times New Roman" w:hAnsi="Times New Roman"/>
        </w:rPr>
        <w:br w:type="page"/>
      </w:r>
    </w:p>
    <w:p w14:paraId="7F45E28D" w14:textId="55AA4F2C" w:rsidR="00723F0C" w:rsidRPr="002B0629" w:rsidRDefault="002B0629" w:rsidP="002B0629">
      <w:pPr>
        <w:rPr>
          <w:rFonts w:ascii="Times New Roman" w:hAnsi="Times New Roman"/>
          <w:b/>
          <w:sz w:val="32"/>
          <w:szCs w:val="32"/>
        </w:rPr>
      </w:pPr>
      <w:r>
        <w:rPr>
          <w:rFonts w:ascii="Times New Roman" w:hAnsi="Times New Roman"/>
          <w:b/>
          <w:sz w:val="32"/>
          <w:szCs w:val="32"/>
        </w:rPr>
        <w:t xml:space="preserve">a. </w:t>
      </w:r>
      <w:r w:rsidR="00723F0C" w:rsidRPr="002B0629">
        <w:rPr>
          <w:rFonts w:ascii="Times New Roman" w:hAnsi="Times New Roman"/>
          <w:b/>
          <w:sz w:val="32"/>
          <w:szCs w:val="32"/>
        </w:rPr>
        <w:t>PROJECT-BASED LEARNING</w:t>
      </w:r>
    </w:p>
    <w:p w14:paraId="1E80E845" w14:textId="77777777" w:rsidR="002B0629" w:rsidRDefault="002B0629" w:rsidP="004E6BA5">
      <w:pPr>
        <w:rPr>
          <w:rFonts w:ascii="Times New Roman" w:hAnsi="Times New Roman"/>
          <w:b/>
          <w:sz w:val="24"/>
          <w:szCs w:val="24"/>
        </w:rPr>
      </w:pPr>
    </w:p>
    <w:p w14:paraId="37113C1A" w14:textId="16C1A919" w:rsidR="00DB73B1" w:rsidRDefault="002B0629" w:rsidP="004E6BA5">
      <w:pPr>
        <w:rPr>
          <w:rFonts w:ascii="Times New Roman" w:hAnsi="Times New Roman"/>
          <w:b/>
          <w:sz w:val="24"/>
          <w:szCs w:val="24"/>
        </w:rPr>
      </w:pPr>
      <w:r>
        <w:rPr>
          <w:rFonts w:ascii="Times New Roman" w:hAnsi="Times New Roman"/>
          <w:b/>
          <w:sz w:val="24"/>
          <w:szCs w:val="24"/>
        </w:rPr>
        <w:t>a</w:t>
      </w:r>
      <w:r w:rsidR="00DB73B1" w:rsidRPr="003512F6">
        <w:rPr>
          <w:rFonts w:ascii="Times New Roman" w:hAnsi="Times New Roman"/>
          <w:b/>
          <w:sz w:val="24"/>
          <w:szCs w:val="24"/>
        </w:rPr>
        <w:t>-1.</w:t>
      </w:r>
      <w:r w:rsidR="00DB73B1" w:rsidRPr="003512F6">
        <w:rPr>
          <w:rFonts w:ascii="Times New Roman" w:hAnsi="Times New Roman"/>
          <w:b/>
          <w:sz w:val="24"/>
          <w:szCs w:val="24"/>
        </w:rPr>
        <w:tab/>
        <w:t xml:space="preserve">What is </w:t>
      </w:r>
      <w:r w:rsidR="00DB73B1">
        <w:rPr>
          <w:rFonts w:ascii="Times New Roman" w:hAnsi="Times New Roman"/>
          <w:b/>
          <w:sz w:val="24"/>
          <w:szCs w:val="24"/>
        </w:rPr>
        <w:t>Project</w:t>
      </w:r>
      <w:r w:rsidR="00DB73B1" w:rsidRPr="003512F6">
        <w:rPr>
          <w:rFonts w:ascii="Times New Roman" w:hAnsi="Times New Roman"/>
          <w:b/>
          <w:sz w:val="24"/>
          <w:szCs w:val="24"/>
        </w:rPr>
        <w:t>-</w:t>
      </w:r>
      <w:r w:rsidR="00DB73B1">
        <w:rPr>
          <w:rFonts w:ascii="Times New Roman" w:hAnsi="Times New Roman"/>
          <w:b/>
          <w:sz w:val="24"/>
          <w:szCs w:val="24"/>
        </w:rPr>
        <w:t>b</w:t>
      </w:r>
      <w:r w:rsidR="00DB73B1" w:rsidRPr="003512F6">
        <w:rPr>
          <w:rFonts w:ascii="Times New Roman" w:hAnsi="Times New Roman"/>
          <w:b/>
          <w:sz w:val="24"/>
          <w:szCs w:val="24"/>
        </w:rPr>
        <w:t xml:space="preserve">ased </w:t>
      </w:r>
      <w:r w:rsidR="00DB73B1">
        <w:rPr>
          <w:rFonts w:ascii="Times New Roman" w:hAnsi="Times New Roman"/>
          <w:b/>
          <w:sz w:val="24"/>
          <w:szCs w:val="24"/>
        </w:rPr>
        <w:t>l</w:t>
      </w:r>
      <w:r w:rsidR="00DB73B1" w:rsidRPr="003512F6">
        <w:rPr>
          <w:rFonts w:ascii="Times New Roman" w:hAnsi="Times New Roman"/>
          <w:b/>
          <w:sz w:val="24"/>
          <w:szCs w:val="24"/>
        </w:rPr>
        <w:t>earning (</w:t>
      </w:r>
      <w:r w:rsidR="00DB73B1">
        <w:rPr>
          <w:rFonts w:ascii="Times New Roman" w:hAnsi="Times New Roman"/>
          <w:b/>
          <w:sz w:val="24"/>
          <w:szCs w:val="24"/>
        </w:rPr>
        <w:t>P</w:t>
      </w:r>
      <w:r w:rsidR="00DB73B1" w:rsidRPr="003512F6">
        <w:rPr>
          <w:rFonts w:ascii="Times New Roman" w:hAnsi="Times New Roman"/>
          <w:b/>
          <w:sz w:val="24"/>
          <w:szCs w:val="24"/>
        </w:rPr>
        <w:t>BL)?</w:t>
      </w:r>
    </w:p>
    <w:p w14:paraId="2B3B751B" w14:textId="77777777" w:rsidR="00DB73B1" w:rsidRDefault="00DB73B1" w:rsidP="004E6BA5">
      <w:pPr>
        <w:rPr>
          <w:rFonts w:ascii="Times New Roman" w:hAnsi="Times New Roman"/>
          <w:b/>
          <w:sz w:val="24"/>
          <w:szCs w:val="24"/>
        </w:rPr>
      </w:pPr>
    </w:p>
    <w:p w14:paraId="23086779" w14:textId="77777777" w:rsidR="00DB73B1" w:rsidRPr="00E02AC6" w:rsidRDefault="00DB73B1" w:rsidP="004E6BA5">
      <w:pPr>
        <w:rPr>
          <w:rFonts w:ascii="Times New Roman" w:hAnsi="Times New Roman"/>
          <w:b/>
          <w:sz w:val="24"/>
          <w:szCs w:val="24"/>
        </w:rPr>
      </w:pPr>
      <w:r w:rsidRPr="00E02AC6">
        <w:rPr>
          <w:rFonts w:ascii="Times New Roman" w:hAnsi="Times New Roman"/>
          <w:sz w:val="24"/>
          <w:szCs w:val="24"/>
        </w:rPr>
        <w:t>Project-based learning allows students to gain knowledge and skills by working for an extended period of time to investigate and respond to an authentic, engaging and complex question, problem, or challenge. The project is framed by a meaningful problem to solve or a question to answer, at the appropriate level of challenge. Students engage in a rigorous, extended process of asking questions, finding resources, and applying information. Students often make their project work public by explaining, displaying and/or presenting it to people beyond the classroom.</w:t>
      </w:r>
    </w:p>
    <w:p w14:paraId="2324D623" w14:textId="77777777" w:rsidR="00433E3E" w:rsidRDefault="00433E3E" w:rsidP="004E6BA5">
      <w:pPr>
        <w:rPr>
          <w:rFonts w:ascii="Times New Roman" w:hAnsi="Times New Roman"/>
          <w:b/>
          <w:sz w:val="24"/>
          <w:szCs w:val="24"/>
        </w:rPr>
      </w:pPr>
    </w:p>
    <w:p w14:paraId="1C164002" w14:textId="1CB1B057" w:rsidR="00DB73B1" w:rsidRDefault="002B0629" w:rsidP="004E6BA5">
      <w:pPr>
        <w:rPr>
          <w:rFonts w:ascii="Times New Roman" w:hAnsi="Times New Roman"/>
          <w:b/>
          <w:sz w:val="24"/>
          <w:szCs w:val="24"/>
        </w:rPr>
      </w:pPr>
      <w:r>
        <w:rPr>
          <w:rFonts w:ascii="Times New Roman" w:hAnsi="Times New Roman"/>
          <w:b/>
          <w:sz w:val="24"/>
          <w:szCs w:val="24"/>
        </w:rPr>
        <w:t>a</w:t>
      </w:r>
      <w:r w:rsidR="00DB73B1" w:rsidRPr="003512F6">
        <w:rPr>
          <w:rFonts w:ascii="Times New Roman" w:hAnsi="Times New Roman"/>
          <w:b/>
          <w:sz w:val="24"/>
          <w:szCs w:val="24"/>
        </w:rPr>
        <w:t>-2.</w:t>
      </w:r>
      <w:r w:rsidR="00DB73B1" w:rsidRPr="003512F6">
        <w:rPr>
          <w:rFonts w:ascii="Times New Roman" w:hAnsi="Times New Roman"/>
          <w:b/>
          <w:sz w:val="24"/>
          <w:szCs w:val="24"/>
        </w:rPr>
        <w:tab/>
        <w:t xml:space="preserve">What </w:t>
      </w:r>
      <w:r w:rsidR="00DB73B1">
        <w:rPr>
          <w:rFonts w:ascii="Times New Roman" w:hAnsi="Times New Roman"/>
          <w:b/>
          <w:sz w:val="24"/>
          <w:szCs w:val="24"/>
        </w:rPr>
        <w:t>qualifies as a</w:t>
      </w:r>
      <w:r w:rsidR="00DB73B1" w:rsidRPr="003512F6">
        <w:rPr>
          <w:rFonts w:ascii="Times New Roman" w:hAnsi="Times New Roman"/>
          <w:b/>
          <w:sz w:val="24"/>
          <w:szCs w:val="24"/>
        </w:rPr>
        <w:t xml:space="preserve"> </w:t>
      </w:r>
      <w:r w:rsidR="00DB73B1">
        <w:rPr>
          <w:rFonts w:ascii="Times New Roman" w:hAnsi="Times New Roman"/>
          <w:b/>
          <w:sz w:val="24"/>
          <w:szCs w:val="24"/>
        </w:rPr>
        <w:t>P</w:t>
      </w:r>
      <w:r w:rsidR="00DB73B1" w:rsidRPr="003512F6">
        <w:rPr>
          <w:rFonts w:ascii="Times New Roman" w:hAnsi="Times New Roman"/>
          <w:b/>
          <w:sz w:val="24"/>
          <w:szCs w:val="24"/>
        </w:rPr>
        <w:t>BL</w:t>
      </w:r>
      <w:r w:rsidR="00DB73B1">
        <w:rPr>
          <w:rFonts w:ascii="Times New Roman" w:hAnsi="Times New Roman"/>
          <w:b/>
          <w:sz w:val="24"/>
          <w:szCs w:val="24"/>
        </w:rPr>
        <w:t xml:space="preserve"> program</w:t>
      </w:r>
      <w:r w:rsidR="002F6ACC">
        <w:rPr>
          <w:rFonts w:ascii="Times New Roman" w:hAnsi="Times New Roman"/>
          <w:b/>
          <w:sz w:val="24"/>
          <w:szCs w:val="24"/>
        </w:rPr>
        <w:t xml:space="preserve"> or project</w:t>
      </w:r>
      <w:r w:rsidR="00DB73B1" w:rsidRPr="003512F6">
        <w:rPr>
          <w:rFonts w:ascii="Times New Roman" w:hAnsi="Times New Roman"/>
          <w:b/>
          <w:sz w:val="24"/>
          <w:szCs w:val="24"/>
        </w:rPr>
        <w:t>?</w:t>
      </w:r>
    </w:p>
    <w:p w14:paraId="1CA25F13" w14:textId="77777777" w:rsidR="00C54D66" w:rsidRPr="00C54D66" w:rsidRDefault="00C54D66" w:rsidP="004E6BA5">
      <w:pPr>
        <w:rPr>
          <w:rFonts w:ascii="Times New Roman" w:hAnsi="Times New Roman"/>
          <w:sz w:val="24"/>
          <w:szCs w:val="24"/>
        </w:rPr>
      </w:pPr>
    </w:p>
    <w:p w14:paraId="1C262748" w14:textId="241BAC77" w:rsidR="00C54D66" w:rsidRPr="00C54D66" w:rsidRDefault="00D94429" w:rsidP="004E6BA5">
      <w:pPr>
        <w:rPr>
          <w:rFonts w:ascii="Times New Roman" w:hAnsi="Times New Roman"/>
          <w:sz w:val="24"/>
          <w:szCs w:val="24"/>
        </w:rPr>
      </w:pPr>
      <w:r>
        <w:rPr>
          <w:rFonts w:ascii="Times New Roman" w:hAnsi="Times New Roman"/>
          <w:sz w:val="24"/>
          <w:szCs w:val="24"/>
        </w:rPr>
        <w:t xml:space="preserve">High-quality </w:t>
      </w:r>
      <w:r w:rsidR="00C54D66" w:rsidRPr="00C54D66">
        <w:rPr>
          <w:rFonts w:ascii="Times New Roman" w:hAnsi="Times New Roman"/>
          <w:sz w:val="24"/>
          <w:szCs w:val="24"/>
        </w:rPr>
        <w:t>PBL is grounded in crosscutting “design principles” related to what is taught, how it is taught, and how students should be evaluated</w:t>
      </w:r>
      <w:r>
        <w:rPr>
          <w:rFonts w:ascii="Times New Roman" w:hAnsi="Times New Roman"/>
          <w:sz w:val="24"/>
          <w:szCs w:val="24"/>
        </w:rPr>
        <w:t>.</w:t>
      </w:r>
    </w:p>
    <w:p w14:paraId="79C4F7D4" w14:textId="77777777" w:rsidR="005B46DA" w:rsidRDefault="005B46DA" w:rsidP="004E6BA5">
      <w:pPr>
        <w:rPr>
          <w:rFonts w:ascii="Times New Roman" w:hAnsi="Times New Roman"/>
          <w:b/>
          <w:sz w:val="24"/>
          <w:szCs w:val="24"/>
        </w:rPr>
      </w:pPr>
    </w:p>
    <w:p w14:paraId="1464771D" w14:textId="5728D5EA" w:rsidR="005B46DA" w:rsidRPr="00507ED0" w:rsidRDefault="005B46DA" w:rsidP="004E6BA5">
      <w:pPr>
        <w:rPr>
          <w:rFonts w:ascii="Times New Roman" w:hAnsi="Times New Roman"/>
          <w:sz w:val="24"/>
          <w:szCs w:val="24"/>
        </w:rPr>
      </w:pPr>
      <w:r w:rsidRPr="00507ED0">
        <w:rPr>
          <w:rFonts w:ascii="Times New Roman" w:hAnsi="Times New Roman"/>
          <w:sz w:val="24"/>
          <w:szCs w:val="24"/>
        </w:rPr>
        <w:t xml:space="preserve">The following information was adapted from the </w:t>
      </w:r>
      <w:hyperlink r:id="rId24" w:history="1">
        <w:r w:rsidR="00507ED0" w:rsidRPr="00507ED0">
          <w:rPr>
            <w:rStyle w:val="Hyperlink"/>
            <w:rFonts w:ascii="Times New Roman" w:hAnsi="Times New Roman"/>
            <w:sz w:val="24"/>
            <w:szCs w:val="24"/>
          </w:rPr>
          <w:t>Gold Standard PBL: Essential Project Design Elements</w:t>
        </w:r>
      </w:hyperlink>
      <w:r w:rsidR="00507ED0" w:rsidRPr="00507ED0">
        <w:rPr>
          <w:rFonts w:ascii="Times New Roman" w:hAnsi="Times New Roman"/>
          <w:sz w:val="24"/>
          <w:szCs w:val="24"/>
        </w:rPr>
        <w:t xml:space="preserve">, an excerpt from </w:t>
      </w:r>
      <w:hyperlink r:id="rId25" w:history="1">
        <w:r w:rsidR="00507ED0" w:rsidRPr="00507ED0">
          <w:rPr>
            <w:rStyle w:val="Hyperlink"/>
            <w:rFonts w:ascii="Times New Roman" w:hAnsi="Times New Roman"/>
            <w:sz w:val="24"/>
            <w:szCs w:val="24"/>
          </w:rPr>
          <w:t>Setting the Standard for Project</w:t>
        </w:r>
        <w:r w:rsidR="00DA5C41">
          <w:rPr>
            <w:rStyle w:val="Hyperlink"/>
            <w:rFonts w:ascii="Times New Roman" w:hAnsi="Times New Roman"/>
            <w:sz w:val="24"/>
            <w:szCs w:val="24"/>
          </w:rPr>
          <w:t xml:space="preserve"> Based Learning</w:t>
        </w:r>
      </w:hyperlink>
      <w:r w:rsidR="00507ED0" w:rsidRPr="00507ED0">
        <w:rPr>
          <w:rFonts w:ascii="Times New Roman" w:hAnsi="Times New Roman"/>
          <w:sz w:val="24"/>
          <w:szCs w:val="24"/>
        </w:rPr>
        <w:t xml:space="preserve"> by the Buck Institute of Education.</w:t>
      </w:r>
    </w:p>
    <w:p w14:paraId="0663AD9E" w14:textId="77777777" w:rsidR="00474E3A" w:rsidRDefault="00474E3A" w:rsidP="004E6BA5">
      <w:pP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10"/>
        <w:gridCol w:w="7290"/>
      </w:tblGrid>
      <w:tr w:rsidR="00DC3672" w:rsidRPr="00F507E2" w14:paraId="6D60789E" w14:textId="77777777" w:rsidTr="00B24BB2">
        <w:trPr>
          <w:trHeight w:val="395"/>
          <w:tblHeader/>
        </w:trPr>
        <w:tc>
          <w:tcPr>
            <w:tcW w:w="2610" w:type="dxa"/>
            <w:shd w:val="clear" w:color="auto" w:fill="A6A6A6" w:themeFill="background1" w:themeFillShade="A6"/>
            <w:vAlign w:val="center"/>
          </w:tcPr>
          <w:p w14:paraId="39084258" w14:textId="77777777" w:rsidR="00DC3672" w:rsidRPr="00F507E2" w:rsidRDefault="00475EEA" w:rsidP="00B24BB2">
            <w:pPr>
              <w:jc w:val="center"/>
              <w:rPr>
                <w:rFonts w:ascii="Times New Roman" w:hAnsi="Times New Roman"/>
                <w:b/>
                <w:sz w:val="24"/>
                <w:szCs w:val="24"/>
              </w:rPr>
            </w:pPr>
            <w:r>
              <w:rPr>
                <w:rFonts w:ascii="Times New Roman" w:hAnsi="Times New Roman"/>
                <w:b/>
                <w:sz w:val="24"/>
                <w:szCs w:val="24"/>
              </w:rPr>
              <w:t xml:space="preserve">Design </w:t>
            </w:r>
            <w:r w:rsidR="00DC3672" w:rsidRPr="00F507E2">
              <w:rPr>
                <w:rFonts w:ascii="Times New Roman" w:hAnsi="Times New Roman"/>
                <w:b/>
                <w:sz w:val="24"/>
                <w:szCs w:val="24"/>
              </w:rPr>
              <w:t>Principle</w:t>
            </w:r>
          </w:p>
        </w:tc>
        <w:tc>
          <w:tcPr>
            <w:tcW w:w="7290" w:type="dxa"/>
            <w:shd w:val="clear" w:color="auto" w:fill="A6A6A6" w:themeFill="background1" w:themeFillShade="A6"/>
            <w:vAlign w:val="center"/>
          </w:tcPr>
          <w:p w14:paraId="0CE5F7CF" w14:textId="77777777" w:rsidR="00DC3672" w:rsidRPr="00F507E2" w:rsidRDefault="00475EEA" w:rsidP="00B24BB2">
            <w:pPr>
              <w:jc w:val="center"/>
              <w:rPr>
                <w:rFonts w:ascii="Times New Roman" w:hAnsi="Times New Roman"/>
                <w:b/>
                <w:sz w:val="24"/>
                <w:szCs w:val="24"/>
              </w:rPr>
            </w:pPr>
            <w:r>
              <w:rPr>
                <w:rFonts w:ascii="Times New Roman" w:hAnsi="Times New Roman"/>
                <w:b/>
                <w:sz w:val="24"/>
                <w:szCs w:val="24"/>
              </w:rPr>
              <w:t>Criteria</w:t>
            </w:r>
          </w:p>
        </w:tc>
      </w:tr>
      <w:tr w:rsidR="00DC3672" w14:paraId="68756E55" w14:textId="77777777" w:rsidTr="00B24BB2">
        <w:tc>
          <w:tcPr>
            <w:tcW w:w="2610" w:type="dxa"/>
          </w:tcPr>
          <w:p w14:paraId="29003CFC" w14:textId="77777777" w:rsidR="00475EEA" w:rsidRPr="00475EEA" w:rsidRDefault="00475EEA" w:rsidP="00474E3A">
            <w:pPr>
              <w:rPr>
                <w:rFonts w:ascii="Times New Roman" w:eastAsia="Times New Roman" w:hAnsi="Times New Roman"/>
                <w:sz w:val="24"/>
                <w:szCs w:val="24"/>
                <w:lang w:val="en"/>
              </w:rPr>
            </w:pPr>
            <w:r w:rsidRPr="00475EEA">
              <w:rPr>
                <w:rFonts w:ascii="Times New Roman" w:eastAsia="Times New Roman" w:hAnsi="Times New Roman"/>
                <w:bCs/>
                <w:sz w:val="24"/>
                <w:szCs w:val="24"/>
                <w:lang w:val="en"/>
              </w:rPr>
              <w:t xml:space="preserve">Challenging Problem or Question </w:t>
            </w:r>
          </w:p>
          <w:p w14:paraId="0930657E" w14:textId="77777777" w:rsidR="00DC3672" w:rsidRDefault="00DC3672" w:rsidP="00474E3A">
            <w:pPr>
              <w:rPr>
                <w:rFonts w:ascii="Times New Roman" w:hAnsi="Times New Roman"/>
                <w:sz w:val="24"/>
                <w:szCs w:val="24"/>
              </w:rPr>
            </w:pPr>
          </w:p>
        </w:tc>
        <w:tc>
          <w:tcPr>
            <w:tcW w:w="7290" w:type="dxa"/>
          </w:tcPr>
          <w:p w14:paraId="20B2535D" w14:textId="77777777" w:rsidR="00475EEA" w:rsidRPr="00475EEA" w:rsidRDefault="00475EEA" w:rsidP="00CC3CAC">
            <w:pPr>
              <w:pStyle w:val="ListParagraph"/>
              <w:numPr>
                <w:ilvl w:val="0"/>
                <w:numId w:val="31"/>
              </w:numPr>
              <w:ind w:left="342"/>
              <w:rPr>
                <w:rFonts w:ascii="Times New Roman" w:hAnsi="Times New Roman"/>
                <w:sz w:val="24"/>
                <w:szCs w:val="24"/>
              </w:rPr>
            </w:pPr>
            <w:r w:rsidRPr="00475EEA">
              <w:rPr>
                <w:rFonts w:ascii="Times New Roman" w:eastAsia="Times New Roman" w:hAnsi="Times New Roman"/>
                <w:sz w:val="24"/>
                <w:szCs w:val="24"/>
                <w:lang w:val="en"/>
              </w:rPr>
              <w:t xml:space="preserve">An engaging problem or question makes learning more meaningful for students. </w:t>
            </w:r>
          </w:p>
          <w:p w14:paraId="7434E049" w14:textId="77777777" w:rsidR="00DC3672" w:rsidRPr="00475EEA" w:rsidRDefault="00475EEA" w:rsidP="00CC3CAC">
            <w:pPr>
              <w:pStyle w:val="ListParagraph"/>
              <w:numPr>
                <w:ilvl w:val="0"/>
                <w:numId w:val="31"/>
              </w:numPr>
              <w:ind w:left="342"/>
              <w:rPr>
                <w:rFonts w:ascii="Times New Roman" w:hAnsi="Times New Roman"/>
                <w:sz w:val="24"/>
                <w:szCs w:val="24"/>
              </w:rPr>
            </w:pPr>
            <w:r w:rsidRPr="00475EEA">
              <w:rPr>
                <w:rFonts w:ascii="Times New Roman" w:eastAsia="Times New Roman" w:hAnsi="Times New Roman"/>
                <w:sz w:val="24"/>
                <w:szCs w:val="24"/>
                <w:lang w:val="en"/>
              </w:rPr>
              <w:t>The problem or question should challenge students without being intimidating.</w:t>
            </w:r>
          </w:p>
          <w:p w14:paraId="2B8D57FE" w14:textId="77777777" w:rsidR="00475EEA" w:rsidRPr="00475EEA" w:rsidRDefault="00475EEA" w:rsidP="00CC3CAC">
            <w:pPr>
              <w:pStyle w:val="ListParagraph"/>
              <w:numPr>
                <w:ilvl w:val="0"/>
                <w:numId w:val="31"/>
              </w:numPr>
              <w:ind w:left="342"/>
              <w:rPr>
                <w:rFonts w:ascii="Times New Roman" w:hAnsi="Times New Roman"/>
                <w:sz w:val="24"/>
                <w:szCs w:val="24"/>
              </w:rPr>
            </w:pPr>
            <w:r>
              <w:rPr>
                <w:rFonts w:ascii="Times New Roman" w:hAnsi="Times New Roman"/>
                <w:sz w:val="24"/>
                <w:szCs w:val="24"/>
              </w:rPr>
              <w:t>It should be aligned with academic and/or programmatic curriculum and have clearly articulated learning goals.</w:t>
            </w:r>
          </w:p>
        </w:tc>
      </w:tr>
      <w:tr w:rsidR="00DC3672" w14:paraId="7A2DB952" w14:textId="77777777" w:rsidTr="00B24BB2">
        <w:tc>
          <w:tcPr>
            <w:tcW w:w="2610" w:type="dxa"/>
          </w:tcPr>
          <w:p w14:paraId="7C16A285" w14:textId="77777777" w:rsidR="00475EEA" w:rsidRPr="00475EEA" w:rsidRDefault="00475EEA" w:rsidP="00474E3A">
            <w:pPr>
              <w:rPr>
                <w:rFonts w:ascii="Times New Roman" w:hAnsi="Times New Roman"/>
                <w:sz w:val="24"/>
                <w:szCs w:val="24"/>
              </w:rPr>
            </w:pPr>
            <w:r w:rsidRPr="00475EEA">
              <w:rPr>
                <w:rFonts w:ascii="Times New Roman" w:eastAsia="Times New Roman" w:hAnsi="Times New Roman"/>
                <w:bCs/>
                <w:sz w:val="24"/>
                <w:szCs w:val="24"/>
                <w:lang w:val="en"/>
              </w:rPr>
              <w:t>Sustained Inquiry</w:t>
            </w:r>
          </w:p>
        </w:tc>
        <w:tc>
          <w:tcPr>
            <w:tcW w:w="7290" w:type="dxa"/>
          </w:tcPr>
          <w:p w14:paraId="0B65BAE3" w14:textId="77777777" w:rsidR="00475EEA" w:rsidRDefault="00475EEA" w:rsidP="00CC3CAC">
            <w:pPr>
              <w:pStyle w:val="ListParagraph"/>
              <w:numPr>
                <w:ilvl w:val="0"/>
                <w:numId w:val="32"/>
              </w:numPr>
              <w:ind w:left="342"/>
              <w:rPr>
                <w:rFonts w:ascii="Times New Roman" w:eastAsia="Times New Roman" w:hAnsi="Times New Roman"/>
                <w:sz w:val="24"/>
                <w:szCs w:val="24"/>
                <w:lang w:val="en"/>
              </w:rPr>
            </w:pPr>
            <w:r w:rsidRPr="00475EEA">
              <w:rPr>
                <w:rFonts w:ascii="Times New Roman" w:eastAsia="Times New Roman" w:hAnsi="Times New Roman"/>
                <w:sz w:val="24"/>
                <w:szCs w:val="24"/>
                <w:lang w:val="en"/>
              </w:rPr>
              <w:t xml:space="preserve">The inquiry process takes time, which means a PBL experience lasts more than a few days or even weeks. </w:t>
            </w:r>
          </w:p>
          <w:p w14:paraId="58BF3F99" w14:textId="77777777" w:rsidR="00475EEA" w:rsidRDefault="00475EEA" w:rsidP="00CC3CAC">
            <w:pPr>
              <w:pStyle w:val="ListParagraph"/>
              <w:numPr>
                <w:ilvl w:val="0"/>
                <w:numId w:val="32"/>
              </w:numPr>
              <w:ind w:left="342"/>
              <w:rPr>
                <w:rFonts w:ascii="Times New Roman" w:eastAsia="Times New Roman" w:hAnsi="Times New Roman"/>
                <w:sz w:val="24"/>
                <w:szCs w:val="24"/>
                <w:lang w:val="en"/>
              </w:rPr>
            </w:pPr>
            <w:r>
              <w:rPr>
                <w:rFonts w:ascii="Times New Roman" w:eastAsia="Times New Roman" w:hAnsi="Times New Roman"/>
                <w:sz w:val="24"/>
                <w:szCs w:val="24"/>
                <w:lang w:val="en"/>
              </w:rPr>
              <w:t>I</w:t>
            </w:r>
            <w:r w:rsidRPr="00475EEA">
              <w:rPr>
                <w:rFonts w:ascii="Times New Roman" w:eastAsia="Times New Roman" w:hAnsi="Times New Roman"/>
                <w:sz w:val="24"/>
                <w:szCs w:val="24"/>
                <w:lang w:val="en"/>
              </w:rPr>
              <w:t xml:space="preserve">nquiry is iterative; when confronted with a challenging problem or question, students ask questions, find resources to help answer them, then ask deeper questions – and the process repeats until a satisfactory solution or answer is developed. </w:t>
            </w:r>
          </w:p>
          <w:p w14:paraId="3BF7C612" w14:textId="77777777" w:rsidR="00475EEA" w:rsidRDefault="00475EEA" w:rsidP="00CC3CAC">
            <w:pPr>
              <w:pStyle w:val="ListParagraph"/>
              <w:numPr>
                <w:ilvl w:val="0"/>
                <w:numId w:val="32"/>
              </w:numPr>
              <w:ind w:left="342"/>
              <w:rPr>
                <w:rFonts w:ascii="Times New Roman" w:eastAsia="Times New Roman" w:hAnsi="Times New Roman"/>
                <w:sz w:val="24"/>
                <w:szCs w:val="24"/>
                <w:lang w:val="en"/>
              </w:rPr>
            </w:pPr>
            <w:r w:rsidRPr="00475EEA">
              <w:rPr>
                <w:rFonts w:ascii="Times New Roman" w:eastAsia="Times New Roman" w:hAnsi="Times New Roman"/>
                <w:sz w:val="24"/>
                <w:szCs w:val="24"/>
                <w:lang w:val="en"/>
              </w:rPr>
              <w:t xml:space="preserve">Projects can incorporate different information sources, mixing the traditional idea of “research” – reading a book or searching a website – with more real-world, field-based interviews with experts, service providers, and users. </w:t>
            </w:r>
          </w:p>
          <w:p w14:paraId="2B767330" w14:textId="77777777" w:rsidR="00DC3672" w:rsidRPr="00475EEA" w:rsidRDefault="00475EEA" w:rsidP="00CC3CAC">
            <w:pPr>
              <w:pStyle w:val="ListParagraph"/>
              <w:numPr>
                <w:ilvl w:val="0"/>
                <w:numId w:val="32"/>
              </w:numPr>
              <w:ind w:left="342"/>
              <w:rPr>
                <w:rFonts w:ascii="Times New Roman" w:eastAsia="Times New Roman" w:hAnsi="Times New Roman"/>
                <w:sz w:val="24"/>
                <w:szCs w:val="24"/>
                <w:lang w:val="en"/>
              </w:rPr>
            </w:pPr>
            <w:r w:rsidRPr="00475EEA">
              <w:rPr>
                <w:rFonts w:ascii="Times New Roman" w:eastAsia="Times New Roman" w:hAnsi="Times New Roman"/>
                <w:sz w:val="24"/>
                <w:szCs w:val="24"/>
                <w:lang w:val="en"/>
              </w:rPr>
              <w:t>Students also might inquire into the needs of the users of a product they’re creating in a project, or the audience for a piece of writing or multimedia.</w:t>
            </w:r>
          </w:p>
        </w:tc>
      </w:tr>
      <w:tr w:rsidR="00DC3672" w14:paraId="14AC251E" w14:textId="77777777" w:rsidTr="00B24BB2">
        <w:tc>
          <w:tcPr>
            <w:tcW w:w="2610" w:type="dxa"/>
          </w:tcPr>
          <w:p w14:paraId="472B8A88" w14:textId="77777777" w:rsidR="00474E3A" w:rsidRPr="00474E3A" w:rsidRDefault="00474E3A" w:rsidP="00474E3A">
            <w:pPr>
              <w:rPr>
                <w:rFonts w:ascii="Times New Roman" w:eastAsia="Times New Roman" w:hAnsi="Times New Roman"/>
                <w:sz w:val="24"/>
                <w:szCs w:val="24"/>
                <w:lang w:val="en"/>
              </w:rPr>
            </w:pPr>
            <w:r w:rsidRPr="00474E3A">
              <w:rPr>
                <w:rFonts w:ascii="Times New Roman" w:eastAsia="Times New Roman" w:hAnsi="Times New Roman"/>
                <w:bCs/>
                <w:sz w:val="24"/>
                <w:szCs w:val="24"/>
                <w:lang w:val="en"/>
              </w:rPr>
              <w:t>Authenticity</w:t>
            </w:r>
          </w:p>
          <w:p w14:paraId="6C6E541A" w14:textId="77777777" w:rsidR="00DC3672" w:rsidRDefault="00DC3672" w:rsidP="00474E3A">
            <w:pPr>
              <w:tabs>
                <w:tab w:val="left" w:pos="1680"/>
              </w:tabs>
              <w:rPr>
                <w:rFonts w:ascii="Times New Roman" w:hAnsi="Times New Roman"/>
                <w:sz w:val="24"/>
                <w:szCs w:val="24"/>
              </w:rPr>
            </w:pPr>
          </w:p>
        </w:tc>
        <w:tc>
          <w:tcPr>
            <w:tcW w:w="7290" w:type="dxa"/>
          </w:tcPr>
          <w:p w14:paraId="5F9D5B56" w14:textId="77777777" w:rsidR="00474E3A" w:rsidRPr="00474E3A" w:rsidRDefault="00474E3A" w:rsidP="00474E3A">
            <w:pPr>
              <w:pStyle w:val="ListParagraph"/>
              <w:numPr>
                <w:ilvl w:val="0"/>
                <w:numId w:val="16"/>
              </w:numPr>
              <w:ind w:left="342"/>
              <w:rPr>
                <w:rFonts w:ascii="Times New Roman" w:hAnsi="Times New Roman"/>
                <w:sz w:val="24"/>
                <w:szCs w:val="24"/>
              </w:rPr>
            </w:pPr>
            <w:r w:rsidRPr="00474E3A">
              <w:rPr>
                <w:rFonts w:ascii="Times New Roman" w:eastAsia="Times New Roman" w:hAnsi="Times New Roman"/>
                <w:sz w:val="24"/>
                <w:szCs w:val="24"/>
                <w:lang w:val="en"/>
              </w:rPr>
              <w:t>A project can have an authentic context, such as when students solve problems like those faced by people in the wo</w:t>
            </w:r>
            <w:r>
              <w:rPr>
                <w:rFonts w:ascii="Times New Roman" w:eastAsia="Times New Roman" w:hAnsi="Times New Roman"/>
                <w:sz w:val="24"/>
                <w:szCs w:val="24"/>
                <w:lang w:val="en"/>
              </w:rPr>
              <w:t>rld outside of school, and can have a real impact on others.</w:t>
            </w:r>
          </w:p>
          <w:p w14:paraId="32C5CFAE" w14:textId="77777777" w:rsidR="00474E3A" w:rsidRPr="00474E3A" w:rsidRDefault="00474E3A" w:rsidP="00474E3A">
            <w:pPr>
              <w:pStyle w:val="ListParagraph"/>
              <w:numPr>
                <w:ilvl w:val="0"/>
                <w:numId w:val="16"/>
              </w:numPr>
              <w:ind w:left="342"/>
              <w:rPr>
                <w:rFonts w:ascii="Times New Roman" w:hAnsi="Times New Roman"/>
                <w:sz w:val="24"/>
                <w:szCs w:val="24"/>
              </w:rPr>
            </w:pPr>
            <w:r w:rsidRPr="00474E3A">
              <w:rPr>
                <w:rFonts w:ascii="Times New Roman" w:eastAsia="Times New Roman" w:hAnsi="Times New Roman"/>
                <w:sz w:val="24"/>
                <w:szCs w:val="24"/>
                <w:lang w:val="en"/>
              </w:rPr>
              <w:t>It can involve the use of real-world processes, tasks and t</w:t>
            </w:r>
            <w:r>
              <w:rPr>
                <w:rFonts w:ascii="Times New Roman" w:eastAsia="Times New Roman" w:hAnsi="Times New Roman"/>
                <w:sz w:val="24"/>
                <w:szCs w:val="24"/>
                <w:lang w:val="en"/>
              </w:rPr>
              <w:t>ools, and performance standards</w:t>
            </w:r>
            <w:r w:rsidRPr="00474E3A">
              <w:rPr>
                <w:rFonts w:ascii="Times New Roman" w:eastAsia="Times New Roman" w:hAnsi="Times New Roman"/>
                <w:sz w:val="24"/>
                <w:szCs w:val="24"/>
                <w:lang w:val="en"/>
              </w:rPr>
              <w:t xml:space="preserve">. </w:t>
            </w:r>
          </w:p>
          <w:p w14:paraId="69BD0D17" w14:textId="77777777" w:rsidR="00DC3672" w:rsidRPr="00F507E2" w:rsidRDefault="00474E3A" w:rsidP="00474E3A">
            <w:pPr>
              <w:pStyle w:val="ListParagraph"/>
              <w:numPr>
                <w:ilvl w:val="0"/>
                <w:numId w:val="16"/>
              </w:numPr>
              <w:ind w:left="342"/>
              <w:rPr>
                <w:rFonts w:ascii="Times New Roman" w:hAnsi="Times New Roman"/>
                <w:sz w:val="24"/>
                <w:szCs w:val="24"/>
              </w:rPr>
            </w:pPr>
            <w:r>
              <w:rPr>
                <w:rFonts w:ascii="Times New Roman" w:eastAsia="Times New Roman" w:hAnsi="Times New Roman"/>
                <w:sz w:val="24"/>
                <w:szCs w:val="24"/>
                <w:lang w:val="en"/>
              </w:rPr>
              <w:t>A</w:t>
            </w:r>
            <w:r w:rsidRPr="00474E3A">
              <w:rPr>
                <w:rFonts w:ascii="Times New Roman" w:eastAsia="Times New Roman" w:hAnsi="Times New Roman"/>
                <w:sz w:val="24"/>
                <w:szCs w:val="24"/>
                <w:lang w:val="en"/>
              </w:rPr>
              <w:t xml:space="preserve"> project can have personal authenticity when it speaks to students’ own concerns, interests, cultures, identities, and issues in their lives.</w:t>
            </w:r>
          </w:p>
        </w:tc>
      </w:tr>
      <w:tr w:rsidR="00DC3672" w14:paraId="089A922F" w14:textId="77777777" w:rsidTr="00B24BB2">
        <w:tc>
          <w:tcPr>
            <w:tcW w:w="2610" w:type="dxa"/>
          </w:tcPr>
          <w:p w14:paraId="2B18A9BF" w14:textId="77777777" w:rsidR="00DC3672" w:rsidRPr="00474E3A" w:rsidRDefault="00474E3A" w:rsidP="00474E3A">
            <w:pPr>
              <w:rPr>
                <w:rFonts w:ascii="Times New Roman" w:eastAsia="Times New Roman" w:hAnsi="Times New Roman"/>
                <w:sz w:val="24"/>
                <w:szCs w:val="24"/>
                <w:lang w:val="en"/>
              </w:rPr>
            </w:pPr>
            <w:r w:rsidRPr="00474E3A">
              <w:rPr>
                <w:rFonts w:ascii="Times New Roman" w:eastAsia="Times New Roman" w:hAnsi="Times New Roman"/>
                <w:bCs/>
                <w:sz w:val="24"/>
                <w:szCs w:val="24"/>
                <w:lang w:val="en"/>
              </w:rPr>
              <w:t>Student Voice &amp; Choice</w:t>
            </w:r>
            <w:r w:rsidRPr="00474E3A">
              <w:rPr>
                <w:rFonts w:ascii="Times New Roman" w:eastAsia="Times New Roman" w:hAnsi="Times New Roman"/>
                <w:sz w:val="24"/>
                <w:szCs w:val="24"/>
                <w:lang w:val="en"/>
              </w:rPr>
              <w:t xml:space="preserve"> </w:t>
            </w:r>
          </w:p>
        </w:tc>
        <w:tc>
          <w:tcPr>
            <w:tcW w:w="7290" w:type="dxa"/>
          </w:tcPr>
          <w:p w14:paraId="6C34C08D" w14:textId="77777777" w:rsidR="00474E3A" w:rsidRPr="00474E3A" w:rsidRDefault="00474E3A" w:rsidP="00474E3A">
            <w:pPr>
              <w:pStyle w:val="ListParagraph"/>
              <w:numPr>
                <w:ilvl w:val="0"/>
                <w:numId w:val="17"/>
              </w:numPr>
              <w:ind w:left="342"/>
              <w:rPr>
                <w:rFonts w:ascii="Times New Roman" w:hAnsi="Times New Roman"/>
                <w:sz w:val="24"/>
                <w:szCs w:val="24"/>
              </w:rPr>
            </w:pPr>
            <w:r w:rsidRPr="00474E3A">
              <w:rPr>
                <w:rFonts w:ascii="Times New Roman" w:eastAsia="Times New Roman" w:hAnsi="Times New Roman"/>
                <w:sz w:val="24"/>
                <w:szCs w:val="24"/>
                <w:lang w:val="en"/>
              </w:rPr>
              <w:t xml:space="preserve">Having a say in a project creates a sense of ownership in students; they care more about the project and work harder. </w:t>
            </w:r>
          </w:p>
          <w:p w14:paraId="3ECBDBF5" w14:textId="77777777" w:rsidR="00474E3A" w:rsidRPr="00474E3A" w:rsidRDefault="00474E3A" w:rsidP="00474E3A">
            <w:pPr>
              <w:pStyle w:val="ListParagraph"/>
              <w:numPr>
                <w:ilvl w:val="0"/>
                <w:numId w:val="17"/>
              </w:numPr>
              <w:ind w:left="342"/>
              <w:rPr>
                <w:rFonts w:ascii="Times New Roman" w:hAnsi="Times New Roman"/>
                <w:sz w:val="24"/>
                <w:szCs w:val="24"/>
              </w:rPr>
            </w:pPr>
            <w:r w:rsidRPr="00474E3A">
              <w:rPr>
                <w:rFonts w:ascii="Times New Roman" w:eastAsia="Times New Roman" w:hAnsi="Times New Roman"/>
                <w:sz w:val="24"/>
                <w:szCs w:val="24"/>
                <w:lang w:val="en"/>
              </w:rPr>
              <w:t xml:space="preserve">Students can have input and (some) control over many aspects of a project, from the questions they generate, to the resources they will use to find answers to their questions, to the tasks and roles they will take on as team members, to the products they will create. </w:t>
            </w:r>
          </w:p>
          <w:p w14:paraId="2DC20DDD" w14:textId="77777777" w:rsidR="00DC3672" w:rsidRPr="00F507E2" w:rsidRDefault="00474E3A" w:rsidP="00474E3A">
            <w:pPr>
              <w:pStyle w:val="ListParagraph"/>
              <w:numPr>
                <w:ilvl w:val="0"/>
                <w:numId w:val="17"/>
              </w:numPr>
              <w:ind w:left="342"/>
              <w:rPr>
                <w:rFonts w:ascii="Times New Roman" w:hAnsi="Times New Roman"/>
                <w:sz w:val="24"/>
                <w:szCs w:val="24"/>
              </w:rPr>
            </w:pPr>
            <w:r w:rsidRPr="00474E3A">
              <w:rPr>
                <w:rFonts w:ascii="Times New Roman" w:eastAsia="Times New Roman" w:hAnsi="Times New Roman"/>
                <w:sz w:val="24"/>
                <w:szCs w:val="24"/>
                <w:lang w:val="en"/>
              </w:rPr>
              <w:t>More advanced students may go even further and select the topic and nature of the project itself; they can write their own driving question and decide how they want to investigate it, demonstrate what they have learned, and how they will share their work.</w:t>
            </w:r>
          </w:p>
        </w:tc>
      </w:tr>
      <w:tr w:rsidR="00DC3672" w14:paraId="27FE5495" w14:textId="77777777" w:rsidTr="00B24BB2">
        <w:tc>
          <w:tcPr>
            <w:tcW w:w="2610" w:type="dxa"/>
          </w:tcPr>
          <w:p w14:paraId="2CE6BFB6" w14:textId="77777777" w:rsidR="00474E3A" w:rsidRPr="00474E3A" w:rsidRDefault="00474E3A" w:rsidP="00474E3A">
            <w:pPr>
              <w:rPr>
                <w:rFonts w:ascii="Times New Roman" w:eastAsia="Times New Roman" w:hAnsi="Times New Roman"/>
                <w:sz w:val="24"/>
                <w:szCs w:val="24"/>
                <w:lang w:val="en"/>
              </w:rPr>
            </w:pPr>
            <w:r w:rsidRPr="00474E3A">
              <w:rPr>
                <w:rFonts w:ascii="Times New Roman" w:eastAsia="Times New Roman" w:hAnsi="Times New Roman"/>
                <w:bCs/>
                <w:sz w:val="24"/>
                <w:szCs w:val="24"/>
                <w:lang w:val="en"/>
              </w:rPr>
              <w:t>Reflection</w:t>
            </w:r>
          </w:p>
          <w:p w14:paraId="2B556A28" w14:textId="77777777" w:rsidR="00DC3672" w:rsidRDefault="00DC3672" w:rsidP="00474E3A">
            <w:pPr>
              <w:rPr>
                <w:rFonts w:ascii="Times New Roman" w:hAnsi="Times New Roman"/>
                <w:sz w:val="24"/>
                <w:szCs w:val="24"/>
              </w:rPr>
            </w:pPr>
          </w:p>
        </w:tc>
        <w:tc>
          <w:tcPr>
            <w:tcW w:w="7290" w:type="dxa"/>
          </w:tcPr>
          <w:p w14:paraId="06D64D7D" w14:textId="77777777" w:rsidR="00474E3A" w:rsidRPr="00474E3A" w:rsidRDefault="00474E3A" w:rsidP="00474E3A">
            <w:pPr>
              <w:pStyle w:val="ListParagraph"/>
              <w:numPr>
                <w:ilvl w:val="0"/>
                <w:numId w:val="18"/>
              </w:numPr>
              <w:ind w:left="342"/>
              <w:rPr>
                <w:rFonts w:ascii="Times New Roman" w:hAnsi="Times New Roman"/>
                <w:sz w:val="24"/>
                <w:szCs w:val="24"/>
              </w:rPr>
            </w:pPr>
            <w:r w:rsidRPr="00474E3A">
              <w:rPr>
                <w:rFonts w:ascii="Times New Roman" w:eastAsia="Times New Roman" w:hAnsi="Times New Roman"/>
                <w:sz w:val="24"/>
                <w:szCs w:val="24"/>
                <w:lang w:val="en"/>
              </w:rPr>
              <w:t xml:space="preserve">Throughout a project, students – and the teacher – should reflect on what they’re learning, how they’re learning, and why they’re learning. </w:t>
            </w:r>
          </w:p>
          <w:p w14:paraId="6667566D" w14:textId="77777777" w:rsidR="00474E3A" w:rsidRPr="00474E3A" w:rsidRDefault="00474E3A" w:rsidP="00474E3A">
            <w:pPr>
              <w:pStyle w:val="ListParagraph"/>
              <w:numPr>
                <w:ilvl w:val="0"/>
                <w:numId w:val="18"/>
              </w:numPr>
              <w:ind w:left="342"/>
              <w:rPr>
                <w:rFonts w:ascii="Times New Roman" w:hAnsi="Times New Roman"/>
                <w:sz w:val="24"/>
                <w:szCs w:val="24"/>
              </w:rPr>
            </w:pPr>
            <w:r w:rsidRPr="00474E3A">
              <w:rPr>
                <w:rFonts w:ascii="Times New Roman" w:eastAsia="Times New Roman" w:hAnsi="Times New Roman"/>
                <w:sz w:val="24"/>
                <w:szCs w:val="24"/>
                <w:lang w:val="en"/>
              </w:rPr>
              <w:t xml:space="preserve">Reflection can occur informally, as part of classroom culture and dialogue, but should also be an explicit part of project journals, scheduled formative assessment, discussions at project checkpoints, and public presentations of student work. </w:t>
            </w:r>
          </w:p>
          <w:p w14:paraId="256B7F46" w14:textId="77777777" w:rsidR="00DC3672" w:rsidRPr="00F507E2" w:rsidRDefault="00474E3A" w:rsidP="00474E3A">
            <w:pPr>
              <w:pStyle w:val="ListParagraph"/>
              <w:numPr>
                <w:ilvl w:val="0"/>
                <w:numId w:val="18"/>
              </w:numPr>
              <w:ind w:left="342"/>
              <w:rPr>
                <w:rFonts w:ascii="Times New Roman" w:hAnsi="Times New Roman"/>
                <w:sz w:val="24"/>
                <w:szCs w:val="24"/>
              </w:rPr>
            </w:pPr>
            <w:r w:rsidRPr="00474E3A">
              <w:rPr>
                <w:rFonts w:ascii="Times New Roman" w:eastAsia="Times New Roman" w:hAnsi="Times New Roman"/>
                <w:sz w:val="24"/>
                <w:szCs w:val="24"/>
                <w:lang w:val="en"/>
              </w:rPr>
              <w:t>Reflection on the project itself – how it was designed and implemented – helps students decide how they might approach their next project, and helps teachers improve the quality of their PBL practice.</w:t>
            </w:r>
          </w:p>
        </w:tc>
      </w:tr>
      <w:tr w:rsidR="00DC3672" w14:paraId="0760B96E" w14:textId="77777777" w:rsidTr="00B24BB2">
        <w:tc>
          <w:tcPr>
            <w:tcW w:w="2610" w:type="dxa"/>
          </w:tcPr>
          <w:p w14:paraId="62FF9BCA" w14:textId="77777777" w:rsidR="00DC3672" w:rsidRPr="00474E3A" w:rsidRDefault="00474E3A" w:rsidP="00474E3A">
            <w:pPr>
              <w:rPr>
                <w:rFonts w:ascii="Times New Roman" w:eastAsia="Times New Roman" w:hAnsi="Times New Roman"/>
                <w:sz w:val="24"/>
                <w:szCs w:val="24"/>
                <w:lang w:val="en"/>
              </w:rPr>
            </w:pPr>
            <w:r w:rsidRPr="00474E3A">
              <w:rPr>
                <w:rFonts w:ascii="Times New Roman" w:eastAsia="Times New Roman" w:hAnsi="Times New Roman"/>
                <w:bCs/>
                <w:sz w:val="24"/>
                <w:szCs w:val="24"/>
                <w:lang w:val="en"/>
              </w:rPr>
              <w:t>Critique &amp; Revision</w:t>
            </w:r>
            <w:r w:rsidRPr="00474E3A">
              <w:rPr>
                <w:rFonts w:ascii="Times New Roman" w:eastAsia="Times New Roman" w:hAnsi="Times New Roman"/>
                <w:sz w:val="24"/>
                <w:szCs w:val="24"/>
                <w:lang w:val="en"/>
              </w:rPr>
              <w:t xml:space="preserve"> </w:t>
            </w:r>
          </w:p>
        </w:tc>
        <w:tc>
          <w:tcPr>
            <w:tcW w:w="7290" w:type="dxa"/>
          </w:tcPr>
          <w:p w14:paraId="03086F0D" w14:textId="77777777" w:rsidR="00474E3A" w:rsidRPr="00474E3A" w:rsidRDefault="00474E3A" w:rsidP="00474E3A">
            <w:pPr>
              <w:pStyle w:val="ListParagraph"/>
              <w:numPr>
                <w:ilvl w:val="0"/>
                <w:numId w:val="18"/>
              </w:numPr>
              <w:ind w:left="342"/>
              <w:rPr>
                <w:rFonts w:ascii="Times New Roman" w:hAnsi="Times New Roman"/>
                <w:sz w:val="24"/>
                <w:szCs w:val="24"/>
              </w:rPr>
            </w:pPr>
            <w:r w:rsidRPr="002F6ACC">
              <w:rPr>
                <w:rFonts w:ascii="Times New Roman" w:eastAsia="Times New Roman" w:hAnsi="Times New Roman"/>
                <w:sz w:val="24"/>
                <w:szCs w:val="24"/>
                <w:lang w:val="en"/>
              </w:rPr>
              <w:t xml:space="preserve">Students should be taught how to give and receive constructive peer feedback that will improve project processes and products, guided by rubrics, models, and formal feedback/critique protocols. </w:t>
            </w:r>
          </w:p>
          <w:p w14:paraId="7598F0F4" w14:textId="77777777" w:rsidR="00DC3672" w:rsidRDefault="00474E3A" w:rsidP="00474E3A">
            <w:pPr>
              <w:pStyle w:val="ListParagraph"/>
              <w:numPr>
                <w:ilvl w:val="0"/>
                <w:numId w:val="18"/>
              </w:numPr>
              <w:ind w:left="342"/>
              <w:rPr>
                <w:rFonts w:ascii="Times New Roman" w:hAnsi="Times New Roman"/>
                <w:sz w:val="24"/>
                <w:szCs w:val="24"/>
              </w:rPr>
            </w:pPr>
            <w:r w:rsidRPr="002F6ACC">
              <w:rPr>
                <w:rFonts w:ascii="Times New Roman" w:eastAsia="Times New Roman" w:hAnsi="Times New Roman"/>
                <w:sz w:val="24"/>
                <w:szCs w:val="24"/>
                <w:lang w:val="en"/>
              </w:rPr>
              <w:t xml:space="preserve">In addition to peers and teachers, outside adults and experts </w:t>
            </w:r>
            <w:r>
              <w:rPr>
                <w:rFonts w:ascii="Times New Roman" w:eastAsia="Times New Roman" w:hAnsi="Times New Roman"/>
                <w:sz w:val="24"/>
                <w:szCs w:val="24"/>
                <w:lang w:val="en"/>
              </w:rPr>
              <w:t>should</w:t>
            </w:r>
            <w:r w:rsidRPr="002F6ACC">
              <w:rPr>
                <w:rFonts w:ascii="Times New Roman" w:eastAsia="Times New Roman" w:hAnsi="Times New Roman"/>
                <w:sz w:val="24"/>
                <w:szCs w:val="24"/>
                <w:lang w:val="en"/>
              </w:rPr>
              <w:t xml:space="preserve"> also contribute to the critique process, bringing an authentic, real-world point of view. </w:t>
            </w:r>
          </w:p>
        </w:tc>
      </w:tr>
      <w:tr w:rsidR="00474E3A" w14:paraId="4285DBF7" w14:textId="77777777" w:rsidTr="00B24BB2">
        <w:tc>
          <w:tcPr>
            <w:tcW w:w="2610" w:type="dxa"/>
          </w:tcPr>
          <w:p w14:paraId="24B67406" w14:textId="77777777" w:rsidR="00474E3A" w:rsidRPr="00507ED0" w:rsidRDefault="00474E3A" w:rsidP="00474E3A">
            <w:pPr>
              <w:rPr>
                <w:rFonts w:ascii="Times New Roman" w:eastAsia="Times New Roman" w:hAnsi="Times New Roman"/>
                <w:bCs/>
                <w:sz w:val="24"/>
                <w:szCs w:val="24"/>
                <w:lang w:val="en"/>
              </w:rPr>
            </w:pPr>
            <w:r w:rsidRPr="00507ED0">
              <w:rPr>
                <w:rFonts w:ascii="Times New Roman" w:eastAsia="Times New Roman" w:hAnsi="Times New Roman"/>
                <w:bCs/>
                <w:sz w:val="24"/>
                <w:szCs w:val="24"/>
                <w:lang w:val="en"/>
              </w:rPr>
              <w:t>Public Product</w:t>
            </w:r>
            <w:r w:rsidRPr="00507ED0">
              <w:rPr>
                <w:rFonts w:ascii="Times New Roman" w:eastAsia="Times New Roman" w:hAnsi="Times New Roman"/>
                <w:sz w:val="24"/>
                <w:szCs w:val="24"/>
                <w:lang w:val="en"/>
              </w:rPr>
              <w:t xml:space="preserve"> </w:t>
            </w:r>
          </w:p>
        </w:tc>
        <w:tc>
          <w:tcPr>
            <w:tcW w:w="7290" w:type="dxa"/>
          </w:tcPr>
          <w:p w14:paraId="068DD377" w14:textId="77777777" w:rsidR="00474E3A" w:rsidRDefault="00474E3A" w:rsidP="00CC3CAC">
            <w:pPr>
              <w:pStyle w:val="ListParagraph"/>
              <w:numPr>
                <w:ilvl w:val="0"/>
                <w:numId w:val="33"/>
              </w:numPr>
              <w:ind w:left="342"/>
              <w:rPr>
                <w:rFonts w:ascii="Times New Roman" w:eastAsia="Times New Roman" w:hAnsi="Times New Roman"/>
                <w:sz w:val="24"/>
                <w:szCs w:val="24"/>
                <w:lang w:val="en"/>
              </w:rPr>
            </w:pPr>
            <w:r w:rsidRPr="00474E3A">
              <w:rPr>
                <w:rFonts w:ascii="Times New Roman" w:eastAsia="Times New Roman" w:hAnsi="Times New Roman"/>
                <w:sz w:val="24"/>
                <w:szCs w:val="24"/>
                <w:lang w:val="en"/>
              </w:rPr>
              <w:t xml:space="preserve">A “product” can be a tangible thing, or it can be a presentation of a solution to a problem or answer to a driving question. </w:t>
            </w:r>
          </w:p>
          <w:p w14:paraId="09F62213" w14:textId="77777777" w:rsidR="00474E3A" w:rsidRPr="00474E3A" w:rsidRDefault="00474E3A" w:rsidP="00CC3CAC">
            <w:pPr>
              <w:pStyle w:val="ListParagraph"/>
              <w:numPr>
                <w:ilvl w:val="0"/>
                <w:numId w:val="33"/>
              </w:numPr>
              <w:ind w:left="342"/>
              <w:rPr>
                <w:rFonts w:ascii="Times New Roman" w:eastAsia="Times New Roman" w:hAnsi="Times New Roman"/>
                <w:sz w:val="24"/>
                <w:szCs w:val="24"/>
                <w:lang w:val="en"/>
              </w:rPr>
            </w:pPr>
            <w:r>
              <w:rPr>
                <w:rFonts w:ascii="Times New Roman" w:eastAsia="Times New Roman" w:hAnsi="Times New Roman"/>
                <w:sz w:val="24"/>
                <w:szCs w:val="24"/>
                <w:lang w:val="en"/>
              </w:rPr>
              <w:t>This is a required aspect of any true PBL experience.</w:t>
            </w:r>
          </w:p>
        </w:tc>
      </w:tr>
    </w:tbl>
    <w:p w14:paraId="14F74469" w14:textId="77777777" w:rsidR="005F74E1" w:rsidRDefault="00474E3A" w:rsidP="004E6BA5">
      <w:pPr>
        <w:rPr>
          <w:rFonts w:ascii="Times New Roman" w:eastAsia="Times New Roman" w:hAnsi="Times New Roman"/>
          <w:sz w:val="24"/>
          <w:szCs w:val="24"/>
          <w:lang w:val="en"/>
        </w:rPr>
      </w:pPr>
      <w:r w:rsidRPr="00474E3A">
        <w:rPr>
          <w:rFonts w:ascii="Times New Roman" w:eastAsia="Times New Roman" w:hAnsi="Times New Roman"/>
          <w:sz w:val="24"/>
          <w:szCs w:val="24"/>
          <w:lang w:val="en"/>
        </w:rPr>
        <w:t xml:space="preserve"> </w:t>
      </w:r>
    </w:p>
    <w:p w14:paraId="6BF52050" w14:textId="77777777" w:rsidR="005F74E1" w:rsidRDefault="005F74E1" w:rsidP="004E6BA5">
      <w:pPr>
        <w:rPr>
          <w:rFonts w:ascii="Times New Roman" w:eastAsia="Times New Roman" w:hAnsi="Times New Roman"/>
          <w:sz w:val="24"/>
          <w:szCs w:val="24"/>
          <w:lang w:val="en"/>
        </w:rPr>
      </w:pPr>
    </w:p>
    <w:p w14:paraId="2DA5EB35" w14:textId="77777777" w:rsidR="005F74E1" w:rsidRDefault="005F74E1" w:rsidP="004E6BA5">
      <w:pPr>
        <w:rPr>
          <w:rFonts w:ascii="Times New Roman" w:eastAsia="Times New Roman" w:hAnsi="Times New Roman"/>
          <w:sz w:val="24"/>
          <w:szCs w:val="24"/>
          <w:lang w:val="en"/>
        </w:rPr>
      </w:pPr>
    </w:p>
    <w:p w14:paraId="513D12DD" w14:textId="54AEF75B" w:rsidR="005F74E1" w:rsidRPr="0053736F" w:rsidRDefault="00474E3A" w:rsidP="004E6BA5">
      <w:pPr>
        <w:rPr>
          <w:rFonts w:ascii="Times New Roman" w:hAnsi="Times New Roman"/>
          <w:color w:val="FF0000"/>
          <w:sz w:val="24"/>
          <w:szCs w:val="24"/>
        </w:rPr>
      </w:pPr>
      <w:r w:rsidRPr="0053736F">
        <w:rPr>
          <w:rFonts w:ascii="Times New Roman" w:hAnsi="Times New Roman"/>
          <w:noProof/>
          <w:color w:val="FF0000"/>
          <w:sz w:val="24"/>
          <w:szCs w:val="24"/>
        </w:rPr>
        <mc:AlternateContent>
          <mc:Choice Requires="wps">
            <w:drawing>
              <wp:anchor distT="91440" distB="91440" distL="114300" distR="114300" simplePos="0" relativeHeight="251679744" behindDoc="0" locked="0" layoutInCell="1" allowOverlap="1" wp14:anchorId="6F10E193" wp14:editId="1E6516A0">
                <wp:simplePos x="0" y="0"/>
                <wp:positionH relativeFrom="page">
                  <wp:posOffset>655320</wp:posOffset>
                </wp:positionH>
                <wp:positionV relativeFrom="paragraph">
                  <wp:posOffset>260350</wp:posOffset>
                </wp:positionV>
                <wp:extent cx="6538595" cy="1403985"/>
                <wp:effectExtent l="0" t="0" r="14605" b="2286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400390" w14:textId="77777777" w:rsidR="008156BE" w:rsidRPr="00B344F8" w:rsidRDefault="008156BE" w:rsidP="00474E3A">
                            <w:pPr>
                              <w:pBdr>
                                <w:top w:val="single" w:sz="24" w:space="8" w:color="5B9BD5" w:themeColor="accent1"/>
                                <w:bottom w:val="single" w:sz="24" w:space="8" w:color="5B9BD5" w:themeColor="accent1"/>
                              </w:pBdr>
                              <w:rPr>
                                <w:b/>
                                <w:i/>
                                <w:iCs/>
                                <w:sz w:val="24"/>
                                <w:szCs w:val="24"/>
                              </w:rPr>
                            </w:pPr>
                            <w:r w:rsidRPr="002C0D75">
                              <w:rPr>
                                <w:b/>
                                <w:i/>
                                <w:iCs/>
                                <w:sz w:val="24"/>
                                <w:szCs w:val="24"/>
                              </w:rPr>
                              <w:t>For example:</w:t>
                            </w:r>
                          </w:p>
                          <w:p w14:paraId="34D5A78B" w14:textId="71C164ED" w:rsidR="008156BE" w:rsidRPr="002C0D75" w:rsidRDefault="008156BE" w:rsidP="002C0D75">
                            <w:pPr>
                              <w:pBdr>
                                <w:top w:val="single" w:sz="24" w:space="8" w:color="5B9BD5" w:themeColor="accent1"/>
                                <w:bottom w:val="single" w:sz="24" w:space="8" w:color="5B9BD5" w:themeColor="accent1"/>
                              </w:pBdr>
                              <w:jc w:val="both"/>
                              <w:rPr>
                                <w:i/>
                                <w:iCs/>
                                <w:color w:val="FF0000"/>
                                <w:sz w:val="24"/>
                                <w:szCs w:val="24"/>
                              </w:rPr>
                            </w:pPr>
                            <w:r w:rsidRPr="002C0D75">
                              <w:rPr>
                                <w:i/>
                                <w:iCs/>
                                <w:color w:val="FF0000"/>
                                <w:sz w:val="24"/>
                                <w:szCs w:val="24"/>
                              </w:rPr>
                              <w:t>Senior Experience Capstone: An independent student program in which students directly apply what they have learned in school to a project that may range from a career interest to a hobby to something they would like to learn more about. The project is intended to be a student-led learning experience with set guidelines</w:t>
                            </w:r>
                            <w:r>
                              <w:rPr>
                                <w:i/>
                                <w:iCs/>
                                <w:color w:val="FF0000"/>
                                <w:sz w:val="24"/>
                                <w:szCs w:val="24"/>
                              </w:rPr>
                              <w:t xml:space="preserve"> and milestones along the way. </w:t>
                            </w:r>
                            <w:r w:rsidRPr="002C0D75">
                              <w:rPr>
                                <w:i/>
                                <w:iCs/>
                                <w:color w:val="FF0000"/>
                                <w:sz w:val="24"/>
                                <w:szCs w:val="24"/>
                              </w:rPr>
                              <w:t>Students are required to demonstrate their knowledge and expertise through a product/process, a paper, a pre</w:t>
                            </w:r>
                            <w:r>
                              <w:rPr>
                                <w:i/>
                                <w:iCs/>
                                <w:color w:val="FF0000"/>
                                <w:sz w:val="24"/>
                                <w:szCs w:val="24"/>
                              </w:rPr>
                              <w:t xml:space="preserve">sentation, and/or a portfolio. </w:t>
                            </w:r>
                            <w:r w:rsidRPr="002C0D75">
                              <w:rPr>
                                <w:i/>
                                <w:iCs/>
                                <w:color w:val="FF0000"/>
                                <w:sz w:val="24"/>
                                <w:szCs w:val="24"/>
                              </w:rPr>
                              <w:t>Each student has a mentor and faculty advisor</w:t>
                            </w:r>
                            <w:r>
                              <w:rPr>
                                <w:i/>
                                <w:iCs/>
                                <w:color w:val="FF0000"/>
                                <w:sz w:val="24"/>
                                <w:szCs w:val="24"/>
                              </w:rPr>
                              <w:t xml:space="preserve"> for further support. </w:t>
                            </w:r>
                            <w:r w:rsidRPr="002C0D75">
                              <w:rPr>
                                <w:i/>
                                <w:iCs/>
                                <w:color w:val="FF0000"/>
                                <w:sz w:val="24"/>
                                <w:szCs w:val="24"/>
                              </w:rPr>
                              <w:t>The capstone project allows students the opportunity to consolidate and showcase their learning from their high school careers into a meaningful and relevant experience.  It is also their venue to connect with the world outside of school and demonstrate their employability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0E193" id="_x0000_s1027" type="#_x0000_t202" style="position:absolute;margin-left:51.6pt;margin-top:20.5pt;width:514.85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" fillcolor="white [3201]" strokecolor="black [3200]" strokeweight="1pt">
                <v:textbox style="mso-fit-shape-to-text:t">
                  <w:txbxContent>
                    <w:p w14:paraId="6A400390" w14:textId="77777777" w:rsidR="008156BE" w:rsidRPr="00B344F8" w:rsidRDefault="008156BE" w:rsidP="00474E3A">
                      <w:pPr>
                        <w:pBdr>
                          <w:top w:val="single" w:sz="24" w:space="8" w:color="5B9BD5" w:themeColor="accent1"/>
                          <w:bottom w:val="single" w:sz="24" w:space="8" w:color="5B9BD5" w:themeColor="accent1"/>
                        </w:pBdr>
                        <w:rPr>
                          <w:b/>
                          <w:i/>
                          <w:iCs/>
                          <w:sz w:val="24"/>
                          <w:szCs w:val="24"/>
                        </w:rPr>
                      </w:pPr>
                      <w:r w:rsidRPr="002C0D75">
                        <w:rPr>
                          <w:b/>
                          <w:i/>
                          <w:iCs/>
                          <w:sz w:val="24"/>
                          <w:szCs w:val="24"/>
                        </w:rPr>
                        <w:t>For example:</w:t>
                      </w:r>
                    </w:p>
                    <w:p w14:paraId="34D5A78B" w14:textId="71C164ED" w:rsidR="008156BE" w:rsidRPr="002C0D75" w:rsidRDefault="008156BE" w:rsidP="002C0D75">
                      <w:pPr>
                        <w:pBdr>
                          <w:top w:val="single" w:sz="24" w:space="8" w:color="5B9BD5" w:themeColor="accent1"/>
                          <w:bottom w:val="single" w:sz="24" w:space="8" w:color="5B9BD5" w:themeColor="accent1"/>
                        </w:pBdr>
                        <w:jc w:val="both"/>
                        <w:rPr>
                          <w:i/>
                          <w:iCs/>
                          <w:color w:val="FF0000"/>
                          <w:sz w:val="24"/>
                          <w:szCs w:val="24"/>
                        </w:rPr>
                      </w:pPr>
                      <w:r w:rsidRPr="002C0D75">
                        <w:rPr>
                          <w:i/>
                          <w:iCs/>
                          <w:color w:val="FF0000"/>
                          <w:sz w:val="24"/>
                          <w:szCs w:val="24"/>
                        </w:rPr>
                        <w:t>Senior Experience Capstone: An independent student program in which students directly apply what they have learned in school to a project that may range from a career interest to a hobby to something they would like to learn more about. The project is intended to be a student-led learning experience with set guidelines</w:t>
                      </w:r>
                      <w:r>
                        <w:rPr>
                          <w:i/>
                          <w:iCs/>
                          <w:color w:val="FF0000"/>
                          <w:sz w:val="24"/>
                          <w:szCs w:val="24"/>
                        </w:rPr>
                        <w:t xml:space="preserve"> and milestones along the way. </w:t>
                      </w:r>
                      <w:r w:rsidRPr="002C0D75">
                        <w:rPr>
                          <w:i/>
                          <w:iCs/>
                          <w:color w:val="FF0000"/>
                          <w:sz w:val="24"/>
                          <w:szCs w:val="24"/>
                        </w:rPr>
                        <w:t>Students are required to demonstrate their knowledge and expertise through a product/process, a paper, a pre</w:t>
                      </w:r>
                      <w:r>
                        <w:rPr>
                          <w:i/>
                          <w:iCs/>
                          <w:color w:val="FF0000"/>
                          <w:sz w:val="24"/>
                          <w:szCs w:val="24"/>
                        </w:rPr>
                        <w:t xml:space="preserve">sentation, and/or a portfolio. </w:t>
                      </w:r>
                      <w:r w:rsidRPr="002C0D75">
                        <w:rPr>
                          <w:i/>
                          <w:iCs/>
                          <w:color w:val="FF0000"/>
                          <w:sz w:val="24"/>
                          <w:szCs w:val="24"/>
                        </w:rPr>
                        <w:t>Each student has a mentor and faculty advisor</w:t>
                      </w:r>
                      <w:r>
                        <w:rPr>
                          <w:i/>
                          <w:iCs/>
                          <w:color w:val="FF0000"/>
                          <w:sz w:val="24"/>
                          <w:szCs w:val="24"/>
                        </w:rPr>
                        <w:t xml:space="preserve"> for further support. </w:t>
                      </w:r>
                      <w:r w:rsidRPr="002C0D75">
                        <w:rPr>
                          <w:i/>
                          <w:iCs/>
                          <w:color w:val="FF0000"/>
                          <w:sz w:val="24"/>
                          <w:szCs w:val="24"/>
                        </w:rPr>
                        <w:t>The capstone project allows students the opportunity to consolidate and showcase their learning from their high school careers into a meaningful and relevant experience.  It is also their venue to connect with the world outside of school and demonstrate their employability skills.</w:t>
                      </w:r>
                    </w:p>
                  </w:txbxContent>
                </v:textbox>
                <w10:wrap type="topAndBottom" anchorx="page"/>
              </v:shape>
            </w:pict>
          </mc:Fallback>
        </mc:AlternateContent>
      </w:r>
      <w:r w:rsidR="0053736F" w:rsidRPr="0053736F">
        <w:rPr>
          <w:rFonts w:ascii="Times New Roman" w:hAnsi="Times New Roman"/>
          <w:color w:val="FF0000"/>
          <w:sz w:val="24"/>
          <w:szCs w:val="24"/>
        </w:rPr>
        <w:t xml:space="preserve">For additional PBL ideas, please go to the Buck Institute of Education’s </w:t>
      </w:r>
      <w:hyperlink r:id="rId26" w:history="1">
        <w:r w:rsidR="0053736F" w:rsidRPr="0053736F">
          <w:rPr>
            <w:rStyle w:val="Hyperlink"/>
            <w:rFonts w:ascii="Times New Roman" w:hAnsi="Times New Roman"/>
            <w:sz w:val="24"/>
            <w:szCs w:val="24"/>
          </w:rPr>
          <w:t>Project Search</w:t>
        </w:r>
      </w:hyperlink>
      <w:r w:rsidR="0053736F" w:rsidRPr="0053736F">
        <w:rPr>
          <w:rFonts w:ascii="Times New Roman" w:hAnsi="Times New Roman"/>
          <w:color w:val="FF0000"/>
          <w:sz w:val="24"/>
          <w:szCs w:val="24"/>
        </w:rPr>
        <w:t>.</w:t>
      </w:r>
    </w:p>
    <w:p w14:paraId="2E13C537" w14:textId="77777777" w:rsidR="0053736F" w:rsidRDefault="0053736F" w:rsidP="004E6BA5">
      <w:pPr>
        <w:rPr>
          <w:rFonts w:ascii="Times New Roman" w:hAnsi="Times New Roman"/>
          <w:b/>
          <w:sz w:val="24"/>
          <w:szCs w:val="24"/>
        </w:rPr>
      </w:pPr>
    </w:p>
    <w:p w14:paraId="6249F74F" w14:textId="2CE8DDA7" w:rsidR="00DB73B1" w:rsidRDefault="002B0629" w:rsidP="004E6BA5">
      <w:pPr>
        <w:rPr>
          <w:rFonts w:ascii="Times New Roman" w:hAnsi="Times New Roman"/>
          <w:b/>
          <w:sz w:val="24"/>
          <w:szCs w:val="24"/>
        </w:rPr>
      </w:pPr>
      <w:r>
        <w:rPr>
          <w:rFonts w:ascii="Times New Roman" w:hAnsi="Times New Roman"/>
          <w:b/>
          <w:sz w:val="24"/>
          <w:szCs w:val="24"/>
        </w:rPr>
        <w:t>a</w:t>
      </w:r>
      <w:r w:rsidR="00DB73B1">
        <w:rPr>
          <w:rFonts w:ascii="Times New Roman" w:hAnsi="Times New Roman"/>
          <w:b/>
          <w:sz w:val="24"/>
          <w:szCs w:val="24"/>
        </w:rPr>
        <w:t>-</w:t>
      </w:r>
      <w:r w:rsidR="00D63237">
        <w:rPr>
          <w:rFonts w:ascii="Times New Roman" w:hAnsi="Times New Roman"/>
          <w:b/>
          <w:sz w:val="24"/>
          <w:szCs w:val="24"/>
        </w:rPr>
        <w:t>3</w:t>
      </w:r>
      <w:r w:rsidR="00DB73B1">
        <w:rPr>
          <w:rFonts w:ascii="Times New Roman" w:hAnsi="Times New Roman"/>
          <w:b/>
          <w:sz w:val="24"/>
          <w:szCs w:val="24"/>
        </w:rPr>
        <w:t>.</w:t>
      </w:r>
      <w:r w:rsidR="00DB73B1">
        <w:rPr>
          <w:rFonts w:ascii="Times New Roman" w:hAnsi="Times New Roman"/>
          <w:b/>
          <w:sz w:val="24"/>
          <w:szCs w:val="24"/>
        </w:rPr>
        <w:tab/>
      </w:r>
      <w:r w:rsidR="00DB73B1" w:rsidRPr="003F31DC">
        <w:rPr>
          <w:rFonts w:ascii="Times New Roman" w:hAnsi="Times New Roman"/>
          <w:b/>
          <w:sz w:val="24"/>
          <w:szCs w:val="24"/>
        </w:rPr>
        <w:t xml:space="preserve">What experiences </w:t>
      </w:r>
      <w:r w:rsidR="00DB73B1">
        <w:rPr>
          <w:rFonts w:ascii="Times New Roman" w:hAnsi="Times New Roman"/>
          <w:b/>
          <w:sz w:val="24"/>
          <w:szCs w:val="24"/>
        </w:rPr>
        <w:t xml:space="preserve">do </w:t>
      </w:r>
      <w:r w:rsidR="00DB73B1" w:rsidRPr="0033186B">
        <w:rPr>
          <w:rFonts w:ascii="Times New Roman" w:hAnsi="Times New Roman"/>
          <w:b/>
          <w:sz w:val="24"/>
          <w:szCs w:val="24"/>
          <w:u w:val="single"/>
        </w:rPr>
        <w:t>not</w:t>
      </w:r>
      <w:r w:rsidR="00DB73B1">
        <w:rPr>
          <w:rFonts w:ascii="Times New Roman" w:hAnsi="Times New Roman"/>
          <w:b/>
          <w:sz w:val="24"/>
          <w:szCs w:val="24"/>
        </w:rPr>
        <w:t xml:space="preserve"> </w:t>
      </w:r>
      <w:r w:rsidR="00DB73B1" w:rsidRPr="003F31DC">
        <w:rPr>
          <w:rFonts w:ascii="Times New Roman" w:hAnsi="Times New Roman"/>
          <w:b/>
          <w:sz w:val="24"/>
          <w:szCs w:val="24"/>
        </w:rPr>
        <w:t xml:space="preserve">qualify as </w:t>
      </w:r>
      <w:r w:rsidR="00DB73B1">
        <w:rPr>
          <w:rFonts w:ascii="Times New Roman" w:hAnsi="Times New Roman"/>
          <w:b/>
          <w:sz w:val="24"/>
          <w:szCs w:val="24"/>
        </w:rPr>
        <w:t>P</w:t>
      </w:r>
      <w:r w:rsidR="00DB73B1" w:rsidRPr="003F31DC">
        <w:rPr>
          <w:rFonts w:ascii="Times New Roman" w:hAnsi="Times New Roman"/>
          <w:b/>
          <w:sz w:val="24"/>
          <w:szCs w:val="24"/>
        </w:rPr>
        <w:t>BL?</w:t>
      </w:r>
    </w:p>
    <w:p w14:paraId="4AA17A99" w14:textId="77777777" w:rsidR="00DB73B1" w:rsidRDefault="00DB73B1" w:rsidP="004E6BA5">
      <w:pPr>
        <w:rPr>
          <w:rFonts w:ascii="Times New Roman" w:hAnsi="Times New Roman"/>
          <w:b/>
          <w:sz w:val="24"/>
          <w:szCs w:val="24"/>
        </w:rPr>
      </w:pPr>
    </w:p>
    <w:p w14:paraId="2FE924D0" w14:textId="76D88704" w:rsidR="008D362E" w:rsidRDefault="00A626C6" w:rsidP="008A3FB7">
      <w:pPr>
        <w:rPr>
          <w:rFonts w:ascii="Times New Roman" w:hAnsi="Times New Roman"/>
          <w:sz w:val="24"/>
          <w:szCs w:val="24"/>
        </w:rPr>
      </w:pPr>
      <w:r w:rsidRPr="00A2235E">
        <w:rPr>
          <w:rFonts w:ascii="Times New Roman" w:hAnsi="Times New Roman"/>
          <w:sz w:val="24"/>
          <w:szCs w:val="24"/>
        </w:rPr>
        <w:t xml:space="preserve">Keep in mind that </w:t>
      </w:r>
      <w:r w:rsidR="00D52AB2">
        <w:rPr>
          <w:rFonts w:ascii="Times New Roman" w:hAnsi="Times New Roman"/>
          <w:sz w:val="24"/>
          <w:szCs w:val="24"/>
        </w:rPr>
        <w:t>PBL</w:t>
      </w:r>
      <w:r w:rsidRPr="00A2235E">
        <w:rPr>
          <w:rFonts w:ascii="Times New Roman" w:hAnsi="Times New Roman"/>
          <w:sz w:val="24"/>
          <w:szCs w:val="24"/>
        </w:rPr>
        <w:t xml:space="preserve"> is not the same as “doing a project.” </w:t>
      </w:r>
      <w:r w:rsidR="00D52AB2">
        <w:rPr>
          <w:rFonts w:ascii="Times New Roman" w:hAnsi="Times New Roman"/>
          <w:sz w:val="24"/>
          <w:szCs w:val="24"/>
        </w:rPr>
        <w:t>As well, projects are not the same as PBL, b</w:t>
      </w:r>
      <w:r w:rsidR="00D52AB2" w:rsidRPr="00A2235E">
        <w:rPr>
          <w:rFonts w:ascii="Times New Roman" w:hAnsi="Times New Roman"/>
          <w:sz w:val="24"/>
          <w:szCs w:val="24"/>
        </w:rPr>
        <w:t xml:space="preserve">ecause they are not the main </w:t>
      </w:r>
      <w:r w:rsidR="008D362E">
        <w:rPr>
          <w:rFonts w:ascii="Times New Roman" w:hAnsi="Times New Roman"/>
          <w:sz w:val="24"/>
          <w:szCs w:val="24"/>
        </w:rPr>
        <w:t xml:space="preserve">objective of the </w:t>
      </w:r>
      <w:r w:rsidR="005F74E1">
        <w:rPr>
          <w:rFonts w:ascii="Times New Roman" w:hAnsi="Times New Roman"/>
          <w:sz w:val="24"/>
          <w:szCs w:val="24"/>
        </w:rPr>
        <w:t xml:space="preserve">unit or </w:t>
      </w:r>
      <w:r w:rsidR="00D52AB2" w:rsidRPr="00A2235E">
        <w:rPr>
          <w:rFonts w:ascii="Times New Roman" w:hAnsi="Times New Roman"/>
          <w:sz w:val="24"/>
          <w:szCs w:val="24"/>
        </w:rPr>
        <w:t xml:space="preserve">course. </w:t>
      </w:r>
      <w:r w:rsidR="008D362E">
        <w:rPr>
          <w:rFonts w:ascii="Times New Roman" w:hAnsi="Times New Roman"/>
          <w:sz w:val="24"/>
          <w:szCs w:val="24"/>
        </w:rPr>
        <w:t xml:space="preserve"> Most p</w:t>
      </w:r>
      <w:r w:rsidR="00D52AB2">
        <w:rPr>
          <w:rFonts w:ascii="Times New Roman" w:hAnsi="Times New Roman"/>
          <w:sz w:val="24"/>
          <w:szCs w:val="24"/>
        </w:rPr>
        <w:t>rojects</w:t>
      </w:r>
      <w:r w:rsidR="00D52AB2" w:rsidRPr="00A2235E">
        <w:rPr>
          <w:rFonts w:ascii="Times New Roman" w:hAnsi="Times New Roman"/>
          <w:sz w:val="24"/>
          <w:szCs w:val="24"/>
        </w:rPr>
        <w:t xml:space="preserve"> are not used as the method of instruction in the regular classroom or school program. They are not the primary vehicle for addressing content standards. They are supplemental to traditional units</w:t>
      </w:r>
      <w:r w:rsidR="008D362E">
        <w:rPr>
          <w:rFonts w:ascii="Times New Roman" w:hAnsi="Times New Roman"/>
          <w:sz w:val="24"/>
          <w:szCs w:val="24"/>
        </w:rPr>
        <w:t xml:space="preserve">; PBL typically </w:t>
      </w:r>
      <w:r w:rsidR="008D362E" w:rsidRPr="00A2235E">
        <w:rPr>
          <w:rFonts w:ascii="Times New Roman" w:hAnsi="Times New Roman"/>
          <w:sz w:val="24"/>
          <w:szCs w:val="24"/>
        </w:rPr>
        <w:t>replace</w:t>
      </w:r>
      <w:r w:rsidR="008D362E">
        <w:rPr>
          <w:rFonts w:ascii="Times New Roman" w:hAnsi="Times New Roman"/>
          <w:sz w:val="24"/>
          <w:szCs w:val="24"/>
        </w:rPr>
        <w:t>s</w:t>
      </w:r>
      <w:r w:rsidR="008D362E" w:rsidRPr="00A2235E">
        <w:rPr>
          <w:rFonts w:ascii="Times New Roman" w:hAnsi="Times New Roman"/>
          <w:sz w:val="24"/>
          <w:szCs w:val="24"/>
        </w:rPr>
        <w:t xml:space="preserve"> a traditional unit or act</w:t>
      </w:r>
      <w:r w:rsidR="008D362E">
        <w:rPr>
          <w:rFonts w:ascii="Times New Roman" w:hAnsi="Times New Roman"/>
          <w:sz w:val="24"/>
          <w:szCs w:val="24"/>
        </w:rPr>
        <w:t>s</w:t>
      </w:r>
      <w:r w:rsidR="008D362E" w:rsidRPr="00A2235E">
        <w:rPr>
          <w:rFonts w:ascii="Times New Roman" w:hAnsi="Times New Roman"/>
          <w:sz w:val="24"/>
          <w:szCs w:val="24"/>
        </w:rPr>
        <w:t xml:space="preserve"> as a major part of a unit</w:t>
      </w:r>
      <w:r w:rsidR="00D52AB2">
        <w:rPr>
          <w:rFonts w:ascii="Times New Roman" w:hAnsi="Times New Roman"/>
          <w:sz w:val="24"/>
          <w:szCs w:val="24"/>
        </w:rPr>
        <w:t xml:space="preserve">.  </w:t>
      </w:r>
    </w:p>
    <w:p w14:paraId="7F23AC6E" w14:textId="77777777" w:rsidR="005B46DA" w:rsidRDefault="005B46DA" w:rsidP="008A3FB7">
      <w:pPr>
        <w:rPr>
          <w:rFonts w:ascii="Times New Roman" w:hAnsi="Times New Roman"/>
          <w:sz w:val="24"/>
          <w:szCs w:val="24"/>
        </w:rPr>
      </w:pPr>
    </w:p>
    <w:p w14:paraId="169AED60" w14:textId="54A34E3E" w:rsidR="005B46DA" w:rsidRPr="005B46DA" w:rsidRDefault="005B46DA" w:rsidP="008A3FB7">
      <w:pPr>
        <w:rPr>
          <w:rFonts w:ascii="Times New Roman" w:hAnsi="Times New Roman"/>
          <w:sz w:val="24"/>
          <w:szCs w:val="24"/>
        </w:rPr>
      </w:pPr>
      <w:r w:rsidRPr="005B46DA">
        <w:rPr>
          <w:rFonts w:ascii="Times New Roman" w:hAnsi="Times New Roman"/>
          <w:sz w:val="24"/>
          <w:szCs w:val="24"/>
        </w:rPr>
        <w:t xml:space="preserve">The following information was adapted from </w:t>
      </w:r>
      <w:hyperlink r:id="rId27" w:history="1">
        <w:r w:rsidRPr="005B46DA">
          <w:rPr>
            <w:rStyle w:val="Hyperlink"/>
            <w:rFonts w:ascii="Times New Roman" w:hAnsi="Times New Roman"/>
            <w:sz w:val="24"/>
            <w:szCs w:val="24"/>
          </w:rPr>
          <w:t xml:space="preserve">What Project Based </w:t>
        </w:r>
        <w:r w:rsidR="006227A4">
          <w:rPr>
            <w:rStyle w:val="Hyperlink"/>
            <w:rFonts w:ascii="Times New Roman" w:hAnsi="Times New Roman"/>
            <w:sz w:val="24"/>
            <w:szCs w:val="24"/>
          </w:rPr>
          <w:t xml:space="preserve">Learning </w:t>
        </w:r>
        <w:r w:rsidRPr="005B46DA">
          <w:rPr>
            <w:rStyle w:val="Hyperlink"/>
            <w:rFonts w:ascii="Times New Roman" w:hAnsi="Times New Roman"/>
            <w:sz w:val="24"/>
            <w:szCs w:val="24"/>
          </w:rPr>
          <w:t>is Not</w:t>
        </w:r>
      </w:hyperlink>
      <w:r>
        <w:rPr>
          <w:rStyle w:val="Emphasis"/>
          <w:rFonts w:ascii="Helvetica Neue" w:hAnsi="Helvetica Neue"/>
          <w:color w:val="333333"/>
          <w:sz w:val="21"/>
          <w:szCs w:val="21"/>
          <w:shd w:val="clear" w:color="auto" w:fill="FFFFFF"/>
        </w:rPr>
        <w:t xml:space="preserve"> </w:t>
      </w:r>
      <w:r w:rsidRPr="005B46DA">
        <w:rPr>
          <w:rFonts w:ascii="Times New Roman" w:hAnsi="Times New Roman"/>
          <w:sz w:val="24"/>
          <w:szCs w:val="24"/>
        </w:rPr>
        <w:t>from the</w:t>
      </w:r>
      <w:r>
        <w:rPr>
          <w:rStyle w:val="Emphasis"/>
          <w:rFonts w:ascii="Helvetica Neue" w:hAnsi="Helvetica Neue"/>
          <w:color w:val="333333"/>
          <w:sz w:val="21"/>
          <w:szCs w:val="21"/>
          <w:shd w:val="clear" w:color="auto" w:fill="FFFFFF"/>
        </w:rPr>
        <w:t xml:space="preserve"> </w:t>
      </w:r>
      <w:r w:rsidRPr="005B46DA">
        <w:rPr>
          <w:rFonts w:ascii="Times New Roman" w:hAnsi="Times New Roman"/>
          <w:sz w:val="24"/>
          <w:szCs w:val="24"/>
        </w:rPr>
        <w:t>Buck Institute for Education</w:t>
      </w:r>
      <w:r>
        <w:rPr>
          <w:rFonts w:ascii="Times New Roman" w:hAnsi="Times New Roman"/>
          <w:sz w:val="24"/>
          <w:szCs w:val="24"/>
        </w:rPr>
        <w:t>.</w:t>
      </w:r>
    </w:p>
    <w:p w14:paraId="1E360240" w14:textId="77777777" w:rsidR="008D362E" w:rsidRDefault="008D362E" w:rsidP="008A3FB7">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5130"/>
      </w:tblGrid>
      <w:tr w:rsidR="008D362E" w:rsidRPr="00D52AB2" w14:paraId="5AEAB987" w14:textId="77777777" w:rsidTr="00B24BB2">
        <w:tc>
          <w:tcPr>
            <w:tcW w:w="9990" w:type="dxa"/>
            <w:gridSpan w:val="2"/>
            <w:shd w:val="clear" w:color="auto" w:fill="A6A6A6" w:themeFill="background1" w:themeFillShade="A6"/>
          </w:tcPr>
          <w:p w14:paraId="19011E0E" w14:textId="5E953C45" w:rsidR="008D362E" w:rsidRPr="00D52AB2" w:rsidRDefault="008D362E" w:rsidP="00AC0FCA">
            <w:pPr>
              <w:pStyle w:val="NormalWeb"/>
              <w:spacing w:before="0" w:beforeAutospacing="0" w:after="150" w:afterAutospacing="0"/>
              <w:jc w:val="center"/>
              <w:rPr>
                <w:b/>
              </w:rPr>
            </w:pPr>
            <w:r>
              <w:rPr>
                <w:b/>
              </w:rPr>
              <w:t xml:space="preserve">     </w:t>
            </w:r>
            <w:r w:rsidRPr="00D52AB2">
              <w:rPr>
                <w:b/>
              </w:rPr>
              <w:t>Projects</w:t>
            </w:r>
            <w:r>
              <w:rPr>
                <w:b/>
              </w:rPr>
              <w:t xml:space="preserve">        </w:t>
            </w:r>
            <w:r w:rsidR="00247544">
              <w:rPr>
                <w:b/>
              </w:rPr>
              <w:t xml:space="preserve">                           </w:t>
            </w:r>
            <w:r>
              <w:rPr>
                <w:b/>
              </w:rPr>
              <w:t xml:space="preserve">vs.                     </w:t>
            </w:r>
            <w:r w:rsidRPr="00D52AB2">
              <w:rPr>
                <w:b/>
              </w:rPr>
              <w:t>Project-based learning</w:t>
            </w:r>
          </w:p>
        </w:tc>
      </w:tr>
      <w:tr w:rsidR="008D362E" w:rsidRPr="00D52AB2" w14:paraId="17AC5B6C" w14:textId="77777777" w:rsidTr="00B24BB2">
        <w:tc>
          <w:tcPr>
            <w:tcW w:w="4860" w:type="dxa"/>
          </w:tcPr>
          <w:p w14:paraId="79DC63F4" w14:textId="77777777" w:rsidR="008D362E" w:rsidRPr="00D52AB2" w:rsidRDefault="008D362E" w:rsidP="00AC0FCA">
            <w:pPr>
              <w:pStyle w:val="NormalWeb"/>
              <w:spacing w:before="0" w:beforeAutospacing="0" w:after="0" w:afterAutospacing="0"/>
            </w:pPr>
            <w:r w:rsidRPr="00D52AB2">
              <w:t>Supplemental to a unit</w:t>
            </w:r>
          </w:p>
        </w:tc>
        <w:tc>
          <w:tcPr>
            <w:tcW w:w="5130" w:type="dxa"/>
          </w:tcPr>
          <w:p w14:paraId="16F387C5" w14:textId="2855FA3E" w:rsidR="008D362E" w:rsidRPr="00D52AB2" w:rsidRDefault="008D362E" w:rsidP="008B3258">
            <w:pPr>
              <w:pStyle w:val="NormalWeb"/>
              <w:spacing w:before="0" w:beforeAutospacing="0" w:after="0" w:afterAutospacing="0"/>
            </w:pPr>
            <w:r>
              <w:t xml:space="preserve">The project is </w:t>
            </w:r>
            <w:r w:rsidRPr="00D52AB2">
              <w:t>a major vehicle for teaching content standards</w:t>
            </w:r>
          </w:p>
        </w:tc>
      </w:tr>
      <w:tr w:rsidR="008D362E" w:rsidRPr="00D52AB2" w14:paraId="7FC5E713" w14:textId="77777777" w:rsidTr="00B24BB2">
        <w:trPr>
          <w:trHeight w:val="70"/>
        </w:trPr>
        <w:tc>
          <w:tcPr>
            <w:tcW w:w="4860" w:type="dxa"/>
          </w:tcPr>
          <w:p w14:paraId="4A3C0351" w14:textId="77777777" w:rsidR="008D362E" w:rsidRPr="00D52AB2" w:rsidRDefault="008D362E" w:rsidP="00AC0FCA">
            <w:pPr>
              <w:pStyle w:val="NormalWeb"/>
              <w:spacing w:before="0" w:beforeAutospacing="0" w:after="0" w:afterAutospacing="0"/>
            </w:pPr>
            <w:r w:rsidRPr="00D52AB2">
              <w:t>Task is based on following directions from the teacher and is repeated year after year</w:t>
            </w:r>
          </w:p>
        </w:tc>
        <w:tc>
          <w:tcPr>
            <w:tcW w:w="5130" w:type="dxa"/>
          </w:tcPr>
          <w:p w14:paraId="7B582665" w14:textId="614FDBFB" w:rsidR="008D362E" w:rsidRPr="00D52AB2" w:rsidRDefault="008D362E" w:rsidP="008B3258">
            <w:pPr>
              <w:pStyle w:val="NormalWeb"/>
              <w:spacing w:before="0" w:beforeAutospacing="0" w:after="0" w:afterAutospacing="0"/>
            </w:pPr>
            <w:r w:rsidRPr="00D52AB2">
              <w:t>Task is open-ended and involve</w:t>
            </w:r>
            <w:r w:rsidR="008B3258">
              <w:t>s</w:t>
            </w:r>
            <w:r w:rsidRPr="00D52AB2">
              <w:t xml:space="preserve"> student voice and choice; often differs from year to year</w:t>
            </w:r>
          </w:p>
        </w:tc>
      </w:tr>
      <w:tr w:rsidR="008D362E" w:rsidRPr="00D52AB2" w14:paraId="11F2AD62" w14:textId="77777777" w:rsidTr="00B24BB2">
        <w:tc>
          <w:tcPr>
            <w:tcW w:w="4860" w:type="dxa"/>
          </w:tcPr>
          <w:p w14:paraId="663EC3CE" w14:textId="77777777" w:rsidR="008D362E" w:rsidRPr="00D52AB2" w:rsidRDefault="008D362E" w:rsidP="00AC0FCA">
            <w:pPr>
              <w:pStyle w:val="NormalWeb"/>
              <w:spacing w:before="0" w:beforeAutospacing="0" w:after="0" w:afterAutospacing="0"/>
            </w:pPr>
            <w:r w:rsidRPr="00D52AB2">
              <w:t>Typically done individually</w:t>
            </w:r>
          </w:p>
        </w:tc>
        <w:tc>
          <w:tcPr>
            <w:tcW w:w="5130" w:type="dxa"/>
          </w:tcPr>
          <w:p w14:paraId="10EA9213" w14:textId="0BDC4819" w:rsidR="008D362E" w:rsidRPr="00D52AB2" w:rsidRDefault="00DE2628" w:rsidP="00AC0FCA">
            <w:pPr>
              <w:pStyle w:val="NormalWeb"/>
              <w:spacing w:before="0" w:beforeAutospacing="0" w:after="0" w:afterAutospacing="0"/>
            </w:pPr>
            <w:r>
              <w:t>Typically d</w:t>
            </w:r>
            <w:r w:rsidRPr="00D52AB2">
              <w:t>one in collaboration with a team or outside partners</w:t>
            </w:r>
            <w:r>
              <w:t>, but can done individually</w:t>
            </w:r>
          </w:p>
        </w:tc>
      </w:tr>
      <w:tr w:rsidR="008D362E" w:rsidRPr="00D52AB2" w14:paraId="27DD21BF" w14:textId="77777777" w:rsidTr="00B24BB2">
        <w:tc>
          <w:tcPr>
            <w:tcW w:w="4860" w:type="dxa"/>
          </w:tcPr>
          <w:p w14:paraId="25F25136" w14:textId="77777777" w:rsidR="008D362E" w:rsidRPr="00D52AB2" w:rsidRDefault="008D362E" w:rsidP="00AC0FCA">
            <w:pPr>
              <w:pStyle w:val="NormalWeb"/>
              <w:spacing w:before="0" w:beforeAutospacing="0" w:after="0" w:afterAutospacing="0"/>
            </w:pPr>
            <w:r w:rsidRPr="00D52AB2">
              <w:t>Done independently, often as homework</w:t>
            </w:r>
          </w:p>
        </w:tc>
        <w:tc>
          <w:tcPr>
            <w:tcW w:w="5130" w:type="dxa"/>
          </w:tcPr>
          <w:p w14:paraId="5C223877" w14:textId="77777777" w:rsidR="008D362E" w:rsidRPr="00D52AB2" w:rsidRDefault="008D362E" w:rsidP="00AC0FCA">
            <w:pPr>
              <w:pStyle w:val="NormalWeb"/>
              <w:spacing w:before="0" w:beforeAutospacing="0" w:after="0" w:afterAutospacing="0"/>
            </w:pPr>
            <w:r w:rsidRPr="00D52AB2">
              <w:t>Done with teacher guidance, much of it during school hours</w:t>
            </w:r>
          </w:p>
        </w:tc>
      </w:tr>
      <w:tr w:rsidR="008D362E" w:rsidRPr="00D52AB2" w14:paraId="0CF9F724" w14:textId="77777777" w:rsidTr="00B24BB2">
        <w:tc>
          <w:tcPr>
            <w:tcW w:w="4860" w:type="dxa"/>
          </w:tcPr>
          <w:p w14:paraId="6964612B" w14:textId="77777777" w:rsidR="008D362E" w:rsidRPr="00D52AB2" w:rsidRDefault="008D362E" w:rsidP="00AC0FCA">
            <w:pPr>
              <w:pStyle w:val="NormalWeb"/>
              <w:spacing w:before="0" w:beforeAutospacing="0" w:after="0" w:afterAutospacing="0"/>
            </w:pPr>
            <w:r w:rsidRPr="00D52AB2">
              <w:t>Focused on the product</w:t>
            </w:r>
          </w:p>
        </w:tc>
        <w:tc>
          <w:tcPr>
            <w:tcW w:w="5130" w:type="dxa"/>
          </w:tcPr>
          <w:p w14:paraId="4AF0A515" w14:textId="77777777" w:rsidR="008D362E" w:rsidRPr="00D52AB2" w:rsidRDefault="008D362E" w:rsidP="00AC0FCA">
            <w:pPr>
              <w:pStyle w:val="NormalWeb"/>
              <w:spacing w:before="0" w:beforeAutospacing="0" w:after="0" w:afterAutospacing="0"/>
            </w:pPr>
            <w:r w:rsidRPr="00D52AB2">
              <w:t>Includes a sustained inquiry process</w:t>
            </w:r>
          </w:p>
        </w:tc>
      </w:tr>
      <w:tr w:rsidR="008D362E" w:rsidRPr="00D52AB2" w14:paraId="535C9024" w14:textId="77777777" w:rsidTr="00B24BB2">
        <w:tc>
          <w:tcPr>
            <w:tcW w:w="4860" w:type="dxa"/>
          </w:tcPr>
          <w:p w14:paraId="6C8AD1C1" w14:textId="77777777" w:rsidR="008D362E" w:rsidRPr="00D52AB2" w:rsidRDefault="008D362E" w:rsidP="00AC0FCA">
            <w:pPr>
              <w:pStyle w:val="NormalWeb"/>
              <w:spacing w:before="0" w:beforeAutospacing="0" w:after="0" w:afterAutospacing="0"/>
            </w:pPr>
            <w:r w:rsidRPr="00D52AB2">
              <w:t>Not authentic to the real world or to students’ lives</w:t>
            </w:r>
          </w:p>
        </w:tc>
        <w:tc>
          <w:tcPr>
            <w:tcW w:w="5130" w:type="dxa"/>
          </w:tcPr>
          <w:p w14:paraId="249DC35D" w14:textId="77777777" w:rsidR="008D362E" w:rsidRPr="00D52AB2" w:rsidRDefault="008D362E" w:rsidP="00AC0FCA">
            <w:pPr>
              <w:pStyle w:val="NormalWeb"/>
              <w:spacing w:before="0" w:beforeAutospacing="0" w:after="0" w:afterAutospacing="0"/>
            </w:pPr>
            <w:r w:rsidRPr="00D52AB2">
              <w:t>Authentic to the real world or to student’s lives, or both</w:t>
            </w:r>
          </w:p>
        </w:tc>
      </w:tr>
    </w:tbl>
    <w:p w14:paraId="21128840" w14:textId="77777777" w:rsidR="008D362E" w:rsidRDefault="008D362E" w:rsidP="008A3FB7">
      <w:pPr>
        <w:rPr>
          <w:rFonts w:ascii="Times New Roman" w:hAnsi="Times New Roman"/>
          <w:sz w:val="24"/>
          <w:szCs w:val="24"/>
        </w:rPr>
      </w:pPr>
    </w:p>
    <w:p w14:paraId="5F01CA8D" w14:textId="77777777" w:rsidR="008A3FB7" w:rsidRPr="00A2235E" w:rsidRDefault="00D52AB2" w:rsidP="008A3FB7">
      <w:pPr>
        <w:rPr>
          <w:rFonts w:ascii="Times New Roman" w:hAnsi="Times New Roman"/>
          <w:sz w:val="24"/>
          <w:szCs w:val="24"/>
        </w:rPr>
      </w:pPr>
      <w:r>
        <w:rPr>
          <w:rFonts w:ascii="Times New Roman" w:hAnsi="Times New Roman"/>
          <w:sz w:val="24"/>
          <w:szCs w:val="24"/>
        </w:rPr>
        <w:t>Below</w:t>
      </w:r>
      <w:r w:rsidR="00A626C6" w:rsidRPr="00A2235E">
        <w:rPr>
          <w:rFonts w:ascii="Times New Roman" w:hAnsi="Times New Roman"/>
          <w:sz w:val="24"/>
          <w:szCs w:val="24"/>
        </w:rPr>
        <w:t xml:space="preserve"> are some of the many examples of assignments or activities that are sometimes called “projects” that, although they may have a legitimate place in the classroom, are </w:t>
      </w:r>
      <w:r w:rsidR="00A626C6" w:rsidRPr="00A2235E">
        <w:rPr>
          <w:rFonts w:ascii="Times New Roman" w:hAnsi="Times New Roman"/>
          <w:sz w:val="24"/>
          <w:szCs w:val="24"/>
          <w:u w:val="single"/>
        </w:rPr>
        <w:t>not</w:t>
      </w:r>
      <w:r w:rsidR="00A626C6" w:rsidRPr="00A2235E">
        <w:rPr>
          <w:rFonts w:ascii="Times New Roman" w:hAnsi="Times New Roman"/>
          <w:sz w:val="24"/>
          <w:szCs w:val="24"/>
        </w:rPr>
        <w:t xml:space="preserve"> PBL</w:t>
      </w:r>
      <w:r w:rsidR="008A3FB7" w:rsidRPr="00A2235E">
        <w:rPr>
          <w:rFonts w:ascii="Times New Roman" w:hAnsi="Times New Roman"/>
          <w:sz w:val="24"/>
          <w:szCs w:val="24"/>
        </w:rPr>
        <w:t>:</w:t>
      </w:r>
    </w:p>
    <w:p w14:paraId="62C4721D" w14:textId="77777777" w:rsidR="008A3FB7" w:rsidRPr="00A2235E" w:rsidRDefault="008A3FB7" w:rsidP="00CC3CAC">
      <w:pPr>
        <w:pStyle w:val="ListParagraph"/>
        <w:numPr>
          <w:ilvl w:val="0"/>
          <w:numId w:val="34"/>
        </w:numPr>
        <w:rPr>
          <w:rFonts w:ascii="Times New Roman" w:hAnsi="Times New Roman"/>
          <w:sz w:val="24"/>
          <w:szCs w:val="24"/>
        </w:rPr>
      </w:pPr>
      <w:r w:rsidRPr="00F313AD">
        <w:rPr>
          <w:rFonts w:ascii="Times New Roman" w:hAnsi="Times New Roman"/>
          <w:b/>
          <w:sz w:val="24"/>
          <w:szCs w:val="24"/>
        </w:rPr>
        <w:t>“Dessert” projects</w:t>
      </w:r>
      <w:r w:rsidRPr="00A2235E">
        <w:rPr>
          <w:rFonts w:ascii="Times New Roman" w:hAnsi="Times New Roman"/>
          <w:sz w:val="24"/>
          <w:szCs w:val="24"/>
        </w:rPr>
        <w:t>: at or near the end of a traditionally taught unit, these projects typically involve making something tangible. Dessert projects are typically not to assess student learning, but to provide a “hands-on” experience.</w:t>
      </w:r>
    </w:p>
    <w:p w14:paraId="255ABC25" w14:textId="77777777" w:rsidR="00A2235E" w:rsidRPr="00A2235E" w:rsidRDefault="008A3FB7" w:rsidP="00CC3CAC">
      <w:pPr>
        <w:pStyle w:val="ListParagraph"/>
        <w:numPr>
          <w:ilvl w:val="0"/>
          <w:numId w:val="34"/>
        </w:numPr>
        <w:rPr>
          <w:rFonts w:ascii="Times New Roman" w:hAnsi="Times New Roman"/>
          <w:sz w:val="24"/>
          <w:szCs w:val="24"/>
        </w:rPr>
      </w:pPr>
      <w:r w:rsidRPr="00F313AD">
        <w:rPr>
          <w:rFonts w:ascii="Times New Roman" w:hAnsi="Times New Roman"/>
          <w:b/>
          <w:sz w:val="24"/>
          <w:szCs w:val="24"/>
        </w:rPr>
        <w:t>“Side dish” projects</w:t>
      </w:r>
      <w:r w:rsidRPr="00A2235E">
        <w:rPr>
          <w:rFonts w:ascii="Times New Roman" w:hAnsi="Times New Roman"/>
          <w:sz w:val="24"/>
          <w:szCs w:val="24"/>
        </w:rPr>
        <w:t>: this kind of project is similar to a dessert project but occurs during a traditionally taught unit, or outside the bounds of units altogether. The teacher might ask students to choose a topic and conduct research, then (usually) present it to the class, to provide an “extension” what is being covered in the class. The goals are similar to those of a dessert project, but with more emphasis on giving students a chance to study a topic in depth, with some degree of choice.</w:t>
      </w:r>
    </w:p>
    <w:p w14:paraId="24F0A9B7" w14:textId="77777777" w:rsidR="00A2235E" w:rsidRDefault="008A3FB7" w:rsidP="00CC3CAC">
      <w:pPr>
        <w:pStyle w:val="ListParagraph"/>
        <w:numPr>
          <w:ilvl w:val="0"/>
          <w:numId w:val="34"/>
        </w:numPr>
        <w:rPr>
          <w:rFonts w:ascii="Times New Roman" w:hAnsi="Times New Roman"/>
          <w:sz w:val="24"/>
          <w:szCs w:val="24"/>
        </w:rPr>
      </w:pPr>
      <w:r w:rsidRPr="00F313AD">
        <w:rPr>
          <w:rFonts w:ascii="Times New Roman" w:hAnsi="Times New Roman"/>
          <w:b/>
          <w:sz w:val="24"/>
          <w:szCs w:val="24"/>
        </w:rPr>
        <w:t>“Buffet” projects</w:t>
      </w:r>
      <w:r w:rsidR="00A2235E" w:rsidRPr="00A2235E">
        <w:rPr>
          <w:rFonts w:ascii="Times New Roman" w:hAnsi="Times New Roman"/>
          <w:sz w:val="24"/>
          <w:szCs w:val="24"/>
        </w:rPr>
        <w:t>:</w:t>
      </w:r>
      <w:r w:rsidRPr="00A2235E">
        <w:rPr>
          <w:rFonts w:ascii="Times New Roman" w:hAnsi="Times New Roman"/>
          <w:sz w:val="24"/>
          <w:szCs w:val="24"/>
        </w:rPr>
        <w:t> Some teachers design units in which students experience a number of varied activities, most of which are hands-on and fun</w:t>
      </w:r>
      <w:r w:rsidR="00A2235E">
        <w:rPr>
          <w:rFonts w:ascii="Times New Roman" w:hAnsi="Times New Roman"/>
          <w:sz w:val="24"/>
          <w:szCs w:val="24"/>
        </w:rPr>
        <w:t>,</w:t>
      </w:r>
      <w:r w:rsidRPr="00A2235E">
        <w:rPr>
          <w:rFonts w:ascii="Times New Roman" w:hAnsi="Times New Roman"/>
          <w:sz w:val="24"/>
          <w:szCs w:val="24"/>
        </w:rPr>
        <w:t xml:space="preserve"> as well as educational. The activities are united by a common theme, time, or place. Some of the activities may be called projects, and students sometimes get to choose which ones they do or what topics to pursue – much as they’d choose food items at a buffet dinner, except all the choices are desserts or side dishes! These “buffet” projects are often very impressive in their complexity and student engagement level</w:t>
      </w:r>
      <w:r w:rsidR="00A2235E">
        <w:rPr>
          <w:rFonts w:ascii="Times New Roman" w:hAnsi="Times New Roman"/>
          <w:sz w:val="24"/>
          <w:szCs w:val="24"/>
        </w:rPr>
        <w:t>, but t</w:t>
      </w:r>
      <w:r w:rsidRPr="00A2235E">
        <w:rPr>
          <w:rFonts w:ascii="Times New Roman" w:hAnsi="Times New Roman"/>
          <w:sz w:val="24"/>
          <w:szCs w:val="24"/>
        </w:rPr>
        <w:t>he goals of buffet projects are similar to those of dessert or side dish projects: engage students and enrich the basic content of the unit.</w:t>
      </w:r>
    </w:p>
    <w:p w14:paraId="3FAB95E4" w14:textId="77777777" w:rsidR="008A3FB7" w:rsidRPr="00A2235E" w:rsidRDefault="008A3FB7" w:rsidP="00CC3CAC">
      <w:pPr>
        <w:pStyle w:val="ListParagraph"/>
        <w:numPr>
          <w:ilvl w:val="0"/>
          <w:numId w:val="34"/>
        </w:numPr>
        <w:rPr>
          <w:rFonts w:ascii="Times New Roman" w:hAnsi="Times New Roman"/>
          <w:sz w:val="24"/>
          <w:szCs w:val="24"/>
        </w:rPr>
      </w:pPr>
      <w:r w:rsidRPr="00F313AD">
        <w:rPr>
          <w:rFonts w:ascii="Times New Roman" w:hAnsi="Times New Roman"/>
          <w:b/>
          <w:sz w:val="24"/>
          <w:szCs w:val="24"/>
        </w:rPr>
        <w:t>End-of-unit performance assessments or applied learning tasks</w:t>
      </w:r>
      <w:r w:rsidR="00A2235E" w:rsidRPr="00A2235E">
        <w:rPr>
          <w:rFonts w:ascii="Times New Roman" w:hAnsi="Times New Roman"/>
          <w:sz w:val="24"/>
          <w:szCs w:val="24"/>
        </w:rPr>
        <w:t>:</w:t>
      </w:r>
      <w:r w:rsidRPr="00A2235E">
        <w:rPr>
          <w:rFonts w:ascii="Times New Roman" w:hAnsi="Times New Roman"/>
          <w:sz w:val="24"/>
          <w:szCs w:val="24"/>
        </w:rPr>
        <w:t> Teachers sometimes ask students to demonstrate what they have learned as the culmination of a unit and call the effort a “project.” It could be an individual or group task, and it could take many forms. Students might solve a problem to solve or answer a question through a written product or a presentation; design and create a tangible object or a performance; or conduct a scientific investigation. The goal of such projects is mainly to assess student learning, and sometimes to allow students to experience a hands-on, enjoyable activity.</w:t>
      </w:r>
    </w:p>
    <w:p w14:paraId="4A9D4D87" w14:textId="77777777" w:rsidR="00A2235E" w:rsidRDefault="00A2235E" w:rsidP="004E6BA5">
      <w:pPr>
        <w:rPr>
          <w:rFonts w:ascii="Times New Roman" w:hAnsi="Times New Roman"/>
          <w:b/>
          <w:sz w:val="24"/>
          <w:szCs w:val="24"/>
        </w:rPr>
      </w:pPr>
    </w:p>
    <w:p w14:paraId="138895E6" w14:textId="26ED9FBD" w:rsidR="00DB7A60" w:rsidRPr="002B0629" w:rsidRDefault="002B0629" w:rsidP="004E6BA5">
      <w:pPr>
        <w:rPr>
          <w:rFonts w:ascii="Times New Roman" w:hAnsi="Times New Roman"/>
          <w:b/>
          <w:sz w:val="24"/>
          <w:szCs w:val="24"/>
        </w:rPr>
      </w:pPr>
      <w:r w:rsidRPr="002B0629">
        <w:rPr>
          <w:rFonts w:ascii="Times New Roman" w:hAnsi="Times New Roman"/>
          <w:b/>
          <w:sz w:val="24"/>
          <w:szCs w:val="24"/>
        </w:rPr>
        <w:t xml:space="preserve"> </w:t>
      </w:r>
      <w:r w:rsidRPr="002B2968">
        <w:rPr>
          <w:rFonts w:ascii="Times New Roman" w:hAnsi="Times New Roman"/>
          <w:b/>
          <w:sz w:val="24"/>
          <w:szCs w:val="24"/>
          <w:highlight w:val="yellow"/>
        </w:rPr>
        <w:t>a-</w:t>
      </w:r>
      <w:r w:rsidR="00D63237">
        <w:rPr>
          <w:rFonts w:ascii="Times New Roman" w:hAnsi="Times New Roman"/>
          <w:b/>
          <w:sz w:val="24"/>
          <w:szCs w:val="24"/>
          <w:highlight w:val="yellow"/>
        </w:rPr>
        <w:t>4</w:t>
      </w:r>
      <w:r w:rsidR="00AA5226">
        <w:rPr>
          <w:rFonts w:ascii="Times New Roman" w:hAnsi="Times New Roman"/>
          <w:b/>
          <w:sz w:val="24"/>
          <w:szCs w:val="24"/>
          <w:highlight w:val="yellow"/>
        </w:rPr>
        <w:t>.</w:t>
      </w:r>
      <w:r w:rsidRPr="002B2968">
        <w:rPr>
          <w:rFonts w:ascii="Times New Roman" w:hAnsi="Times New Roman"/>
          <w:b/>
          <w:sz w:val="24"/>
          <w:szCs w:val="24"/>
          <w:highlight w:val="yellow"/>
        </w:rPr>
        <w:tab/>
        <w:t>What courses count towards the PBL requirement?</w:t>
      </w:r>
    </w:p>
    <w:p w14:paraId="16299CC6" w14:textId="77777777" w:rsidR="002B0629" w:rsidRDefault="002B0629" w:rsidP="004E6BA5">
      <w:pPr>
        <w:rPr>
          <w:rFonts w:ascii="Times New Roman" w:hAnsi="Times New Roman"/>
          <w:sz w:val="24"/>
          <w:szCs w:val="24"/>
          <w:highlight w:val="yellow"/>
        </w:rPr>
      </w:pPr>
    </w:p>
    <w:p w14:paraId="3CC7F480" w14:textId="77777777" w:rsidR="00D52AB2" w:rsidRDefault="00D52AB2" w:rsidP="004E6BA5">
      <w:pPr>
        <w:rPr>
          <w:rFonts w:ascii="Times New Roman" w:hAnsi="Times New Roman"/>
          <w:sz w:val="24"/>
          <w:szCs w:val="24"/>
        </w:rPr>
      </w:pPr>
      <w:r w:rsidRPr="002B2968">
        <w:rPr>
          <w:rFonts w:ascii="Times New Roman" w:hAnsi="Times New Roman"/>
          <w:sz w:val="24"/>
          <w:szCs w:val="24"/>
        </w:rPr>
        <w:t xml:space="preserve">Students </w:t>
      </w:r>
      <w:r w:rsidR="00C26269" w:rsidRPr="002B2968">
        <w:rPr>
          <w:rFonts w:ascii="Times New Roman" w:hAnsi="Times New Roman"/>
          <w:sz w:val="24"/>
          <w:szCs w:val="24"/>
        </w:rPr>
        <w:t>may</w:t>
      </w:r>
      <w:r w:rsidRPr="002B2968">
        <w:rPr>
          <w:rFonts w:ascii="Times New Roman" w:hAnsi="Times New Roman"/>
          <w:sz w:val="24"/>
          <w:szCs w:val="24"/>
        </w:rPr>
        <w:t xml:space="preserve"> also enroll in t</w:t>
      </w:r>
      <w:r w:rsidR="00C26269" w:rsidRPr="002B2968">
        <w:rPr>
          <w:rFonts w:ascii="Times New Roman" w:hAnsi="Times New Roman"/>
          <w:sz w:val="24"/>
          <w:szCs w:val="24"/>
        </w:rPr>
        <w:t>he following courses to satisfy</w:t>
      </w:r>
      <w:r w:rsidR="001B74A8" w:rsidRPr="002B2968">
        <w:rPr>
          <w:rFonts w:ascii="Times New Roman" w:hAnsi="Times New Roman"/>
          <w:sz w:val="24"/>
          <w:szCs w:val="24"/>
        </w:rPr>
        <w:t xml:space="preserve"> the PBL requirement</w:t>
      </w:r>
      <w:r w:rsidR="00C26269" w:rsidRPr="002B2968">
        <w:rPr>
          <w:rFonts w:ascii="Times New Roman" w:hAnsi="Times New Roman"/>
          <w:sz w:val="24"/>
          <w:szCs w:val="24"/>
        </w:rPr>
        <w:t>:</w:t>
      </w:r>
      <w:r>
        <w:rPr>
          <w:rFonts w:ascii="Times New Roman" w:hAnsi="Times New Roman"/>
          <w:sz w:val="24"/>
          <w:szCs w:val="24"/>
        </w:rPr>
        <w:t xml:space="preserve"> </w:t>
      </w:r>
    </w:p>
    <w:p w14:paraId="1C72E004" w14:textId="77777777" w:rsidR="002B0629" w:rsidRPr="002B0629" w:rsidRDefault="002B0629" w:rsidP="00CC3CAC">
      <w:pPr>
        <w:numPr>
          <w:ilvl w:val="0"/>
          <w:numId w:val="35"/>
        </w:numPr>
        <w:contextualSpacing/>
        <w:rPr>
          <w:rFonts w:ascii="Times New Roman" w:hAnsi="Times New Roman"/>
          <w:color w:val="FF0000"/>
          <w:sz w:val="24"/>
          <w:szCs w:val="24"/>
        </w:rPr>
      </w:pPr>
      <w:r w:rsidRPr="002B0629">
        <w:rPr>
          <w:rFonts w:ascii="Times New Roman" w:hAnsi="Times New Roman"/>
          <w:color w:val="FF0000"/>
          <w:sz w:val="24"/>
          <w:szCs w:val="24"/>
        </w:rPr>
        <w:t>Advanced Manufacturing II</w:t>
      </w:r>
    </w:p>
    <w:p w14:paraId="5DFBA4D8" w14:textId="77777777" w:rsidR="00C26269" w:rsidRPr="002B0629" w:rsidRDefault="00C26269" w:rsidP="00CC3CAC">
      <w:pPr>
        <w:pStyle w:val="ListParagraph"/>
        <w:numPr>
          <w:ilvl w:val="0"/>
          <w:numId w:val="35"/>
        </w:numPr>
        <w:rPr>
          <w:rFonts w:ascii="Times New Roman" w:hAnsi="Times New Roman"/>
          <w:sz w:val="24"/>
          <w:szCs w:val="24"/>
        </w:rPr>
      </w:pPr>
      <w:r w:rsidRPr="002B0629">
        <w:rPr>
          <w:rFonts w:ascii="Times New Roman" w:hAnsi="Times New Roman"/>
          <w:sz w:val="24"/>
          <w:szCs w:val="24"/>
        </w:rPr>
        <w:t>AP Capstone</w:t>
      </w:r>
    </w:p>
    <w:p w14:paraId="19EFE436" w14:textId="77777777" w:rsidR="00C26269" w:rsidRPr="002B0629" w:rsidRDefault="00C26269" w:rsidP="00CC3CAC">
      <w:pPr>
        <w:pStyle w:val="ListParagraph"/>
        <w:numPr>
          <w:ilvl w:val="0"/>
          <w:numId w:val="35"/>
        </w:numPr>
        <w:rPr>
          <w:rFonts w:ascii="Times New Roman" w:hAnsi="Times New Roman"/>
          <w:sz w:val="24"/>
          <w:szCs w:val="24"/>
        </w:rPr>
      </w:pPr>
      <w:r w:rsidRPr="002B0629">
        <w:rPr>
          <w:rFonts w:ascii="Times New Roman" w:hAnsi="Times New Roman"/>
          <w:sz w:val="24"/>
          <w:szCs w:val="24"/>
        </w:rPr>
        <w:t>AP Research</w:t>
      </w:r>
    </w:p>
    <w:p w14:paraId="2312BB1E" w14:textId="77777777" w:rsidR="00C26269" w:rsidRDefault="00C26269" w:rsidP="00CC3CAC">
      <w:pPr>
        <w:pStyle w:val="ListParagraph"/>
        <w:numPr>
          <w:ilvl w:val="0"/>
          <w:numId w:val="35"/>
        </w:numPr>
        <w:rPr>
          <w:rFonts w:ascii="Times New Roman" w:hAnsi="Times New Roman"/>
          <w:sz w:val="24"/>
          <w:szCs w:val="24"/>
        </w:rPr>
      </w:pPr>
      <w:r w:rsidRPr="002B0629">
        <w:rPr>
          <w:rFonts w:ascii="Times New Roman" w:hAnsi="Times New Roman"/>
          <w:sz w:val="24"/>
          <w:szCs w:val="24"/>
        </w:rPr>
        <w:t>AP Seminar</w:t>
      </w:r>
    </w:p>
    <w:p w14:paraId="64AEE1D3" w14:textId="77777777" w:rsidR="00F313AD" w:rsidRPr="002B0629" w:rsidRDefault="00F313AD" w:rsidP="00CC3CAC">
      <w:pPr>
        <w:pStyle w:val="ListParagraph"/>
        <w:numPr>
          <w:ilvl w:val="0"/>
          <w:numId w:val="35"/>
        </w:numPr>
        <w:rPr>
          <w:rFonts w:ascii="Times New Roman" w:hAnsi="Times New Roman"/>
          <w:sz w:val="24"/>
          <w:szCs w:val="24"/>
        </w:rPr>
      </w:pPr>
      <w:r w:rsidRPr="002B0629">
        <w:rPr>
          <w:rFonts w:ascii="Times New Roman" w:hAnsi="Times New Roman"/>
          <w:sz w:val="24"/>
          <w:szCs w:val="24"/>
        </w:rPr>
        <w:t>Cambridge International Global Perspectives and Research</w:t>
      </w:r>
    </w:p>
    <w:p w14:paraId="54523323" w14:textId="77777777" w:rsidR="007F47D9" w:rsidRDefault="00FA1350" w:rsidP="00CC3CAC">
      <w:pPr>
        <w:pStyle w:val="ListParagraph"/>
        <w:numPr>
          <w:ilvl w:val="0"/>
          <w:numId w:val="35"/>
        </w:numPr>
        <w:rPr>
          <w:rFonts w:ascii="Times New Roman" w:hAnsi="Times New Roman"/>
          <w:color w:val="FF0000"/>
          <w:sz w:val="24"/>
          <w:szCs w:val="24"/>
        </w:rPr>
      </w:pPr>
      <w:r w:rsidRPr="002B0629">
        <w:rPr>
          <w:rFonts w:ascii="Times New Roman" w:hAnsi="Times New Roman"/>
          <w:color w:val="FF0000"/>
          <w:sz w:val="24"/>
          <w:szCs w:val="24"/>
        </w:rPr>
        <w:t xml:space="preserve">CTSO Leadership </w:t>
      </w:r>
    </w:p>
    <w:p w14:paraId="34524218" w14:textId="7080A59F" w:rsidR="008B3258" w:rsidRPr="002B0629" w:rsidRDefault="00FA1350" w:rsidP="007F47D9">
      <w:pPr>
        <w:pStyle w:val="ListParagraph"/>
        <w:ind w:left="1440"/>
        <w:rPr>
          <w:rFonts w:ascii="Times New Roman" w:hAnsi="Times New Roman"/>
          <w:color w:val="FF0000"/>
          <w:sz w:val="24"/>
          <w:szCs w:val="24"/>
        </w:rPr>
      </w:pPr>
      <w:r w:rsidRPr="002B0629">
        <w:rPr>
          <w:rFonts w:ascii="Times New Roman" w:hAnsi="Times New Roman"/>
          <w:color w:val="FF0000"/>
          <w:sz w:val="24"/>
          <w:szCs w:val="24"/>
        </w:rPr>
        <w:t>(Note: Can only be offered at schools with officially registered CTSO chapters and must be taught by the registered Advisor of that CTSO Chapter. Students MUST be members of the state and national CTSO.)</w:t>
      </w:r>
    </w:p>
    <w:p w14:paraId="241A42E8" w14:textId="760163BF" w:rsidR="00F313AD" w:rsidRPr="002B0629" w:rsidRDefault="008B3258" w:rsidP="00CC3CAC">
      <w:pPr>
        <w:numPr>
          <w:ilvl w:val="0"/>
          <w:numId w:val="35"/>
        </w:numPr>
        <w:rPr>
          <w:rFonts w:ascii="Times New Roman" w:hAnsi="Times New Roman"/>
          <w:sz w:val="24"/>
          <w:szCs w:val="24"/>
        </w:rPr>
      </w:pPr>
      <w:r w:rsidRPr="002B0629">
        <w:rPr>
          <w:rFonts w:ascii="Times New Roman" w:eastAsia="Times New Roman" w:hAnsi="Times New Roman"/>
          <w:color w:val="FF0000"/>
          <w:sz w:val="24"/>
          <w:szCs w:val="24"/>
        </w:rPr>
        <w:t xml:space="preserve">Engineering Design and Development </w:t>
      </w:r>
      <w:r w:rsidR="002B0629" w:rsidRPr="002B0629">
        <w:rPr>
          <w:rFonts w:ascii="Times New Roman" w:eastAsia="Times New Roman" w:hAnsi="Times New Roman"/>
          <w:color w:val="FF0000"/>
          <w:sz w:val="24"/>
          <w:szCs w:val="24"/>
        </w:rPr>
        <w:t>(PLTW or non-PLTW)</w:t>
      </w:r>
    </w:p>
    <w:p w14:paraId="69D5D087" w14:textId="77777777" w:rsidR="002B0629" w:rsidRPr="002B0629" w:rsidRDefault="002B0629" w:rsidP="00CC3CAC">
      <w:pPr>
        <w:numPr>
          <w:ilvl w:val="0"/>
          <w:numId w:val="35"/>
        </w:numPr>
        <w:contextualSpacing/>
        <w:rPr>
          <w:rFonts w:ascii="Times New Roman" w:hAnsi="Times New Roman"/>
          <w:color w:val="FF0000"/>
          <w:sz w:val="24"/>
          <w:szCs w:val="24"/>
        </w:rPr>
      </w:pPr>
      <w:r w:rsidRPr="002B0629">
        <w:rPr>
          <w:rFonts w:ascii="Times New Roman" w:hAnsi="Times New Roman"/>
          <w:color w:val="FF0000"/>
          <w:sz w:val="24"/>
          <w:szCs w:val="24"/>
        </w:rPr>
        <w:t>Entrepreneurship and New Ventures Capstone</w:t>
      </w:r>
    </w:p>
    <w:p w14:paraId="0D653446" w14:textId="7E932C34" w:rsidR="007F47D9" w:rsidRPr="00C91BC1" w:rsidRDefault="007F47D9" w:rsidP="00CC3CAC">
      <w:pPr>
        <w:numPr>
          <w:ilvl w:val="0"/>
          <w:numId w:val="35"/>
        </w:numPr>
        <w:contextualSpacing/>
        <w:rPr>
          <w:rFonts w:ascii="Times New Roman" w:hAnsi="Times New Roman"/>
          <w:color w:val="FF0000"/>
          <w:sz w:val="24"/>
          <w:szCs w:val="24"/>
        </w:rPr>
      </w:pPr>
      <w:r w:rsidRPr="00C91BC1">
        <w:rPr>
          <w:rFonts w:ascii="Times New Roman" w:eastAsia="Times New Roman" w:hAnsi="Times New Roman"/>
          <w:color w:val="FF0000"/>
          <w:sz w:val="24"/>
          <w:szCs w:val="24"/>
        </w:rPr>
        <w:t>Environmental Studies</w:t>
      </w:r>
    </w:p>
    <w:p w14:paraId="392F900A" w14:textId="77777777" w:rsidR="002B0629" w:rsidRDefault="002B0629" w:rsidP="00CC3CAC">
      <w:pPr>
        <w:numPr>
          <w:ilvl w:val="0"/>
          <w:numId w:val="35"/>
        </w:numPr>
        <w:contextualSpacing/>
        <w:rPr>
          <w:rFonts w:ascii="Times New Roman" w:hAnsi="Times New Roman"/>
          <w:color w:val="FF0000"/>
          <w:sz w:val="24"/>
          <w:szCs w:val="24"/>
        </w:rPr>
      </w:pPr>
      <w:r w:rsidRPr="002B0629">
        <w:rPr>
          <w:rFonts w:ascii="Times New Roman" w:hAnsi="Times New Roman"/>
          <w:color w:val="FF0000"/>
          <w:sz w:val="24"/>
          <w:szCs w:val="24"/>
        </w:rPr>
        <w:t xml:space="preserve">Human and Social Services I </w:t>
      </w:r>
    </w:p>
    <w:p w14:paraId="19350FFD" w14:textId="23B31050" w:rsidR="007F47D9" w:rsidRPr="00247544" w:rsidRDefault="007F47D9" w:rsidP="00CC3CAC">
      <w:pPr>
        <w:numPr>
          <w:ilvl w:val="0"/>
          <w:numId w:val="35"/>
        </w:numPr>
        <w:contextualSpacing/>
        <w:rPr>
          <w:rFonts w:ascii="Times New Roman" w:hAnsi="Times New Roman"/>
          <w:color w:val="FF0000"/>
          <w:sz w:val="24"/>
          <w:szCs w:val="24"/>
        </w:rPr>
      </w:pPr>
      <w:r w:rsidRPr="00C91BC1">
        <w:rPr>
          <w:rFonts w:ascii="Times New Roman" w:eastAsia="Times New Roman" w:hAnsi="Times New Roman"/>
          <w:color w:val="FF0000"/>
          <w:sz w:val="24"/>
          <w:szCs w:val="24"/>
        </w:rPr>
        <w:t>Humanities</w:t>
      </w:r>
    </w:p>
    <w:p w14:paraId="273ECF54" w14:textId="2FA48B61" w:rsidR="00247544" w:rsidRPr="00247544" w:rsidRDefault="00247544" w:rsidP="00CC3CAC">
      <w:pPr>
        <w:numPr>
          <w:ilvl w:val="0"/>
          <w:numId w:val="35"/>
        </w:numPr>
        <w:contextualSpacing/>
        <w:rPr>
          <w:rFonts w:ascii="Times New Roman" w:hAnsi="Times New Roman"/>
          <w:color w:val="FF0000"/>
          <w:sz w:val="24"/>
          <w:szCs w:val="24"/>
        </w:rPr>
      </w:pPr>
      <w:r>
        <w:rPr>
          <w:rFonts w:ascii="Times New Roman" w:eastAsia="Times New Roman" w:hAnsi="Times New Roman"/>
          <w:color w:val="FF0000"/>
          <w:sz w:val="24"/>
          <w:szCs w:val="24"/>
        </w:rPr>
        <w:t>IB Extended Essay</w:t>
      </w:r>
    </w:p>
    <w:p w14:paraId="4CEA1600" w14:textId="77DE53B9" w:rsidR="00247544" w:rsidRPr="00247544" w:rsidRDefault="00247544" w:rsidP="00CC3CAC">
      <w:pPr>
        <w:numPr>
          <w:ilvl w:val="0"/>
          <w:numId w:val="35"/>
        </w:numPr>
        <w:contextualSpacing/>
        <w:rPr>
          <w:rFonts w:ascii="Times New Roman" w:hAnsi="Times New Roman"/>
          <w:color w:val="FF0000"/>
          <w:sz w:val="24"/>
          <w:szCs w:val="24"/>
        </w:rPr>
      </w:pPr>
      <w:r>
        <w:rPr>
          <w:rFonts w:ascii="Times New Roman" w:eastAsia="Times New Roman" w:hAnsi="Times New Roman"/>
          <w:color w:val="FF0000"/>
          <w:sz w:val="24"/>
          <w:szCs w:val="24"/>
        </w:rPr>
        <w:t>IB Personal Project</w:t>
      </w:r>
    </w:p>
    <w:p w14:paraId="2FBF5F67" w14:textId="7C7672C8" w:rsidR="002B0629" w:rsidRPr="002B0629" w:rsidRDefault="002B0629" w:rsidP="00CC3CAC">
      <w:pPr>
        <w:pStyle w:val="ListParagraph"/>
        <w:numPr>
          <w:ilvl w:val="0"/>
          <w:numId w:val="35"/>
        </w:numPr>
        <w:rPr>
          <w:rFonts w:ascii="Times New Roman" w:hAnsi="Times New Roman"/>
          <w:color w:val="FF0000"/>
          <w:sz w:val="24"/>
          <w:szCs w:val="24"/>
        </w:rPr>
      </w:pPr>
      <w:r w:rsidRPr="002B0629">
        <w:rPr>
          <w:rFonts w:ascii="Times New Roman" w:hAnsi="Times New Roman"/>
          <w:color w:val="FF0000"/>
          <w:sz w:val="24"/>
          <w:szCs w:val="24"/>
        </w:rPr>
        <w:t>PLTW Biomedical Innovation</w:t>
      </w:r>
    </w:p>
    <w:p w14:paraId="57A07CF3" w14:textId="6EDB4F5B" w:rsidR="002B0629" w:rsidRPr="002B0629" w:rsidRDefault="00AC206C" w:rsidP="00CC3CAC">
      <w:pPr>
        <w:numPr>
          <w:ilvl w:val="0"/>
          <w:numId w:val="35"/>
        </w:numPr>
        <w:contextualSpacing/>
        <w:rPr>
          <w:rFonts w:ascii="Times New Roman" w:hAnsi="Times New Roman"/>
          <w:color w:val="FF0000"/>
          <w:sz w:val="24"/>
          <w:szCs w:val="24"/>
        </w:rPr>
      </w:pPr>
      <w:r>
        <w:rPr>
          <w:rFonts w:ascii="Times New Roman" w:hAnsi="Times New Roman"/>
          <w:color w:val="FF0000"/>
          <w:sz w:val="24"/>
          <w:szCs w:val="24"/>
        </w:rPr>
        <w:t>PLTW Medical I</w:t>
      </w:r>
      <w:r w:rsidRPr="002B0629">
        <w:rPr>
          <w:rFonts w:ascii="Times New Roman" w:hAnsi="Times New Roman"/>
          <w:color w:val="FF0000"/>
          <w:sz w:val="24"/>
          <w:szCs w:val="24"/>
        </w:rPr>
        <w:t>nterventions</w:t>
      </w:r>
    </w:p>
    <w:p w14:paraId="2A6B9914" w14:textId="77777777" w:rsidR="002B0629" w:rsidRPr="002B0629" w:rsidRDefault="002B0629" w:rsidP="00CC3CAC">
      <w:pPr>
        <w:numPr>
          <w:ilvl w:val="0"/>
          <w:numId w:val="35"/>
        </w:numPr>
        <w:contextualSpacing/>
        <w:rPr>
          <w:rFonts w:ascii="Times New Roman" w:hAnsi="Times New Roman"/>
          <w:sz w:val="24"/>
          <w:szCs w:val="24"/>
        </w:rPr>
      </w:pPr>
      <w:r w:rsidRPr="002B0629">
        <w:rPr>
          <w:rFonts w:ascii="Times New Roman" w:hAnsi="Times New Roman"/>
          <w:color w:val="FF0000"/>
          <w:sz w:val="24"/>
          <w:szCs w:val="24"/>
        </w:rPr>
        <w:t>Robotics and Innovation</w:t>
      </w:r>
    </w:p>
    <w:p w14:paraId="1B042C87" w14:textId="5B019CB6" w:rsidR="002B0629" w:rsidRPr="005B46DA" w:rsidRDefault="002B0629" w:rsidP="00CC3CAC">
      <w:pPr>
        <w:numPr>
          <w:ilvl w:val="0"/>
          <w:numId w:val="35"/>
        </w:numPr>
        <w:contextualSpacing/>
        <w:rPr>
          <w:rFonts w:ascii="Times New Roman" w:hAnsi="Times New Roman"/>
          <w:color w:val="FF0000"/>
          <w:sz w:val="24"/>
          <w:szCs w:val="24"/>
        </w:rPr>
      </w:pPr>
      <w:r w:rsidRPr="005B46DA">
        <w:rPr>
          <w:rFonts w:ascii="Times New Roman" w:hAnsi="Times New Roman"/>
          <w:color w:val="FF0000"/>
          <w:sz w:val="24"/>
          <w:szCs w:val="24"/>
        </w:rPr>
        <w:t>Science research, independent study</w:t>
      </w:r>
    </w:p>
    <w:p w14:paraId="505BAD27" w14:textId="680E91C0" w:rsidR="007F47D9" w:rsidRPr="005B46DA" w:rsidRDefault="007F47D9" w:rsidP="00CC3CAC">
      <w:pPr>
        <w:numPr>
          <w:ilvl w:val="0"/>
          <w:numId w:val="35"/>
        </w:numPr>
        <w:contextualSpacing/>
        <w:rPr>
          <w:rFonts w:ascii="Times New Roman" w:hAnsi="Times New Roman"/>
          <w:color w:val="FF0000"/>
          <w:sz w:val="24"/>
          <w:szCs w:val="24"/>
        </w:rPr>
      </w:pPr>
      <w:r w:rsidRPr="005B46DA">
        <w:rPr>
          <w:rFonts w:ascii="Times New Roman" w:eastAsia="Times New Roman" w:hAnsi="Times New Roman"/>
          <w:color w:val="FF0000"/>
          <w:sz w:val="24"/>
          <w:szCs w:val="24"/>
        </w:rPr>
        <w:t>Technology Enterprises</w:t>
      </w:r>
    </w:p>
    <w:p w14:paraId="53ED508A" w14:textId="7A43D510" w:rsidR="007F47D9" w:rsidRPr="005B46DA" w:rsidRDefault="007F47D9" w:rsidP="00CC3CAC">
      <w:pPr>
        <w:numPr>
          <w:ilvl w:val="0"/>
          <w:numId w:val="35"/>
        </w:numPr>
        <w:contextualSpacing/>
        <w:rPr>
          <w:rFonts w:ascii="Times New Roman" w:hAnsi="Times New Roman"/>
          <w:color w:val="FF0000"/>
          <w:sz w:val="24"/>
          <w:szCs w:val="24"/>
        </w:rPr>
      </w:pPr>
      <w:r w:rsidRPr="005B46DA">
        <w:rPr>
          <w:rFonts w:ascii="Times New Roman" w:eastAsia="Times New Roman" w:hAnsi="Times New Roman"/>
          <w:color w:val="FF0000"/>
          <w:sz w:val="24"/>
          <w:szCs w:val="24"/>
        </w:rPr>
        <w:t>Topics in History</w:t>
      </w:r>
    </w:p>
    <w:p w14:paraId="78F2D2EB" w14:textId="0A1CC95A" w:rsidR="007F47D9" w:rsidRPr="005B46DA" w:rsidRDefault="007F47D9" w:rsidP="00CC3CAC">
      <w:pPr>
        <w:numPr>
          <w:ilvl w:val="0"/>
          <w:numId w:val="35"/>
        </w:numPr>
        <w:contextualSpacing/>
        <w:rPr>
          <w:rFonts w:ascii="Times New Roman" w:hAnsi="Times New Roman"/>
          <w:color w:val="FF0000"/>
          <w:sz w:val="24"/>
          <w:szCs w:val="24"/>
        </w:rPr>
      </w:pPr>
      <w:r w:rsidRPr="005B46DA">
        <w:rPr>
          <w:rFonts w:ascii="Times New Roman" w:eastAsia="Times New Roman" w:hAnsi="Times New Roman"/>
          <w:color w:val="FF0000"/>
          <w:sz w:val="24"/>
          <w:szCs w:val="24"/>
        </w:rPr>
        <w:t>Topics in Social Science</w:t>
      </w:r>
      <w:r w:rsidRPr="005B46DA">
        <w:rPr>
          <w:rFonts w:ascii="Times New Roman" w:hAnsi="Times New Roman"/>
          <w:sz w:val="24"/>
          <w:szCs w:val="24"/>
        </w:rPr>
        <w:t> </w:t>
      </w:r>
    </w:p>
    <w:p w14:paraId="16926973" w14:textId="77777777" w:rsidR="007F47D9" w:rsidRDefault="007F47D9" w:rsidP="007F47D9">
      <w:r>
        <w:t> </w:t>
      </w:r>
    </w:p>
    <w:p w14:paraId="1E857D4C" w14:textId="79177C43" w:rsidR="00C36168" w:rsidRDefault="00C36168" w:rsidP="00C36168">
      <w:pPr>
        <w:rPr>
          <w:rFonts w:ascii="Times New Roman" w:hAnsi="Times New Roman"/>
          <w:sz w:val="24"/>
          <w:szCs w:val="24"/>
        </w:rPr>
      </w:pPr>
      <w:r>
        <w:rPr>
          <w:rFonts w:ascii="Times New Roman" w:hAnsi="Times New Roman"/>
          <w:sz w:val="24"/>
          <w:szCs w:val="24"/>
        </w:rPr>
        <w:t xml:space="preserve">Enrollment in one of </w:t>
      </w:r>
      <w:r w:rsidR="008B3258">
        <w:rPr>
          <w:rFonts w:ascii="Times New Roman" w:hAnsi="Times New Roman"/>
          <w:sz w:val="24"/>
          <w:szCs w:val="24"/>
        </w:rPr>
        <w:t>AP, IB, or CI</w:t>
      </w:r>
      <w:r>
        <w:rPr>
          <w:rFonts w:ascii="Times New Roman" w:hAnsi="Times New Roman"/>
          <w:sz w:val="24"/>
          <w:szCs w:val="24"/>
        </w:rPr>
        <w:t xml:space="preserve"> courses can also serve as one of the three courses under the postsecondary-ready competency requirement.  See F-23 for additional information.</w:t>
      </w:r>
    </w:p>
    <w:p w14:paraId="02249D3C" w14:textId="77777777" w:rsidR="00C36168" w:rsidRPr="00C36168" w:rsidRDefault="00C36168" w:rsidP="00C36168">
      <w:pPr>
        <w:rPr>
          <w:rFonts w:ascii="Times New Roman" w:hAnsi="Times New Roman"/>
          <w:sz w:val="24"/>
          <w:szCs w:val="24"/>
        </w:rPr>
      </w:pPr>
    </w:p>
    <w:p w14:paraId="51B0CB5B" w14:textId="329AF551" w:rsidR="00C230FD" w:rsidRDefault="002B0629" w:rsidP="004E6BA5">
      <w:pPr>
        <w:ind w:left="720" w:hanging="720"/>
        <w:rPr>
          <w:rFonts w:ascii="Times New Roman" w:hAnsi="Times New Roman"/>
          <w:b/>
          <w:sz w:val="24"/>
          <w:szCs w:val="24"/>
        </w:rPr>
      </w:pPr>
      <w:r>
        <w:rPr>
          <w:rFonts w:ascii="Times New Roman" w:hAnsi="Times New Roman"/>
          <w:b/>
          <w:sz w:val="24"/>
          <w:szCs w:val="24"/>
        </w:rPr>
        <w:t>a</w:t>
      </w:r>
      <w:r w:rsidR="00C230FD" w:rsidRPr="00C26269">
        <w:rPr>
          <w:rFonts w:ascii="Times New Roman" w:hAnsi="Times New Roman"/>
          <w:b/>
          <w:sz w:val="24"/>
          <w:szCs w:val="24"/>
        </w:rPr>
        <w:t>-</w:t>
      </w:r>
      <w:r w:rsidR="00D63237">
        <w:rPr>
          <w:rFonts w:ascii="Times New Roman" w:hAnsi="Times New Roman"/>
          <w:b/>
          <w:sz w:val="24"/>
          <w:szCs w:val="24"/>
        </w:rPr>
        <w:t>5</w:t>
      </w:r>
      <w:r w:rsidR="00C230FD" w:rsidRPr="00C26269">
        <w:rPr>
          <w:rFonts w:ascii="Times New Roman" w:hAnsi="Times New Roman"/>
          <w:b/>
          <w:sz w:val="24"/>
          <w:szCs w:val="24"/>
        </w:rPr>
        <w:t>.</w:t>
      </w:r>
      <w:r w:rsidR="00C230FD" w:rsidRPr="00C26269">
        <w:rPr>
          <w:rFonts w:ascii="Times New Roman" w:hAnsi="Times New Roman"/>
          <w:b/>
          <w:sz w:val="24"/>
          <w:szCs w:val="24"/>
        </w:rPr>
        <w:tab/>
        <w:t>Can this be a group project?</w:t>
      </w:r>
    </w:p>
    <w:p w14:paraId="0676439F" w14:textId="77777777" w:rsidR="00C230FD" w:rsidRDefault="00C230FD" w:rsidP="004E6BA5">
      <w:pPr>
        <w:ind w:left="720" w:hanging="720"/>
        <w:rPr>
          <w:rFonts w:ascii="Times New Roman" w:hAnsi="Times New Roman"/>
          <w:b/>
          <w:sz w:val="24"/>
          <w:szCs w:val="24"/>
        </w:rPr>
      </w:pPr>
    </w:p>
    <w:p w14:paraId="020CE1EA" w14:textId="70BE0C1E" w:rsidR="00C230FD" w:rsidRPr="00DA5C41" w:rsidRDefault="00C230FD" w:rsidP="008B3258">
      <w:pPr>
        <w:tabs>
          <w:tab w:val="left" w:pos="0"/>
        </w:tabs>
        <w:rPr>
          <w:rFonts w:ascii="Times New Roman" w:hAnsi="Times New Roman"/>
          <w:color w:val="FF0000"/>
          <w:sz w:val="24"/>
          <w:szCs w:val="24"/>
        </w:rPr>
      </w:pPr>
      <w:r w:rsidRPr="008B3258">
        <w:rPr>
          <w:rFonts w:ascii="Times New Roman" w:hAnsi="Times New Roman"/>
          <w:sz w:val="24"/>
          <w:szCs w:val="24"/>
        </w:rPr>
        <w:t>Yes.</w:t>
      </w:r>
      <w:r w:rsidR="00C26269" w:rsidRPr="008B3258">
        <w:rPr>
          <w:rFonts w:ascii="Times New Roman" w:hAnsi="Times New Roman"/>
          <w:sz w:val="24"/>
          <w:szCs w:val="24"/>
        </w:rPr>
        <w:t xml:space="preserve">  PBL can be conducted ei</w:t>
      </w:r>
      <w:r w:rsidR="008B3258" w:rsidRPr="008B3258">
        <w:rPr>
          <w:rFonts w:ascii="Times New Roman" w:hAnsi="Times New Roman"/>
          <w:sz w:val="24"/>
          <w:szCs w:val="24"/>
        </w:rPr>
        <w:t>ther individually or in groups</w:t>
      </w:r>
      <w:r w:rsidR="00CD3BC6">
        <w:rPr>
          <w:rFonts w:ascii="Times New Roman" w:hAnsi="Times New Roman"/>
          <w:sz w:val="24"/>
          <w:szCs w:val="24"/>
        </w:rPr>
        <w:t>; it is contingent upon both the student and the school</w:t>
      </w:r>
      <w:r w:rsidR="008B3258" w:rsidRPr="008B3258">
        <w:rPr>
          <w:rFonts w:ascii="Times New Roman" w:hAnsi="Times New Roman"/>
          <w:sz w:val="24"/>
          <w:szCs w:val="24"/>
        </w:rPr>
        <w:t xml:space="preserve">.  </w:t>
      </w:r>
      <w:r w:rsidR="008B3258" w:rsidRPr="008B3258">
        <w:rPr>
          <w:rFonts w:ascii="Times New Roman" w:hAnsi="Times New Roman"/>
          <w:color w:val="FF0000"/>
          <w:sz w:val="24"/>
          <w:szCs w:val="24"/>
        </w:rPr>
        <w:t xml:space="preserve">Often, high-quality </w:t>
      </w:r>
      <w:r w:rsidR="008B3258" w:rsidRPr="008B3258">
        <w:rPr>
          <w:rFonts w:ascii="Times New Roman" w:eastAsia="Times New Roman" w:hAnsi="Times New Roman"/>
          <w:color w:val="FF0000"/>
          <w:sz w:val="24"/>
          <w:szCs w:val="24"/>
        </w:rPr>
        <w:t xml:space="preserve">PBL has collaboration between students and with the community.  </w:t>
      </w:r>
      <w:r w:rsidR="00DA5C41" w:rsidRPr="00A125B2">
        <w:rPr>
          <w:rFonts w:ascii="Times New Roman" w:hAnsi="Times New Roman"/>
          <w:color w:val="FF0000"/>
          <w:sz w:val="24"/>
          <w:szCs w:val="24"/>
        </w:rPr>
        <w:t>The project, however, must meet the design principles set</w:t>
      </w:r>
      <w:r w:rsidR="00DA5C41">
        <w:rPr>
          <w:rFonts w:ascii="Times New Roman" w:hAnsi="Times New Roman"/>
          <w:color w:val="FF0000"/>
          <w:sz w:val="24"/>
          <w:szCs w:val="24"/>
        </w:rPr>
        <w:t xml:space="preserve"> </w:t>
      </w:r>
      <w:r w:rsidR="00DA5C41" w:rsidRPr="00A125B2">
        <w:rPr>
          <w:rFonts w:ascii="Times New Roman" w:hAnsi="Times New Roman"/>
          <w:color w:val="FF0000"/>
          <w:sz w:val="24"/>
          <w:szCs w:val="24"/>
        </w:rPr>
        <w:t xml:space="preserve">forth and must allow </w:t>
      </w:r>
      <w:r w:rsidR="00DA5C41" w:rsidRPr="003262A3">
        <w:rPr>
          <w:rFonts w:ascii="Times New Roman" w:hAnsi="Times New Roman"/>
          <w:color w:val="FF0000"/>
          <w:sz w:val="24"/>
          <w:szCs w:val="24"/>
          <w:u w:val="single"/>
        </w:rPr>
        <w:t>each person</w:t>
      </w:r>
      <w:r w:rsidR="00DA5C41" w:rsidRPr="00A125B2">
        <w:rPr>
          <w:rFonts w:ascii="Times New Roman" w:hAnsi="Times New Roman"/>
          <w:color w:val="FF0000"/>
          <w:sz w:val="24"/>
          <w:szCs w:val="24"/>
        </w:rPr>
        <w:t xml:space="preserve"> </w:t>
      </w:r>
      <w:r w:rsidR="00DA5C41">
        <w:rPr>
          <w:rFonts w:ascii="Times New Roman" w:hAnsi="Times New Roman"/>
          <w:color w:val="FF0000"/>
          <w:sz w:val="24"/>
          <w:szCs w:val="24"/>
        </w:rPr>
        <w:t>have a meaningful experience</w:t>
      </w:r>
      <w:r w:rsidR="00DA5C41" w:rsidRPr="00A125B2">
        <w:rPr>
          <w:rFonts w:ascii="Times New Roman" w:hAnsi="Times New Roman"/>
          <w:color w:val="FF0000"/>
          <w:sz w:val="24"/>
          <w:szCs w:val="24"/>
        </w:rPr>
        <w:t>.</w:t>
      </w:r>
      <w:r w:rsidR="00DA5C41">
        <w:rPr>
          <w:rFonts w:ascii="Times New Roman" w:hAnsi="Times New Roman"/>
          <w:color w:val="FF0000"/>
          <w:sz w:val="24"/>
          <w:szCs w:val="24"/>
        </w:rPr>
        <w:t xml:space="preserve"> </w:t>
      </w:r>
      <w:r w:rsidR="008B3258" w:rsidRPr="008B3258">
        <w:rPr>
          <w:rFonts w:ascii="Times New Roman" w:eastAsia="Times New Roman" w:hAnsi="Times New Roman"/>
          <w:color w:val="FF0000"/>
          <w:sz w:val="24"/>
          <w:szCs w:val="24"/>
        </w:rPr>
        <w:t>The Indiana Department of Education will provide resources on how t</w:t>
      </w:r>
      <w:r w:rsidR="003920EC">
        <w:rPr>
          <w:rFonts w:ascii="Times New Roman" w:eastAsia="Times New Roman" w:hAnsi="Times New Roman"/>
          <w:color w:val="FF0000"/>
          <w:sz w:val="24"/>
          <w:szCs w:val="24"/>
        </w:rPr>
        <w:t>o balance “</w:t>
      </w:r>
      <w:r w:rsidR="008B3258" w:rsidRPr="008B3258">
        <w:rPr>
          <w:rFonts w:ascii="Times New Roman" w:eastAsia="Times New Roman" w:hAnsi="Times New Roman"/>
          <w:color w:val="FF0000"/>
          <w:sz w:val="24"/>
          <w:szCs w:val="24"/>
        </w:rPr>
        <w:t>collaborative grades</w:t>
      </w:r>
      <w:r w:rsidR="003920EC">
        <w:rPr>
          <w:rFonts w:ascii="Times New Roman" w:eastAsia="Times New Roman" w:hAnsi="Times New Roman"/>
          <w:color w:val="FF0000"/>
          <w:sz w:val="24"/>
          <w:szCs w:val="24"/>
        </w:rPr>
        <w:t>”</w:t>
      </w:r>
      <w:r w:rsidR="008B3258" w:rsidRPr="008B3258">
        <w:rPr>
          <w:rFonts w:ascii="Times New Roman" w:eastAsia="Times New Roman" w:hAnsi="Times New Roman"/>
          <w:color w:val="FF0000"/>
          <w:sz w:val="24"/>
          <w:szCs w:val="24"/>
        </w:rPr>
        <w:t xml:space="preserve"> and </w:t>
      </w:r>
      <w:r w:rsidR="003920EC">
        <w:rPr>
          <w:rFonts w:ascii="Times New Roman" w:eastAsia="Times New Roman" w:hAnsi="Times New Roman"/>
          <w:color w:val="FF0000"/>
          <w:sz w:val="24"/>
          <w:szCs w:val="24"/>
        </w:rPr>
        <w:t>“</w:t>
      </w:r>
      <w:r w:rsidR="008B3258" w:rsidRPr="008B3258">
        <w:rPr>
          <w:rFonts w:ascii="Times New Roman" w:eastAsia="Times New Roman" w:hAnsi="Times New Roman"/>
          <w:color w:val="FF0000"/>
          <w:sz w:val="24"/>
          <w:szCs w:val="24"/>
        </w:rPr>
        <w:t>individual grades</w:t>
      </w:r>
      <w:r w:rsidR="003920EC">
        <w:rPr>
          <w:rFonts w:ascii="Times New Roman" w:eastAsia="Times New Roman" w:hAnsi="Times New Roman"/>
          <w:color w:val="FF0000"/>
          <w:sz w:val="24"/>
          <w:szCs w:val="24"/>
        </w:rPr>
        <w:t>”</w:t>
      </w:r>
      <w:r w:rsidR="008B3258" w:rsidRPr="008B3258">
        <w:rPr>
          <w:rFonts w:ascii="Times New Roman" w:eastAsia="Times New Roman" w:hAnsi="Times New Roman"/>
          <w:color w:val="FF0000"/>
          <w:sz w:val="24"/>
          <w:szCs w:val="24"/>
        </w:rPr>
        <w:t xml:space="preserve"> in a collaborative setting.</w:t>
      </w:r>
    </w:p>
    <w:p w14:paraId="4343757F" w14:textId="77777777" w:rsidR="00C230FD" w:rsidRDefault="00C230FD" w:rsidP="004E6BA5">
      <w:pPr>
        <w:ind w:left="720" w:hanging="720"/>
        <w:rPr>
          <w:rFonts w:ascii="Times New Roman" w:hAnsi="Times New Roman"/>
          <w:b/>
          <w:sz w:val="24"/>
          <w:szCs w:val="24"/>
        </w:rPr>
      </w:pPr>
    </w:p>
    <w:p w14:paraId="722265F0" w14:textId="12843393" w:rsidR="00DB73B1" w:rsidRPr="008205A9" w:rsidRDefault="002B0629" w:rsidP="004E6BA5">
      <w:pPr>
        <w:rPr>
          <w:rFonts w:ascii="Times New Roman" w:hAnsi="Times New Roman"/>
          <w:sz w:val="24"/>
          <w:szCs w:val="24"/>
        </w:rPr>
      </w:pPr>
      <w:r>
        <w:rPr>
          <w:rFonts w:ascii="Times New Roman" w:hAnsi="Times New Roman"/>
          <w:b/>
          <w:sz w:val="24"/>
          <w:szCs w:val="24"/>
        </w:rPr>
        <w:t>a</w:t>
      </w:r>
      <w:r w:rsidR="00DB73B1">
        <w:rPr>
          <w:rFonts w:ascii="Times New Roman" w:hAnsi="Times New Roman"/>
          <w:b/>
          <w:sz w:val="24"/>
          <w:szCs w:val="24"/>
        </w:rPr>
        <w:t>-</w:t>
      </w:r>
      <w:r w:rsidR="00D63237">
        <w:rPr>
          <w:rFonts w:ascii="Times New Roman" w:hAnsi="Times New Roman"/>
          <w:b/>
          <w:sz w:val="24"/>
          <w:szCs w:val="24"/>
        </w:rPr>
        <w:t>6</w:t>
      </w:r>
      <w:r w:rsidR="00DB73B1" w:rsidRPr="00190E5B">
        <w:rPr>
          <w:rFonts w:ascii="Times New Roman" w:hAnsi="Times New Roman"/>
          <w:b/>
          <w:sz w:val="24"/>
          <w:szCs w:val="24"/>
        </w:rPr>
        <w:t>.</w:t>
      </w:r>
      <w:r w:rsidR="00DB73B1" w:rsidRPr="00190E5B">
        <w:rPr>
          <w:rFonts w:ascii="Times New Roman" w:hAnsi="Times New Roman"/>
          <w:b/>
          <w:sz w:val="24"/>
          <w:szCs w:val="24"/>
        </w:rPr>
        <w:tab/>
      </w:r>
      <w:r w:rsidR="00F32A42" w:rsidRPr="009626DA">
        <w:rPr>
          <w:rFonts w:ascii="Times New Roman" w:hAnsi="Times New Roman"/>
          <w:b/>
          <w:sz w:val="24"/>
          <w:szCs w:val="24"/>
          <w:highlight w:val="yellow"/>
        </w:rPr>
        <w:t xml:space="preserve">Additional </w:t>
      </w:r>
      <w:r w:rsidR="005B46DA">
        <w:rPr>
          <w:rFonts w:ascii="Times New Roman" w:hAnsi="Times New Roman"/>
          <w:b/>
          <w:sz w:val="24"/>
          <w:szCs w:val="24"/>
          <w:highlight w:val="yellow"/>
        </w:rPr>
        <w:t>resources</w:t>
      </w:r>
      <w:r w:rsidR="00F32A42" w:rsidRPr="009626DA">
        <w:rPr>
          <w:rFonts w:ascii="Times New Roman" w:hAnsi="Times New Roman"/>
          <w:b/>
          <w:sz w:val="24"/>
          <w:szCs w:val="24"/>
          <w:highlight w:val="yellow"/>
        </w:rPr>
        <w:t xml:space="preserve"> for </w:t>
      </w:r>
      <w:r w:rsidR="00F32A42">
        <w:rPr>
          <w:rFonts w:ascii="Times New Roman" w:hAnsi="Times New Roman"/>
          <w:b/>
          <w:sz w:val="24"/>
          <w:szCs w:val="24"/>
          <w:highlight w:val="yellow"/>
        </w:rPr>
        <w:t>PBL</w:t>
      </w:r>
      <w:r w:rsidR="00F32A42" w:rsidRPr="009626DA">
        <w:rPr>
          <w:rFonts w:ascii="Times New Roman" w:hAnsi="Times New Roman"/>
          <w:b/>
          <w:sz w:val="24"/>
          <w:szCs w:val="24"/>
          <w:highlight w:val="yellow"/>
        </w:rPr>
        <w:t xml:space="preserve"> can be found</w:t>
      </w:r>
      <w:r w:rsidR="00F32A42">
        <w:rPr>
          <w:rFonts w:ascii="Times New Roman" w:hAnsi="Times New Roman"/>
          <w:b/>
          <w:sz w:val="24"/>
          <w:szCs w:val="24"/>
          <w:highlight w:val="yellow"/>
        </w:rPr>
        <w:t xml:space="preserve"> at</w:t>
      </w:r>
      <w:r w:rsidR="00F32A42" w:rsidRPr="009626DA">
        <w:rPr>
          <w:rFonts w:ascii="Times New Roman" w:hAnsi="Times New Roman"/>
          <w:b/>
          <w:sz w:val="24"/>
          <w:szCs w:val="24"/>
          <w:highlight w:val="yellow"/>
        </w:rPr>
        <w:t>:</w:t>
      </w:r>
    </w:p>
    <w:p w14:paraId="2CAD99C8" w14:textId="77777777" w:rsidR="00723F0C" w:rsidRDefault="00723F0C" w:rsidP="004E6BA5">
      <w:pPr>
        <w:rPr>
          <w:rFonts w:ascii="Times New Roman" w:hAnsi="Times New Roman"/>
          <w:sz w:val="24"/>
          <w:szCs w:val="24"/>
        </w:rPr>
      </w:pPr>
    </w:p>
    <w:p w14:paraId="17FD915E" w14:textId="75BE8BC0" w:rsidR="00DA5C41" w:rsidRDefault="00DA5C41" w:rsidP="004E6BA5">
      <w:pPr>
        <w:rPr>
          <w:rFonts w:ascii="Times New Roman" w:hAnsi="Times New Roman"/>
          <w:sz w:val="24"/>
          <w:szCs w:val="24"/>
        </w:rPr>
      </w:pPr>
      <w:r>
        <w:rPr>
          <w:rFonts w:ascii="Times New Roman" w:hAnsi="Times New Roman"/>
          <w:sz w:val="24"/>
          <w:szCs w:val="24"/>
        </w:rPr>
        <w:t>Buck Institute</w:t>
      </w:r>
    </w:p>
    <w:p w14:paraId="3678EEB6" w14:textId="77777777" w:rsidR="00DC3672" w:rsidRDefault="00DC3672" w:rsidP="004E6BA5">
      <w:pPr>
        <w:rPr>
          <w:rFonts w:ascii="Times New Roman" w:hAnsi="Times New Roman"/>
          <w:sz w:val="24"/>
          <w:szCs w:val="24"/>
        </w:rPr>
      </w:pPr>
      <w:r>
        <w:rPr>
          <w:rFonts w:ascii="Times New Roman" w:hAnsi="Times New Roman"/>
          <w:sz w:val="24"/>
          <w:szCs w:val="24"/>
        </w:rPr>
        <w:t>Magnify Learning</w:t>
      </w:r>
    </w:p>
    <w:p w14:paraId="586A8E03" w14:textId="77777777" w:rsidR="00A1376A" w:rsidRDefault="00A1376A" w:rsidP="004E6BA5">
      <w:pPr>
        <w:rPr>
          <w:rFonts w:ascii="Times New Roman" w:hAnsi="Times New Roman"/>
          <w:sz w:val="24"/>
          <w:szCs w:val="24"/>
        </w:rPr>
      </w:pPr>
      <w:r>
        <w:rPr>
          <w:rFonts w:ascii="Times New Roman" w:hAnsi="Times New Roman"/>
          <w:sz w:val="24"/>
          <w:szCs w:val="24"/>
        </w:rPr>
        <w:t>Setting the Standard for Project Based Learning</w:t>
      </w:r>
    </w:p>
    <w:p w14:paraId="73DD52D3" w14:textId="77777777" w:rsidR="00C26269" w:rsidRDefault="00F313AD" w:rsidP="004E6BA5">
      <w:pPr>
        <w:rPr>
          <w:rFonts w:ascii="Times New Roman" w:hAnsi="Times New Roman"/>
          <w:sz w:val="24"/>
          <w:szCs w:val="24"/>
        </w:rPr>
      </w:pPr>
      <w:hyperlink r:id="rId28" w:history="1">
        <w:r w:rsidR="00C26269" w:rsidRPr="00114682">
          <w:rPr>
            <w:rStyle w:val="Hyperlink"/>
            <w:rFonts w:ascii="Times New Roman" w:hAnsi="Times New Roman"/>
            <w:sz w:val="24"/>
            <w:szCs w:val="24"/>
          </w:rPr>
          <w:t>https://www.teachthought.com/project-based-learning/difference-between-projects-and-project-based-learning/</w:t>
        </w:r>
      </w:hyperlink>
    </w:p>
    <w:p w14:paraId="0CBF5BE5" w14:textId="77777777" w:rsidR="00C26269" w:rsidRDefault="00F313AD" w:rsidP="004E6BA5">
      <w:pPr>
        <w:rPr>
          <w:rFonts w:ascii="Times New Roman" w:hAnsi="Times New Roman"/>
          <w:sz w:val="24"/>
          <w:szCs w:val="24"/>
        </w:rPr>
      </w:pPr>
      <w:hyperlink r:id="rId29" w:history="1">
        <w:r w:rsidR="00C26269" w:rsidRPr="00114682">
          <w:rPr>
            <w:rStyle w:val="Hyperlink"/>
            <w:rFonts w:ascii="Times New Roman" w:hAnsi="Times New Roman"/>
            <w:sz w:val="24"/>
            <w:szCs w:val="24"/>
          </w:rPr>
          <w:t>https://www.teachthought.com/project-based-learning/5-types-of-project-based-learning-symbolize-its-evolution/</w:t>
        </w:r>
      </w:hyperlink>
    </w:p>
    <w:p w14:paraId="4F3E3D9D" w14:textId="77777777" w:rsidR="005B46DA" w:rsidRPr="00247544" w:rsidRDefault="005B46DA" w:rsidP="005B46DA">
      <w:pPr>
        <w:rPr>
          <w:rFonts w:ascii="Times New Roman" w:hAnsi="Times New Roman"/>
          <w:sz w:val="24"/>
          <w:szCs w:val="24"/>
        </w:rPr>
      </w:pPr>
      <w:r w:rsidRPr="00247544">
        <w:rPr>
          <w:rFonts w:ascii="Times New Roman" w:hAnsi="Times New Roman"/>
          <w:sz w:val="24"/>
          <w:szCs w:val="24"/>
        </w:rPr>
        <w:t>Project Based Learning: A Promising Approach to Improving Student Outcomes ---</w:t>
      </w:r>
      <w:hyperlink r:id="rId30" w:history="1">
        <w:r w:rsidRPr="00247544">
          <w:rPr>
            <w:rStyle w:val="Hyperlink"/>
            <w:rFonts w:ascii="Times New Roman" w:hAnsi="Times New Roman"/>
            <w:sz w:val="24"/>
            <w:szCs w:val="24"/>
          </w:rPr>
          <w:t>https://www.mdrc.org/publication/project-based-learning-promising-approach-improving-student-outcomes</w:t>
        </w:r>
      </w:hyperlink>
    </w:p>
    <w:p w14:paraId="21CE7F50" w14:textId="77777777" w:rsidR="005B46DA" w:rsidRPr="00247544" w:rsidRDefault="005B46DA" w:rsidP="005B46DA">
      <w:pPr>
        <w:rPr>
          <w:rFonts w:ascii="Times New Roman" w:hAnsi="Times New Roman"/>
          <w:sz w:val="24"/>
          <w:szCs w:val="24"/>
        </w:rPr>
      </w:pPr>
      <w:r w:rsidRPr="00247544">
        <w:rPr>
          <w:rFonts w:ascii="Times New Roman" w:hAnsi="Times New Roman"/>
          <w:sz w:val="24"/>
          <w:szCs w:val="24"/>
        </w:rPr>
        <w:t xml:space="preserve">Project Based Learning: A Literature Review--- </w:t>
      </w:r>
      <w:hyperlink r:id="rId31" w:history="1">
        <w:r w:rsidRPr="00247544">
          <w:rPr>
            <w:rStyle w:val="Hyperlink"/>
            <w:rFonts w:ascii="Times New Roman" w:hAnsi="Times New Roman"/>
            <w:sz w:val="24"/>
            <w:szCs w:val="24"/>
          </w:rPr>
          <w:t>https://www.mdrc.org/sites/default/files/Project-Based_Learning-LitRev_Final.pdf</w:t>
        </w:r>
      </w:hyperlink>
      <w:r w:rsidRPr="00247544">
        <w:rPr>
          <w:rFonts w:ascii="Times New Roman" w:hAnsi="Times New Roman"/>
          <w:sz w:val="24"/>
          <w:szCs w:val="24"/>
        </w:rPr>
        <w:t xml:space="preserve"> </w:t>
      </w:r>
    </w:p>
    <w:p w14:paraId="243521C1" w14:textId="77777777" w:rsidR="00C26269" w:rsidRPr="00DB73B1" w:rsidRDefault="00C26269" w:rsidP="004E6BA5">
      <w:pPr>
        <w:rPr>
          <w:rFonts w:ascii="Times New Roman" w:hAnsi="Times New Roman"/>
          <w:sz w:val="24"/>
          <w:szCs w:val="24"/>
        </w:rPr>
      </w:pPr>
    </w:p>
    <w:p w14:paraId="255CC07B" w14:textId="77777777" w:rsidR="00723F0C" w:rsidRPr="00723F0C" w:rsidRDefault="00723F0C" w:rsidP="004E6BA5">
      <w:pPr>
        <w:pStyle w:val="ListParagraph"/>
        <w:numPr>
          <w:ilvl w:val="0"/>
          <w:numId w:val="13"/>
        </w:numPr>
        <w:rPr>
          <w:rFonts w:ascii="Times New Roman" w:hAnsi="Times New Roman"/>
          <w:b/>
          <w:sz w:val="24"/>
          <w:szCs w:val="24"/>
        </w:rPr>
      </w:pPr>
      <w:r w:rsidRPr="00723F0C">
        <w:rPr>
          <w:rFonts w:ascii="Times New Roman" w:hAnsi="Times New Roman"/>
          <w:b/>
          <w:sz w:val="24"/>
          <w:szCs w:val="24"/>
        </w:rPr>
        <w:br w:type="page"/>
      </w:r>
    </w:p>
    <w:p w14:paraId="72510094" w14:textId="5544DF6B" w:rsidR="00723F0C" w:rsidRPr="00723F0C" w:rsidRDefault="00714D4B" w:rsidP="004E6BA5">
      <w:pPr>
        <w:rPr>
          <w:rFonts w:ascii="Times New Roman" w:hAnsi="Times New Roman"/>
          <w:b/>
          <w:sz w:val="32"/>
          <w:szCs w:val="32"/>
        </w:rPr>
      </w:pPr>
      <w:r>
        <w:rPr>
          <w:rFonts w:ascii="Times New Roman" w:hAnsi="Times New Roman"/>
          <w:b/>
          <w:sz w:val="32"/>
          <w:szCs w:val="32"/>
        </w:rPr>
        <w:t>b</w:t>
      </w:r>
      <w:r w:rsidR="00723F0C">
        <w:rPr>
          <w:rFonts w:ascii="Times New Roman" w:hAnsi="Times New Roman"/>
          <w:b/>
          <w:sz w:val="32"/>
          <w:szCs w:val="32"/>
        </w:rPr>
        <w:t xml:space="preserve">. </w:t>
      </w:r>
      <w:r w:rsidR="00723F0C" w:rsidRPr="00723F0C">
        <w:rPr>
          <w:rFonts w:ascii="Times New Roman" w:hAnsi="Times New Roman"/>
          <w:b/>
          <w:sz w:val="32"/>
          <w:szCs w:val="32"/>
        </w:rPr>
        <w:t>SERVICE-BASED LEARNING</w:t>
      </w:r>
    </w:p>
    <w:p w14:paraId="28901C10" w14:textId="77777777" w:rsidR="00723F0C" w:rsidRDefault="00723F0C" w:rsidP="004E6BA5">
      <w:pPr>
        <w:rPr>
          <w:rFonts w:ascii="Times New Roman" w:hAnsi="Times New Roman"/>
          <w:b/>
          <w:sz w:val="24"/>
          <w:szCs w:val="24"/>
        </w:rPr>
      </w:pPr>
    </w:p>
    <w:p w14:paraId="3B9153AD" w14:textId="6E6EE02E" w:rsidR="00723F0C" w:rsidRDefault="00714D4B" w:rsidP="004E6BA5">
      <w:pPr>
        <w:rPr>
          <w:rFonts w:ascii="Times New Roman" w:hAnsi="Times New Roman"/>
          <w:b/>
          <w:sz w:val="24"/>
          <w:szCs w:val="24"/>
        </w:rPr>
      </w:pPr>
      <w:r>
        <w:rPr>
          <w:rFonts w:ascii="Times New Roman" w:hAnsi="Times New Roman"/>
          <w:b/>
          <w:sz w:val="24"/>
          <w:szCs w:val="24"/>
        </w:rPr>
        <w:t>b</w:t>
      </w:r>
      <w:r w:rsidR="00723F0C" w:rsidRPr="003512F6">
        <w:rPr>
          <w:rFonts w:ascii="Times New Roman" w:hAnsi="Times New Roman"/>
          <w:b/>
          <w:sz w:val="24"/>
          <w:szCs w:val="24"/>
        </w:rPr>
        <w:t>-1.</w:t>
      </w:r>
      <w:r w:rsidR="00723F0C" w:rsidRPr="003512F6">
        <w:rPr>
          <w:rFonts w:ascii="Times New Roman" w:hAnsi="Times New Roman"/>
          <w:b/>
          <w:sz w:val="24"/>
          <w:szCs w:val="24"/>
        </w:rPr>
        <w:tab/>
        <w:t xml:space="preserve">What is </w:t>
      </w:r>
      <w:r w:rsidR="00723F0C">
        <w:rPr>
          <w:rFonts w:ascii="Times New Roman" w:hAnsi="Times New Roman"/>
          <w:b/>
          <w:sz w:val="24"/>
          <w:szCs w:val="24"/>
        </w:rPr>
        <w:t>Service</w:t>
      </w:r>
      <w:r w:rsidR="00723F0C" w:rsidRPr="003512F6">
        <w:rPr>
          <w:rFonts w:ascii="Times New Roman" w:hAnsi="Times New Roman"/>
          <w:b/>
          <w:sz w:val="24"/>
          <w:szCs w:val="24"/>
        </w:rPr>
        <w:t>-</w:t>
      </w:r>
      <w:r w:rsidR="00723F0C">
        <w:rPr>
          <w:rFonts w:ascii="Times New Roman" w:hAnsi="Times New Roman"/>
          <w:b/>
          <w:sz w:val="24"/>
          <w:szCs w:val="24"/>
        </w:rPr>
        <w:t>b</w:t>
      </w:r>
      <w:r w:rsidR="00723F0C" w:rsidRPr="003512F6">
        <w:rPr>
          <w:rFonts w:ascii="Times New Roman" w:hAnsi="Times New Roman"/>
          <w:b/>
          <w:sz w:val="24"/>
          <w:szCs w:val="24"/>
        </w:rPr>
        <w:t xml:space="preserve">ased </w:t>
      </w:r>
      <w:r w:rsidR="00723F0C">
        <w:rPr>
          <w:rFonts w:ascii="Times New Roman" w:hAnsi="Times New Roman"/>
          <w:b/>
          <w:sz w:val="24"/>
          <w:szCs w:val="24"/>
        </w:rPr>
        <w:t>l</w:t>
      </w:r>
      <w:r w:rsidR="00723F0C" w:rsidRPr="003512F6">
        <w:rPr>
          <w:rFonts w:ascii="Times New Roman" w:hAnsi="Times New Roman"/>
          <w:b/>
          <w:sz w:val="24"/>
          <w:szCs w:val="24"/>
        </w:rPr>
        <w:t>earning (</w:t>
      </w:r>
      <w:r w:rsidR="00723F0C">
        <w:rPr>
          <w:rFonts w:ascii="Times New Roman" w:hAnsi="Times New Roman"/>
          <w:b/>
          <w:sz w:val="24"/>
          <w:szCs w:val="24"/>
        </w:rPr>
        <w:t>S</w:t>
      </w:r>
      <w:r w:rsidR="00723F0C" w:rsidRPr="003512F6">
        <w:rPr>
          <w:rFonts w:ascii="Times New Roman" w:hAnsi="Times New Roman"/>
          <w:b/>
          <w:sz w:val="24"/>
          <w:szCs w:val="24"/>
        </w:rPr>
        <w:t>BL)?</w:t>
      </w:r>
    </w:p>
    <w:p w14:paraId="5143E0B9" w14:textId="77777777" w:rsidR="00723F0C" w:rsidRDefault="00723F0C" w:rsidP="004E6BA5">
      <w:pPr>
        <w:rPr>
          <w:rFonts w:ascii="Times New Roman" w:hAnsi="Times New Roman"/>
          <w:b/>
          <w:sz w:val="24"/>
          <w:szCs w:val="24"/>
        </w:rPr>
      </w:pPr>
    </w:p>
    <w:p w14:paraId="341100FC" w14:textId="77777777" w:rsidR="00F9105B" w:rsidRPr="006B21C5" w:rsidRDefault="00F9105B" w:rsidP="004E6BA5">
      <w:pPr>
        <w:pStyle w:val="EndnoteText"/>
        <w:rPr>
          <w:rFonts w:ascii="Times New Roman" w:hAnsi="Times New Roman" w:cs="Times New Roman"/>
        </w:rPr>
      </w:pPr>
      <w:r w:rsidRPr="004C486F">
        <w:rPr>
          <w:rFonts w:ascii="Times New Roman" w:hAnsi="Times New Roman" w:cs="Times New Roman"/>
        </w:rPr>
        <w:t>Service-based learning</w:t>
      </w:r>
      <w:r w:rsidRPr="006B21C5">
        <w:rPr>
          <w:rFonts w:ascii="Times New Roman" w:hAnsi="Times New Roman" w:cs="Times New Roman"/>
        </w:rPr>
        <w:t xml:space="preserve"> integrates meaningful service to enrich and apply academic knowledge, teach civic and personal responsibility (and other employability skills), and strengthen communities.</w:t>
      </w:r>
    </w:p>
    <w:p w14:paraId="0B5F8CFB" w14:textId="77777777" w:rsidR="00F9105B" w:rsidRDefault="00F9105B" w:rsidP="004E6BA5">
      <w:pPr>
        <w:rPr>
          <w:rFonts w:ascii="Times New Roman" w:hAnsi="Times New Roman"/>
          <w:b/>
          <w:sz w:val="24"/>
          <w:szCs w:val="24"/>
        </w:rPr>
      </w:pPr>
    </w:p>
    <w:p w14:paraId="6BB02CF5" w14:textId="77777777" w:rsidR="00643AD9" w:rsidRPr="00E54D89" w:rsidRDefault="00643AD9" w:rsidP="004E6BA5">
      <w:pPr>
        <w:rPr>
          <w:rFonts w:ascii="Times New Roman" w:hAnsi="Times New Roman"/>
          <w:sz w:val="24"/>
          <w:szCs w:val="24"/>
        </w:rPr>
      </w:pPr>
      <w:r w:rsidRPr="00E54D89">
        <w:rPr>
          <w:rFonts w:ascii="Times New Roman" w:hAnsi="Times New Roman"/>
          <w:sz w:val="24"/>
          <w:szCs w:val="24"/>
        </w:rPr>
        <w:t>SBL can be classified by three core indicators:</w:t>
      </w:r>
    </w:p>
    <w:p w14:paraId="60B9A08C" w14:textId="77777777" w:rsidR="00E54D89" w:rsidRPr="00E54D89" w:rsidRDefault="00E54D89" w:rsidP="004E6BA5">
      <w:pPr>
        <w:pStyle w:val="ListParagraph"/>
        <w:numPr>
          <w:ilvl w:val="0"/>
          <w:numId w:val="19"/>
        </w:numPr>
        <w:rPr>
          <w:rFonts w:ascii="Times New Roman" w:hAnsi="Times New Roman"/>
          <w:sz w:val="24"/>
          <w:szCs w:val="24"/>
        </w:rPr>
      </w:pPr>
      <w:r w:rsidRPr="00E54D89">
        <w:rPr>
          <w:rFonts w:ascii="Times New Roman" w:hAnsi="Times New Roman"/>
          <w:sz w:val="24"/>
          <w:szCs w:val="24"/>
        </w:rPr>
        <w:t>Integrating academic study with service experience;</w:t>
      </w:r>
    </w:p>
    <w:p w14:paraId="4C510A47" w14:textId="77777777" w:rsidR="00E54D89" w:rsidRPr="00E54D89" w:rsidRDefault="00E54D89" w:rsidP="004E6BA5">
      <w:pPr>
        <w:pStyle w:val="ListParagraph"/>
        <w:numPr>
          <w:ilvl w:val="0"/>
          <w:numId w:val="19"/>
        </w:numPr>
        <w:rPr>
          <w:rFonts w:ascii="Times New Roman" w:hAnsi="Times New Roman"/>
          <w:sz w:val="24"/>
          <w:szCs w:val="24"/>
        </w:rPr>
      </w:pPr>
      <w:r w:rsidRPr="00E54D89">
        <w:rPr>
          <w:rFonts w:ascii="Times New Roman" w:hAnsi="Times New Roman"/>
          <w:sz w:val="24"/>
          <w:szCs w:val="24"/>
        </w:rPr>
        <w:t>Reflecting larger social, economic, and societal issues; and</w:t>
      </w:r>
    </w:p>
    <w:p w14:paraId="5C042374" w14:textId="77777777" w:rsidR="00E54D89" w:rsidRPr="00E54D89" w:rsidRDefault="00E54D89" w:rsidP="004E6BA5">
      <w:pPr>
        <w:pStyle w:val="ListParagraph"/>
        <w:numPr>
          <w:ilvl w:val="0"/>
          <w:numId w:val="19"/>
        </w:numPr>
        <w:rPr>
          <w:rFonts w:ascii="Times New Roman" w:hAnsi="Times New Roman"/>
          <w:sz w:val="24"/>
          <w:szCs w:val="24"/>
        </w:rPr>
      </w:pPr>
      <w:r w:rsidRPr="00E54D89">
        <w:rPr>
          <w:rFonts w:ascii="Times New Roman" w:hAnsi="Times New Roman"/>
          <w:sz w:val="24"/>
          <w:szCs w:val="24"/>
        </w:rPr>
        <w:t>Collaborating efforts between students, schools, and community partners.</w:t>
      </w:r>
    </w:p>
    <w:p w14:paraId="25D0F4EE" w14:textId="77777777" w:rsidR="004C486F" w:rsidRPr="004C486F" w:rsidRDefault="004C486F" w:rsidP="004E6BA5">
      <w:pPr>
        <w:rPr>
          <w:rFonts w:ascii="Times New Roman" w:hAnsi="Times New Roman"/>
          <w:sz w:val="24"/>
          <w:szCs w:val="24"/>
        </w:rPr>
      </w:pPr>
    </w:p>
    <w:p w14:paraId="5C51157E" w14:textId="116B47E7" w:rsidR="00723F0C" w:rsidRDefault="00714D4B" w:rsidP="004E6BA5">
      <w:pPr>
        <w:rPr>
          <w:rFonts w:ascii="Times New Roman" w:hAnsi="Times New Roman"/>
          <w:b/>
          <w:sz w:val="24"/>
          <w:szCs w:val="24"/>
        </w:rPr>
      </w:pPr>
      <w:r w:rsidRPr="00D94429">
        <w:rPr>
          <w:rFonts w:ascii="Times New Roman" w:hAnsi="Times New Roman"/>
          <w:b/>
          <w:sz w:val="24"/>
          <w:szCs w:val="24"/>
        </w:rPr>
        <w:t>b</w:t>
      </w:r>
      <w:r w:rsidR="00723F0C" w:rsidRPr="00D94429">
        <w:rPr>
          <w:rFonts w:ascii="Times New Roman" w:hAnsi="Times New Roman"/>
          <w:b/>
          <w:sz w:val="24"/>
          <w:szCs w:val="24"/>
        </w:rPr>
        <w:t>-2.</w:t>
      </w:r>
      <w:r w:rsidR="00723F0C" w:rsidRPr="00D94429">
        <w:rPr>
          <w:rFonts w:ascii="Times New Roman" w:hAnsi="Times New Roman"/>
          <w:b/>
          <w:sz w:val="24"/>
          <w:szCs w:val="24"/>
        </w:rPr>
        <w:tab/>
        <w:t>What qualifies as a SBL program?</w:t>
      </w:r>
    </w:p>
    <w:p w14:paraId="2DB2641B" w14:textId="77777777" w:rsidR="00643AD9" w:rsidRDefault="00643AD9" w:rsidP="004E6BA5">
      <w:pPr>
        <w:rPr>
          <w:rFonts w:ascii="Times New Roman" w:hAnsi="Times New Roman"/>
          <w:b/>
          <w:sz w:val="24"/>
          <w:szCs w:val="24"/>
        </w:rPr>
      </w:pPr>
    </w:p>
    <w:p w14:paraId="22E38A36" w14:textId="567B7A71" w:rsidR="00643AD9" w:rsidRDefault="00643AD9" w:rsidP="004E6BA5">
      <w:pPr>
        <w:rPr>
          <w:rFonts w:ascii="Times New Roman" w:hAnsi="Times New Roman"/>
          <w:sz w:val="24"/>
          <w:szCs w:val="24"/>
        </w:rPr>
      </w:pPr>
      <w:r>
        <w:rPr>
          <w:rFonts w:ascii="Times New Roman" w:hAnsi="Times New Roman"/>
          <w:sz w:val="24"/>
          <w:szCs w:val="24"/>
        </w:rPr>
        <w:t xml:space="preserve">SBL experiences address complex problems in real settings, rather than simplifying a problem or isolating it in a classroom setting.  The experience must promote </w:t>
      </w:r>
      <w:r w:rsidR="005B46DA">
        <w:rPr>
          <w:rFonts w:ascii="Times New Roman" w:hAnsi="Times New Roman"/>
          <w:sz w:val="24"/>
          <w:szCs w:val="24"/>
        </w:rPr>
        <w:t xml:space="preserve">deeper learning for the student </w:t>
      </w:r>
      <w:r w:rsidR="00E54D89">
        <w:rPr>
          <w:rFonts w:ascii="Times New Roman" w:hAnsi="Times New Roman"/>
          <w:sz w:val="24"/>
          <w:szCs w:val="24"/>
        </w:rPr>
        <w:t>beyond</w:t>
      </w:r>
      <w:r>
        <w:rPr>
          <w:rFonts w:ascii="Times New Roman" w:hAnsi="Times New Roman"/>
          <w:sz w:val="24"/>
          <w:szCs w:val="24"/>
        </w:rPr>
        <w:t xml:space="preserve"> the classroom that builds leadership skills, such as teamwork, communication, problem solving, critical thinking, and citizenship.  SBL should be solution-oriented for the school, students, and community.  These experiences can be as diverse as the communities they serve; the scope can involve classrooms, entire schools, or organize the work of whole school districts.</w:t>
      </w:r>
    </w:p>
    <w:p w14:paraId="0E3A06F2" w14:textId="77777777" w:rsidR="00643AD9" w:rsidRDefault="00643AD9" w:rsidP="004E6BA5">
      <w:pPr>
        <w:rPr>
          <w:rFonts w:ascii="Times New Roman" w:hAnsi="Times New Roman"/>
          <w:sz w:val="24"/>
          <w:szCs w:val="24"/>
        </w:rPr>
      </w:pPr>
    </w:p>
    <w:p w14:paraId="632936C5" w14:textId="77777777" w:rsidR="00643AD9" w:rsidRDefault="00643AD9" w:rsidP="004E6BA5">
      <w:pPr>
        <w:rPr>
          <w:rFonts w:ascii="Times New Roman" w:hAnsi="Times New Roman"/>
          <w:sz w:val="24"/>
          <w:szCs w:val="24"/>
        </w:rPr>
      </w:pPr>
      <w:r>
        <w:rPr>
          <w:rFonts w:ascii="Times New Roman" w:hAnsi="Times New Roman"/>
          <w:sz w:val="24"/>
          <w:szCs w:val="24"/>
        </w:rPr>
        <w:t>SBL teaches students civic skills, creates partnership between schools and their communities, and bridges academics and citizenship.  Service-learning is an approach to teaching and learning in which students use academic knowledge and skills to address genuine community needs. The following standards indicates quality SBL program:</w:t>
      </w:r>
    </w:p>
    <w:p w14:paraId="1FE5977A" w14:textId="77777777" w:rsidR="005B46DA" w:rsidRDefault="005B46DA" w:rsidP="004E6BA5">
      <w:pPr>
        <w:rPr>
          <w:rFonts w:ascii="Times New Roman" w:hAnsi="Times New Roman"/>
          <w:sz w:val="24"/>
          <w:szCs w:val="24"/>
        </w:rPr>
      </w:pPr>
    </w:p>
    <w:p w14:paraId="45F0DC1E" w14:textId="64370A7B" w:rsidR="005B46DA" w:rsidRDefault="00507ED0" w:rsidP="004E6BA5">
      <w:pPr>
        <w:rPr>
          <w:rFonts w:ascii="Times New Roman" w:hAnsi="Times New Roman"/>
          <w:sz w:val="24"/>
          <w:szCs w:val="24"/>
        </w:rPr>
      </w:pPr>
      <w:r>
        <w:rPr>
          <w:rFonts w:ascii="Times New Roman" w:hAnsi="Times New Roman"/>
          <w:sz w:val="24"/>
          <w:szCs w:val="24"/>
        </w:rPr>
        <w:t xml:space="preserve">These principles were adapted from the National Youth Leadership’s </w:t>
      </w:r>
      <w:r w:rsidRPr="00507ED0">
        <w:rPr>
          <w:rFonts w:ascii="Times New Roman" w:hAnsi="Times New Roman"/>
          <w:sz w:val="24"/>
          <w:szCs w:val="24"/>
        </w:rPr>
        <w:t>Council’s</w:t>
      </w:r>
      <w:r w:rsidR="005B46DA" w:rsidRPr="00507ED0">
        <w:rPr>
          <w:rFonts w:ascii="Times New Roman" w:hAnsi="Times New Roman"/>
          <w:sz w:val="24"/>
          <w:szCs w:val="24"/>
        </w:rPr>
        <w:t xml:space="preserve"> </w:t>
      </w:r>
      <w:hyperlink r:id="rId32" w:history="1">
        <w:r w:rsidR="005B46DA" w:rsidRPr="00507ED0">
          <w:rPr>
            <w:rStyle w:val="Hyperlink"/>
            <w:rFonts w:ascii="Times New Roman" w:hAnsi="Times New Roman"/>
            <w:bCs/>
            <w:sz w:val="24"/>
            <w:szCs w:val="24"/>
          </w:rPr>
          <w:t>K-12 Service-Learning Standards for Quality Practice</w:t>
        </w:r>
      </w:hyperlink>
      <w:r w:rsidRPr="00507ED0">
        <w:rPr>
          <w:rFonts w:ascii="Times New Roman" w:hAnsi="Times New Roman"/>
          <w:bCs/>
          <w:sz w:val="24"/>
          <w:szCs w:val="24"/>
        </w:rPr>
        <w:t>.</w:t>
      </w:r>
    </w:p>
    <w:p w14:paraId="3F2720FF" w14:textId="77777777" w:rsidR="00643AD9" w:rsidRDefault="00643AD9" w:rsidP="004E6BA5">
      <w:pPr>
        <w:rPr>
          <w:rFonts w:ascii="Times New Roman" w:hAnsi="Times New Roman"/>
          <w:sz w:val="24"/>
          <w:szCs w:val="24"/>
        </w:rPr>
      </w:pPr>
    </w:p>
    <w:tbl>
      <w:tblPr>
        <w:tblStyle w:val="TableGrid"/>
        <w:tblW w:w="10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0"/>
        <w:gridCol w:w="7920"/>
      </w:tblGrid>
      <w:tr w:rsidR="00A1376A" w:rsidRPr="00D52AB2" w14:paraId="633A3EF2" w14:textId="77777777" w:rsidTr="00B24BB2">
        <w:trPr>
          <w:trHeight w:val="477"/>
          <w:tblHeader/>
        </w:trPr>
        <w:tc>
          <w:tcPr>
            <w:tcW w:w="2250" w:type="dxa"/>
            <w:shd w:val="clear" w:color="auto" w:fill="A6A6A6" w:themeFill="background1" w:themeFillShade="A6"/>
            <w:vAlign w:val="center"/>
          </w:tcPr>
          <w:p w14:paraId="5B29B306" w14:textId="70A4808A" w:rsidR="00A1376A" w:rsidRPr="00D52AB2" w:rsidRDefault="003262A3" w:rsidP="005F74E1">
            <w:pPr>
              <w:pStyle w:val="NormalWeb"/>
              <w:spacing w:before="0" w:beforeAutospacing="0" w:after="0" w:afterAutospacing="0"/>
              <w:jc w:val="center"/>
              <w:rPr>
                <w:b/>
              </w:rPr>
            </w:pPr>
            <w:r>
              <w:rPr>
                <w:b/>
              </w:rPr>
              <w:t>Design</w:t>
            </w:r>
            <w:r w:rsidR="00A1376A">
              <w:rPr>
                <w:b/>
              </w:rPr>
              <w:t xml:space="preserve"> Principles</w:t>
            </w:r>
          </w:p>
        </w:tc>
        <w:tc>
          <w:tcPr>
            <w:tcW w:w="7920" w:type="dxa"/>
            <w:shd w:val="clear" w:color="auto" w:fill="A6A6A6" w:themeFill="background1" w:themeFillShade="A6"/>
            <w:vAlign w:val="center"/>
          </w:tcPr>
          <w:p w14:paraId="69C5C598" w14:textId="77777777" w:rsidR="00A1376A" w:rsidRPr="00D52AB2" w:rsidRDefault="00A1376A" w:rsidP="005F74E1">
            <w:pPr>
              <w:pStyle w:val="NormalWeb"/>
              <w:spacing w:before="0" w:beforeAutospacing="0" w:after="0" w:afterAutospacing="0"/>
              <w:jc w:val="center"/>
              <w:rPr>
                <w:b/>
              </w:rPr>
            </w:pPr>
            <w:r>
              <w:rPr>
                <w:b/>
              </w:rPr>
              <w:t>Criteria</w:t>
            </w:r>
          </w:p>
        </w:tc>
      </w:tr>
      <w:tr w:rsidR="00A1376A" w:rsidRPr="00D52AB2" w14:paraId="4CED1626" w14:textId="77777777" w:rsidTr="00B24BB2">
        <w:tc>
          <w:tcPr>
            <w:tcW w:w="2250" w:type="dxa"/>
          </w:tcPr>
          <w:p w14:paraId="4C8DA4E0" w14:textId="0566ED72" w:rsidR="00A1376A" w:rsidRPr="00D52AB2" w:rsidRDefault="003262A3" w:rsidP="00F313AD">
            <w:pPr>
              <w:pStyle w:val="NormalWeb"/>
              <w:spacing w:before="0" w:beforeAutospacing="0" w:after="0" w:afterAutospacing="0"/>
            </w:pPr>
            <w:r>
              <w:t>Meaningful</w:t>
            </w:r>
            <w:r w:rsidR="00A1376A">
              <w:t xml:space="preserve"> Service</w:t>
            </w:r>
          </w:p>
        </w:tc>
        <w:tc>
          <w:tcPr>
            <w:tcW w:w="7920" w:type="dxa"/>
          </w:tcPr>
          <w:p w14:paraId="70FB12D8" w14:textId="77777777" w:rsidR="00A1376A" w:rsidRDefault="00A1376A" w:rsidP="003262A3">
            <w:pPr>
              <w:pStyle w:val="ListParagraph"/>
              <w:numPr>
                <w:ilvl w:val="0"/>
                <w:numId w:val="14"/>
              </w:numPr>
              <w:ind w:left="342" w:hanging="270"/>
              <w:rPr>
                <w:rFonts w:ascii="Times New Roman" w:hAnsi="Times New Roman"/>
                <w:sz w:val="24"/>
                <w:szCs w:val="24"/>
              </w:rPr>
            </w:pPr>
            <w:r>
              <w:rPr>
                <w:rFonts w:ascii="Times New Roman" w:hAnsi="Times New Roman"/>
                <w:sz w:val="24"/>
                <w:szCs w:val="24"/>
              </w:rPr>
              <w:t>Age-appropriate</w:t>
            </w:r>
          </w:p>
          <w:p w14:paraId="6B0ED0C4" w14:textId="77777777" w:rsidR="00A1376A" w:rsidRDefault="00A1376A" w:rsidP="003262A3">
            <w:pPr>
              <w:pStyle w:val="ListParagraph"/>
              <w:numPr>
                <w:ilvl w:val="0"/>
                <w:numId w:val="14"/>
              </w:numPr>
              <w:ind w:left="342" w:hanging="270"/>
              <w:rPr>
                <w:rFonts w:ascii="Times New Roman" w:hAnsi="Times New Roman"/>
                <w:sz w:val="24"/>
                <w:szCs w:val="24"/>
              </w:rPr>
            </w:pPr>
            <w:r>
              <w:rPr>
                <w:rFonts w:ascii="Times New Roman" w:hAnsi="Times New Roman"/>
                <w:sz w:val="24"/>
                <w:szCs w:val="24"/>
              </w:rPr>
              <w:t>Personally relevant</w:t>
            </w:r>
          </w:p>
          <w:p w14:paraId="326BE96A" w14:textId="77777777" w:rsidR="00A1376A" w:rsidRDefault="00A1376A" w:rsidP="003262A3">
            <w:pPr>
              <w:pStyle w:val="ListParagraph"/>
              <w:numPr>
                <w:ilvl w:val="0"/>
                <w:numId w:val="14"/>
              </w:numPr>
              <w:ind w:left="342" w:hanging="270"/>
              <w:rPr>
                <w:rFonts w:ascii="Times New Roman" w:hAnsi="Times New Roman"/>
                <w:sz w:val="24"/>
                <w:szCs w:val="24"/>
              </w:rPr>
            </w:pPr>
            <w:r>
              <w:rPr>
                <w:rFonts w:ascii="Times New Roman" w:hAnsi="Times New Roman"/>
                <w:sz w:val="24"/>
                <w:szCs w:val="24"/>
              </w:rPr>
              <w:t>Participants understand societal issues being addressed</w:t>
            </w:r>
          </w:p>
          <w:p w14:paraId="70E644DF" w14:textId="77777777" w:rsidR="00A1376A" w:rsidRPr="00D52AB2" w:rsidRDefault="00A1376A" w:rsidP="003262A3">
            <w:pPr>
              <w:pStyle w:val="ListParagraph"/>
              <w:numPr>
                <w:ilvl w:val="0"/>
                <w:numId w:val="14"/>
              </w:numPr>
              <w:ind w:left="342" w:hanging="270"/>
              <w:rPr>
                <w:rFonts w:ascii="Times New Roman" w:hAnsi="Times New Roman"/>
                <w:sz w:val="24"/>
                <w:szCs w:val="24"/>
              </w:rPr>
            </w:pPr>
            <w:r>
              <w:rPr>
                <w:rFonts w:ascii="Times New Roman" w:hAnsi="Times New Roman"/>
                <w:sz w:val="24"/>
                <w:szCs w:val="24"/>
              </w:rPr>
              <w:t>Leads to attainable and visible outcomes</w:t>
            </w:r>
          </w:p>
        </w:tc>
      </w:tr>
      <w:tr w:rsidR="00A1376A" w:rsidRPr="00D52AB2" w14:paraId="47E877BD" w14:textId="77777777" w:rsidTr="00B24BB2">
        <w:tc>
          <w:tcPr>
            <w:tcW w:w="2250" w:type="dxa"/>
          </w:tcPr>
          <w:p w14:paraId="3E778273" w14:textId="77777777" w:rsidR="00A1376A" w:rsidRPr="00D52AB2" w:rsidRDefault="00A1376A" w:rsidP="00F313AD">
            <w:pPr>
              <w:pStyle w:val="NormalWeb"/>
              <w:spacing w:before="0" w:beforeAutospacing="0" w:after="0" w:afterAutospacing="0"/>
            </w:pPr>
            <w:r>
              <w:t>Link to Curriculum</w:t>
            </w:r>
          </w:p>
        </w:tc>
        <w:tc>
          <w:tcPr>
            <w:tcW w:w="7920" w:type="dxa"/>
          </w:tcPr>
          <w:p w14:paraId="09D45D08" w14:textId="77777777" w:rsidR="00A1376A" w:rsidRDefault="00A1376A"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Clearly articulated learning goals</w:t>
            </w:r>
          </w:p>
          <w:p w14:paraId="3301BAEC" w14:textId="77777777" w:rsidR="00A1376A" w:rsidRDefault="00A1376A"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Aligned with academic and/or programmatic curriculum</w:t>
            </w:r>
          </w:p>
          <w:p w14:paraId="646CC05B" w14:textId="77777777" w:rsidR="00A1376A" w:rsidRDefault="00A1376A"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Transferability of knowledge and skills beyond the classroom to real-world setting</w:t>
            </w:r>
          </w:p>
          <w:p w14:paraId="3B1C4DFB" w14:textId="77777777" w:rsidR="00A1376A" w:rsidRPr="00D52AB2" w:rsidRDefault="00A1376A"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Formally recognized in student records</w:t>
            </w:r>
          </w:p>
        </w:tc>
      </w:tr>
      <w:tr w:rsidR="00A1376A" w:rsidRPr="00D52AB2" w14:paraId="2A2E1B42" w14:textId="77777777" w:rsidTr="00B24BB2">
        <w:tc>
          <w:tcPr>
            <w:tcW w:w="2250" w:type="dxa"/>
          </w:tcPr>
          <w:p w14:paraId="3C467A88" w14:textId="77777777" w:rsidR="00A1376A" w:rsidRPr="00D52AB2" w:rsidRDefault="00A1376A" w:rsidP="00A1376A">
            <w:pPr>
              <w:pStyle w:val="NormalWeb"/>
              <w:spacing w:before="0" w:beforeAutospacing="0" w:after="0" w:afterAutospacing="0"/>
            </w:pPr>
            <w:r>
              <w:t>Reflection</w:t>
            </w:r>
          </w:p>
        </w:tc>
        <w:tc>
          <w:tcPr>
            <w:tcW w:w="7920" w:type="dxa"/>
          </w:tcPr>
          <w:p w14:paraId="76D78A52" w14:textId="77777777" w:rsidR="00A1376A" w:rsidRDefault="00A1376A"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Includes verbal, written, artistic, nonverbal activities to demonstrate understanding, knowledge, skills, and attitudes</w:t>
            </w:r>
          </w:p>
          <w:p w14:paraId="45E2609A" w14:textId="77777777" w:rsidR="00A1376A" w:rsidRDefault="00A1376A"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Occurs before, during, and after experience</w:t>
            </w:r>
          </w:p>
          <w:p w14:paraId="18A0D4AE" w14:textId="77777777" w:rsidR="00A1376A" w:rsidRDefault="00A1376A"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Prompts deep thinking about complex problems and alternative solutions</w:t>
            </w:r>
          </w:p>
          <w:p w14:paraId="6D0BDDCA" w14:textId="77777777" w:rsidR="00A1376A" w:rsidRDefault="00A1376A"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Examinations of the role of citizens in society</w:t>
            </w:r>
          </w:p>
          <w:p w14:paraId="7B4892A1" w14:textId="77777777" w:rsidR="00A1376A" w:rsidRPr="00D52AB2" w:rsidRDefault="00A1376A"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Examinations of social and civic issues related to public policy and civic life</w:t>
            </w:r>
          </w:p>
        </w:tc>
      </w:tr>
      <w:tr w:rsidR="00A1376A" w:rsidRPr="00D52AB2" w14:paraId="0B1877AA" w14:textId="77777777" w:rsidTr="00B24BB2">
        <w:tc>
          <w:tcPr>
            <w:tcW w:w="2250" w:type="dxa"/>
          </w:tcPr>
          <w:p w14:paraId="45D874B0" w14:textId="77777777" w:rsidR="00A1376A" w:rsidRPr="00D52AB2" w:rsidRDefault="00012F94" w:rsidP="00F313AD">
            <w:pPr>
              <w:pStyle w:val="NormalWeb"/>
              <w:spacing w:before="0" w:beforeAutospacing="0" w:after="0" w:afterAutospacing="0"/>
            </w:pPr>
            <w:r>
              <w:t>Diversity</w:t>
            </w:r>
          </w:p>
        </w:tc>
        <w:tc>
          <w:tcPr>
            <w:tcW w:w="7920" w:type="dxa"/>
          </w:tcPr>
          <w:p w14:paraId="1C01693E" w14:textId="77777777" w:rsidR="00012F94" w:rsidRDefault="00012F94"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Identify and analyze different points of view</w:t>
            </w:r>
          </w:p>
          <w:p w14:paraId="7D2F392D" w14:textId="77777777" w:rsidR="00012F94" w:rsidRDefault="00012F94"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Develop interpersonal skills in conflict resolution and decision-making</w:t>
            </w:r>
          </w:p>
          <w:p w14:paraId="17B16265" w14:textId="77777777" w:rsidR="00A1376A" w:rsidRPr="00D52AB2" w:rsidRDefault="00012F94" w:rsidP="003262A3">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Value diverse backgrounds and perspectives</w:t>
            </w:r>
          </w:p>
        </w:tc>
      </w:tr>
      <w:tr w:rsidR="00A1376A" w:rsidRPr="00D52AB2" w14:paraId="05878376" w14:textId="77777777" w:rsidTr="00B24BB2">
        <w:tc>
          <w:tcPr>
            <w:tcW w:w="2250" w:type="dxa"/>
          </w:tcPr>
          <w:p w14:paraId="44B3665C" w14:textId="449EF74B" w:rsidR="00A1376A" w:rsidRDefault="00507ED0" w:rsidP="00F313AD">
            <w:pPr>
              <w:pStyle w:val="NormalWeb"/>
              <w:spacing w:before="0" w:beforeAutospacing="0" w:after="0" w:afterAutospacing="0"/>
            </w:pPr>
            <w:r>
              <w:t xml:space="preserve">Youth </w:t>
            </w:r>
            <w:r w:rsidR="00012F94">
              <w:t>Voice</w:t>
            </w:r>
          </w:p>
        </w:tc>
        <w:tc>
          <w:tcPr>
            <w:tcW w:w="7920" w:type="dxa"/>
          </w:tcPr>
          <w:p w14:paraId="316ABAB4" w14:textId="77777777" w:rsidR="00012F94" w:rsidRDefault="00012F94"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Participant engages in planning, implementation, and evaluation processes</w:t>
            </w:r>
          </w:p>
          <w:p w14:paraId="668958B7" w14:textId="77777777" w:rsidR="00012F94" w:rsidRDefault="00012F94"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Participant engages in decision-making process</w:t>
            </w:r>
          </w:p>
          <w:p w14:paraId="3E1D4FB4" w14:textId="77777777" w:rsidR="00A1376A" w:rsidRDefault="00012F94" w:rsidP="003262A3">
            <w:pPr>
              <w:pStyle w:val="ListParagraph"/>
              <w:numPr>
                <w:ilvl w:val="0"/>
                <w:numId w:val="15"/>
              </w:numPr>
              <w:ind w:left="342" w:hanging="270"/>
              <w:rPr>
                <w:rFonts w:ascii="Times New Roman" w:hAnsi="Times New Roman"/>
                <w:sz w:val="24"/>
                <w:szCs w:val="24"/>
              </w:rPr>
            </w:pPr>
            <w:r>
              <w:rPr>
                <w:rFonts w:ascii="Times New Roman" w:hAnsi="Times New Roman"/>
                <w:sz w:val="24"/>
                <w:szCs w:val="24"/>
              </w:rPr>
              <w:t>Contributes to an environment of trust and open expression of ideas</w:t>
            </w:r>
          </w:p>
        </w:tc>
      </w:tr>
      <w:tr w:rsidR="003262A3" w:rsidRPr="003262A3" w14:paraId="14EE4677" w14:textId="77777777" w:rsidTr="00B24BB2">
        <w:tc>
          <w:tcPr>
            <w:tcW w:w="2250" w:type="dxa"/>
          </w:tcPr>
          <w:p w14:paraId="666C4807" w14:textId="1411F79C" w:rsidR="003262A3" w:rsidRPr="003262A3" w:rsidRDefault="003262A3" w:rsidP="00F313AD">
            <w:pPr>
              <w:pStyle w:val="NormalWeb"/>
              <w:spacing w:before="0" w:beforeAutospacing="0" w:after="0" w:afterAutospacing="0"/>
              <w:rPr>
                <w:color w:val="FF0000"/>
              </w:rPr>
            </w:pPr>
            <w:r w:rsidRPr="003262A3">
              <w:rPr>
                <w:color w:val="FF0000"/>
              </w:rPr>
              <w:t>Partnerships</w:t>
            </w:r>
          </w:p>
        </w:tc>
        <w:tc>
          <w:tcPr>
            <w:tcW w:w="7920" w:type="dxa"/>
          </w:tcPr>
          <w:p w14:paraId="30C3EBF7" w14:textId="77777777"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Involves a variety of partners, including youth, educators, families, community members, community-based organizations, and/or businesses</w:t>
            </w:r>
          </w:p>
          <w:p w14:paraId="28E8E4D1" w14:textId="659A8C37"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Partnerships are characterized by frequent and regular communication to keep all partners well-informed about activities and progress</w:t>
            </w:r>
          </w:p>
          <w:p w14:paraId="360CBA06" w14:textId="77777777"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Partners collaborate to establish a shared vision and set common goals to address community needs</w:t>
            </w:r>
          </w:p>
          <w:p w14:paraId="6314181F" w14:textId="19413319"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Partners share knowledge and understanding of school and community assets and needs, and view each other as valued resources</w:t>
            </w:r>
          </w:p>
        </w:tc>
      </w:tr>
      <w:tr w:rsidR="003262A3" w:rsidRPr="003262A3" w14:paraId="3AF6C7ED" w14:textId="77777777" w:rsidTr="00B24BB2">
        <w:tc>
          <w:tcPr>
            <w:tcW w:w="2250" w:type="dxa"/>
          </w:tcPr>
          <w:p w14:paraId="639A945F" w14:textId="28609CE0" w:rsidR="003262A3" w:rsidRPr="003262A3" w:rsidRDefault="003262A3" w:rsidP="00F313AD">
            <w:pPr>
              <w:pStyle w:val="NormalWeb"/>
              <w:spacing w:before="0" w:beforeAutospacing="0" w:after="0" w:afterAutospacing="0"/>
              <w:rPr>
                <w:color w:val="FF0000"/>
              </w:rPr>
            </w:pPr>
            <w:r w:rsidRPr="003262A3">
              <w:rPr>
                <w:color w:val="FF0000"/>
              </w:rPr>
              <w:t>Progress Monitoring</w:t>
            </w:r>
          </w:p>
        </w:tc>
        <w:tc>
          <w:tcPr>
            <w:tcW w:w="7920" w:type="dxa"/>
          </w:tcPr>
          <w:p w14:paraId="7E0BAACE" w14:textId="77777777"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Participants collect evidence of progress toward meeting specific service goals and learning outcomes from multiple sources throughout the SBL experience</w:t>
            </w:r>
          </w:p>
          <w:p w14:paraId="74206986" w14:textId="77777777"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Participants collect evidence of the quality of implementation from multiple sources throughout the SBL experience</w:t>
            </w:r>
          </w:p>
          <w:p w14:paraId="3C3AE883" w14:textId="7CE52B71" w:rsidR="003262A3" w:rsidRPr="003262A3" w:rsidRDefault="003262A3" w:rsidP="003262A3">
            <w:pPr>
              <w:pStyle w:val="ListParagraph"/>
              <w:numPr>
                <w:ilvl w:val="0"/>
                <w:numId w:val="15"/>
              </w:numPr>
              <w:ind w:left="342" w:hanging="270"/>
              <w:rPr>
                <w:rFonts w:ascii="Times New Roman" w:hAnsi="Times New Roman"/>
                <w:color w:val="FF0000"/>
                <w:sz w:val="24"/>
                <w:szCs w:val="24"/>
              </w:rPr>
            </w:pPr>
            <w:r w:rsidRPr="003262A3">
              <w:rPr>
                <w:rFonts w:ascii="Times New Roman" w:hAnsi="Times New Roman"/>
                <w:color w:val="FF0000"/>
                <w:sz w:val="24"/>
                <w:szCs w:val="24"/>
              </w:rPr>
              <w:t>Participants use evidence to improve service-learning experiences</w:t>
            </w:r>
          </w:p>
        </w:tc>
      </w:tr>
      <w:tr w:rsidR="003262A3" w:rsidRPr="00D52AB2" w14:paraId="423A572A" w14:textId="77777777" w:rsidTr="00B24BB2">
        <w:tc>
          <w:tcPr>
            <w:tcW w:w="2250" w:type="dxa"/>
          </w:tcPr>
          <w:p w14:paraId="5B1CC74A" w14:textId="1D6F05AF" w:rsidR="003262A3" w:rsidRDefault="003262A3" w:rsidP="00F313AD">
            <w:pPr>
              <w:pStyle w:val="NormalWeb"/>
              <w:spacing w:before="0" w:beforeAutospacing="0" w:after="0" w:afterAutospacing="0"/>
            </w:pPr>
            <w:r>
              <w:t>Duration and Intensity</w:t>
            </w:r>
          </w:p>
        </w:tc>
        <w:tc>
          <w:tcPr>
            <w:tcW w:w="7920" w:type="dxa"/>
          </w:tcPr>
          <w:p w14:paraId="57160A0F" w14:textId="77777777" w:rsidR="003262A3" w:rsidRPr="0053736F" w:rsidRDefault="003262A3" w:rsidP="003262A3">
            <w:pPr>
              <w:pStyle w:val="ListParagraph"/>
              <w:numPr>
                <w:ilvl w:val="0"/>
                <w:numId w:val="15"/>
              </w:numPr>
              <w:ind w:left="342" w:hanging="270"/>
              <w:rPr>
                <w:rFonts w:ascii="Times New Roman" w:hAnsi="Times New Roman"/>
                <w:sz w:val="24"/>
                <w:szCs w:val="24"/>
              </w:rPr>
            </w:pPr>
            <w:r w:rsidRPr="0053736F">
              <w:rPr>
                <w:rFonts w:ascii="Times New Roman" w:hAnsi="Times New Roman"/>
                <w:sz w:val="24"/>
                <w:szCs w:val="24"/>
              </w:rPr>
              <w:t xml:space="preserve">Includes the processes of investigating community needs, preparing for service, action, reflection, demonstration of learning and impacts, and celebration. </w:t>
            </w:r>
          </w:p>
          <w:p w14:paraId="310B51ED" w14:textId="77777777" w:rsidR="003262A3" w:rsidRPr="0053736F" w:rsidRDefault="003262A3" w:rsidP="003262A3">
            <w:pPr>
              <w:pStyle w:val="ListParagraph"/>
              <w:numPr>
                <w:ilvl w:val="0"/>
                <w:numId w:val="15"/>
              </w:numPr>
              <w:ind w:left="342" w:hanging="270"/>
              <w:rPr>
                <w:rFonts w:ascii="Times New Roman" w:hAnsi="Times New Roman"/>
                <w:sz w:val="24"/>
                <w:szCs w:val="24"/>
              </w:rPr>
            </w:pPr>
            <w:r w:rsidRPr="0053736F">
              <w:rPr>
                <w:rFonts w:ascii="Times New Roman" w:hAnsi="Times New Roman"/>
                <w:sz w:val="24"/>
                <w:szCs w:val="24"/>
              </w:rPr>
              <w:t xml:space="preserve">Conducted during concentrated blocks of time across a period of several weeks or months. </w:t>
            </w:r>
          </w:p>
          <w:p w14:paraId="7A163D4B" w14:textId="1A52C4DF" w:rsidR="003262A3" w:rsidRDefault="003262A3" w:rsidP="003262A3">
            <w:pPr>
              <w:pStyle w:val="ListParagraph"/>
              <w:numPr>
                <w:ilvl w:val="0"/>
                <w:numId w:val="15"/>
              </w:numPr>
              <w:ind w:left="342" w:hanging="270"/>
              <w:rPr>
                <w:rFonts w:ascii="Times New Roman" w:hAnsi="Times New Roman"/>
                <w:sz w:val="24"/>
                <w:szCs w:val="24"/>
              </w:rPr>
            </w:pPr>
            <w:r w:rsidRPr="0053736F">
              <w:rPr>
                <w:rFonts w:ascii="Times New Roman" w:hAnsi="Times New Roman"/>
                <w:sz w:val="24"/>
                <w:szCs w:val="24"/>
              </w:rPr>
              <w:t>Service-learning experiences provide enough time to address identified community needs and achieve learning outcomes.</w:t>
            </w:r>
          </w:p>
        </w:tc>
      </w:tr>
    </w:tbl>
    <w:p w14:paraId="2FC2A189" w14:textId="77777777" w:rsidR="00B24BB2" w:rsidRDefault="00B24BB2" w:rsidP="004E6BA5">
      <w:pPr>
        <w:rPr>
          <w:rFonts w:ascii="Times New Roman" w:hAnsi="Times New Roman"/>
          <w:b/>
          <w:sz w:val="24"/>
          <w:szCs w:val="24"/>
        </w:rPr>
      </w:pPr>
    </w:p>
    <w:p w14:paraId="49C64E4B" w14:textId="5AE9C102" w:rsidR="00E54D89" w:rsidRDefault="00714D4B" w:rsidP="004E6BA5">
      <w:pPr>
        <w:rPr>
          <w:rFonts w:ascii="Times New Roman" w:hAnsi="Times New Roman"/>
          <w:b/>
          <w:sz w:val="24"/>
          <w:szCs w:val="24"/>
        </w:rPr>
      </w:pPr>
      <w:r>
        <w:rPr>
          <w:rFonts w:ascii="Times New Roman" w:hAnsi="Times New Roman"/>
          <w:b/>
          <w:sz w:val="24"/>
          <w:szCs w:val="24"/>
        </w:rPr>
        <w:t>b</w:t>
      </w:r>
      <w:r w:rsidR="00E54D89">
        <w:rPr>
          <w:rFonts w:ascii="Times New Roman" w:hAnsi="Times New Roman"/>
          <w:b/>
          <w:sz w:val="24"/>
          <w:szCs w:val="24"/>
        </w:rPr>
        <w:t>-3.</w:t>
      </w:r>
      <w:r w:rsidR="00E54D89">
        <w:rPr>
          <w:rFonts w:ascii="Times New Roman" w:hAnsi="Times New Roman"/>
          <w:b/>
          <w:sz w:val="24"/>
          <w:szCs w:val="24"/>
        </w:rPr>
        <w:tab/>
        <w:t>What experiences qualify as SBL?</w:t>
      </w:r>
    </w:p>
    <w:p w14:paraId="57B66717" w14:textId="77777777" w:rsidR="00E54D89" w:rsidRDefault="00E54D89" w:rsidP="004E6BA5">
      <w:pPr>
        <w:rPr>
          <w:rFonts w:ascii="Times New Roman" w:hAnsi="Times New Roman"/>
          <w:b/>
          <w:sz w:val="24"/>
          <w:szCs w:val="24"/>
        </w:rPr>
      </w:pPr>
    </w:p>
    <w:p w14:paraId="0B9DC103" w14:textId="5A152E38" w:rsidR="00E54D89" w:rsidRDefault="0000185D" w:rsidP="004E6BA5">
      <w:pPr>
        <w:rPr>
          <w:rFonts w:ascii="Times New Roman" w:hAnsi="Times New Roman"/>
          <w:sz w:val="24"/>
          <w:szCs w:val="24"/>
        </w:rPr>
      </w:pPr>
      <w:r w:rsidRPr="0000185D">
        <w:rPr>
          <w:rFonts w:ascii="Times New Roman" w:hAnsi="Times New Roman"/>
          <w:sz w:val="24"/>
          <w:szCs w:val="24"/>
        </w:rPr>
        <w:t>SBL is a flexible method of teaching and learning that applies academic and real-world skills to create meaningful</w:t>
      </w:r>
      <w:r w:rsidR="005B46DA">
        <w:rPr>
          <w:rFonts w:ascii="Times New Roman" w:hAnsi="Times New Roman"/>
          <w:sz w:val="24"/>
          <w:szCs w:val="24"/>
        </w:rPr>
        <w:t>,</w:t>
      </w:r>
      <w:r w:rsidRPr="0000185D">
        <w:rPr>
          <w:rFonts w:ascii="Times New Roman" w:hAnsi="Times New Roman"/>
          <w:sz w:val="24"/>
          <w:szCs w:val="24"/>
        </w:rPr>
        <w:t xml:space="preserve"> youth-led experiences with community partnerships. The goal of SBL is to empower youth to become engaged in their personal, social, and working lives. </w:t>
      </w:r>
      <w:r w:rsidR="00E54D89" w:rsidRPr="0000185D">
        <w:rPr>
          <w:rFonts w:ascii="Times New Roman" w:hAnsi="Times New Roman"/>
          <w:sz w:val="24"/>
          <w:szCs w:val="24"/>
        </w:rPr>
        <w:t>There are three types of SBL experiences, all having the goal of applying academic learning to real-world settings and benefitting the community.</w:t>
      </w:r>
    </w:p>
    <w:p w14:paraId="799B0D21" w14:textId="77777777" w:rsidR="005B46DA" w:rsidRPr="0000185D" w:rsidRDefault="005B46DA" w:rsidP="004E6BA5">
      <w:pPr>
        <w:rPr>
          <w:rFonts w:ascii="Times New Roman" w:hAnsi="Times New Roman"/>
          <w:sz w:val="24"/>
          <w:szCs w:val="24"/>
        </w:rPr>
      </w:pPr>
    </w:p>
    <w:p w14:paraId="7B3F7CCE" w14:textId="77777777" w:rsidR="00E54D89" w:rsidRDefault="00E54D89" w:rsidP="004E6BA5">
      <w:pPr>
        <w:pStyle w:val="ListParagraph"/>
        <w:numPr>
          <w:ilvl w:val="0"/>
          <w:numId w:val="20"/>
        </w:numPr>
        <w:rPr>
          <w:rFonts w:ascii="Times New Roman" w:hAnsi="Times New Roman"/>
          <w:sz w:val="24"/>
          <w:szCs w:val="24"/>
        </w:rPr>
      </w:pPr>
      <w:r w:rsidRPr="00750BA8">
        <w:rPr>
          <w:rFonts w:ascii="Times New Roman" w:hAnsi="Times New Roman"/>
          <w:sz w:val="24"/>
          <w:szCs w:val="24"/>
          <w:u w:val="single"/>
        </w:rPr>
        <w:t>Direct SBL</w:t>
      </w:r>
      <w:r>
        <w:rPr>
          <w:rFonts w:ascii="Times New Roman" w:hAnsi="Times New Roman"/>
          <w:sz w:val="24"/>
          <w:szCs w:val="24"/>
        </w:rPr>
        <w:t>.  This brings the student face-to-face with those they serve in the community.  Examples include mentoring younger students, tutoring peers, creating an oral history of nursing home residents, or serving meals at a homeless shelter.</w:t>
      </w:r>
    </w:p>
    <w:p w14:paraId="4DA3EA23" w14:textId="77777777" w:rsidR="00750BA8" w:rsidRDefault="00750BA8" w:rsidP="004E6BA5">
      <w:pPr>
        <w:pStyle w:val="ListParagraph"/>
        <w:rPr>
          <w:rFonts w:ascii="Times New Roman" w:hAnsi="Times New Roman"/>
          <w:sz w:val="24"/>
          <w:szCs w:val="24"/>
        </w:rPr>
      </w:pPr>
    </w:p>
    <w:p w14:paraId="245A31EF" w14:textId="77777777" w:rsidR="00E54D89" w:rsidRDefault="00E54D89" w:rsidP="004E6BA5">
      <w:pPr>
        <w:pStyle w:val="ListParagraph"/>
        <w:numPr>
          <w:ilvl w:val="0"/>
          <w:numId w:val="20"/>
        </w:numPr>
        <w:rPr>
          <w:rFonts w:ascii="Times New Roman" w:hAnsi="Times New Roman"/>
          <w:sz w:val="24"/>
          <w:szCs w:val="24"/>
        </w:rPr>
      </w:pPr>
      <w:r w:rsidRPr="00750BA8">
        <w:rPr>
          <w:rFonts w:ascii="Times New Roman" w:hAnsi="Times New Roman"/>
          <w:sz w:val="24"/>
          <w:szCs w:val="24"/>
          <w:u w:val="single"/>
        </w:rPr>
        <w:t>Indirect SBL</w:t>
      </w:r>
      <w:r>
        <w:rPr>
          <w:rFonts w:ascii="Times New Roman" w:hAnsi="Times New Roman"/>
          <w:sz w:val="24"/>
          <w:szCs w:val="24"/>
        </w:rPr>
        <w:t>.  Students work on a cause or group that does not necessarily put them into conta</w:t>
      </w:r>
      <w:r w:rsidR="00750BA8">
        <w:rPr>
          <w:rFonts w:ascii="Times New Roman" w:hAnsi="Times New Roman"/>
          <w:sz w:val="24"/>
          <w:szCs w:val="24"/>
        </w:rPr>
        <w:t>c</w:t>
      </w:r>
      <w:r>
        <w:rPr>
          <w:rFonts w:ascii="Times New Roman" w:hAnsi="Times New Roman"/>
          <w:sz w:val="24"/>
          <w:szCs w:val="24"/>
        </w:rPr>
        <w:t>t with those they are service.  Rather, the focus is on channeling resources to a problem, not working directly with people in need.  Examples include organizing a food or toy drive for disadvantaged families, planning a fundraiser for a nonprofit, or implementing a community landscape project.</w:t>
      </w:r>
    </w:p>
    <w:p w14:paraId="333A62E9" w14:textId="77777777" w:rsidR="00750BA8" w:rsidRPr="00750BA8" w:rsidRDefault="00750BA8" w:rsidP="004E6BA5">
      <w:pPr>
        <w:rPr>
          <w:rFonts w:ascii="Times New Roman" w:hAnsi="Times New Roman"/>
          <w:sz w:val="24"/>
          <w:szCs w:val="24"/>
        </w:rPr>
      </w:pPr>
    </w:p>
    <w:p w14:paraId="61F14A40" w14:textId="77777777" w:rsidR="00E54D89" w:rsidRPr="00E54D89" w:rsidRDefault="00E54D89" w:rsidP="004E6BA5">
      <w:pPr>
        <w:pStyle w:val="ListParagraph"/>
        <w:numPr>
          <w:ilvl w:val="0"/>
          <w:numId w:val="20"/>
        </w:numPr>
        <w:rPr>
          <w:rFonts w:ascii="Times New Roman" w:hAnsi="Times New Roman"/>
          <w:sz w:val="24"/>
          <w:szCs w:val="24"/>
        </w:rPr>
      </w:pPr>
      <w:r w:rsidRPr="00750BA8">
        <w:rPr>
          <w:rFonts w:ascii="Times New Roman" w:hAnsi="Times New Roman"/>
          <w:sz w:val="24"/>
          <w:szCs w:val="24"/>
          <w:u w:val="single"/>
        </w:rPr>
        <w:t>Advocacy</w:t>
      </w:r>
      <w:r>
        <w:rPr>
          <w:rFonts w:ascii="Times New Roman" w:hAnsi="Times New Roman"/>
          <w:sz w:val="24"/>
          <w:szCs w:val="24"/>
        </w:rPr>
        <w:t xml:space="preserve">.  This is a kind of activism on behalf of a specific cause or issue.  Students use their voices and talents to eliminate the causes of </w:t>
      </w:r>
      <w:r w:rsidR="00750BA8">
        <w:rPr>
          <w:rFonts w:ascii="Times New Roman" w:hAnsi="Times New Roman"/>
          <w:sz w:val="24"/>
          <w:szCs w:val="24"/>
        </w:rPr>
        <w:t>specific problem or raise awareness of a social problems.  Examples include organizing a campaign at the high school or promoting a specific program.</w:t>
      </w:r>
    </w:p>
    <w:p w14:paraId="00BA6FA4" w14:textId="77777777" w:rsidR="00E54D89" w:rsidRDefault="00E54D89" w:rsidP="004E6BA5">
      <w:pPr>
        <w:rPr>
          <w:rFonts w:ascii="Times New Roman" w:hAnsi="Times New Roman"/>
          <w:b/>
          <w:sz w:val="24"/>
          <w:szCs w:val="24"/>
        </w:rPr>
      </w:pPr>
    </w:p>
    <w:p w14:paraId="0B5999C2" w14:textId="77777777" w:rsidR="00750BA8" w:rsidRDefault="00750BA8" w:rsidP="004E6BA5">
      <w:pPr>
        <w:rPr>
          <w:rFonts w:ascii="Times New Roman" w:hAnsi="Times New Roman"/>
          <w:sz w:val="24"/>
          <w:szCs w:val="24"/>
        </w:rPr>
      </w:pPr>
      <w:r w:rsidRPr="00750BA8">
        <w:rPr>
          <w:rFonts w:ascii="Times New Roman" w:hAnsi="Times New Roman"/>
          <w:sz w:val="24"/>
          <w:szCs w:val="24"/>
        </w:rPr>
        <w:t xml:space="preserve">It is important to note that some SBL experiences may include components that ‘fit’ into more than one of these types.  </w:t>
      </w:r>
    </w:p>
    <w:p w14:paraId="3E1DEBC0" w14:textId="77777777" w:rsidR="005B46DA" w:rsidRDefault="005B46DA" w:rsidP="004E6BA5">
      <w:pPr>
        <w:rPr>
          <w:rFonts w:ascii="Times New Roman" w:hAnsi="Times New Roman"/>
          <w:sz w:val="24"/>
          <w:szCs w:val="24"/>
        </w:rPr>
      </w:pPr>
    </w:p>
    <w:p w14:paraId="3BAAF7C4" w14:textId="6F91D703" w:rsidR="005B46DA" w:rsidRDefault="005B46DA" w:rsidP="00507ED0">
      <w:pPr>
        <w:rPr>
          <w:rFonts w:ascii="Times New Roman" w:hAnsi="Times New Roman"/>
          <w:sz w:val="24"/>
          <w:szCs w:val="24"/>
        </w:rPr>
      </w:pPr>
      <w:r>
        <w:rPr>
          <w:rFonts w:ascii="Times New Roman" w:hAnsi="Times New Roman"/>
          <w:sz w:val="24"/>
          <w:szCs w:val="24"/>
        </w:rPr>
        <w:t>Below is a list of potential issues for SBL projects.  Please note this list is not exhaustive, b</w:t>
      </w:r>
      <w:r w:rsidR="00507ED0">
        <w:rPr>
          <w:rFonts w:ascii="Times New Roman" w:hAnsi="Times New Roman"/>
          <w:sz w:val="24"/>
          <w:szCs w:val="24"/>
        </w:rPr>
        <w:t>ut can serve as a starting point:</w:t>
      </w:r>
    </w:p>
    <w:p w14:paraId="045943FC" w14:textId="77777777" w:rsidR="00507ED0" w:rsidRPr="00507ED0" w:rsidRDefault="00507ED0" w:rsidP="00507ED0">
      <w:pPr>
        <w:rPr>
          <w:rFonts w:ascii="Times New Roman" w:hAnsi="Times New Roman"/>
          <w:sz w:val="24"/>
          <w:szCs w:val="24"/>
        </w:rPr>
        <w:sectPr w:rsidR="00507ED0" w:rsidRPr="00507ED0" w:rsidSect="00B24BB2">
          <w:type w:val="continuous"/>
          <w:pgSz w:w="12240" w:h="15840"/>
          <w:pgMar w:top="1080" w:right="1080" w:bottom="1080" w:left="1080" w:header="720" w:footer="720" w:gutter="0"/>
          <w:cols w:space="720"/>
          <w:docGrid w:linePitch="360"/>
        </w:sectPr>
      </w:pPr>
    </w:p>
    <w:p w14:paraId="56ED0322"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Bullying prevention</w:t>
      </w:r>
    </w:p>
    <w:p w14:paraId="5D9E0166"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Career development</w:t>
      </w:r>
    </w:p>
    <w:p w14:paraId="11A87BED"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Civic engagement</w:t>
      </w:r>
    </w:p>
    <w:p w14:paraId="07A6ECB9"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Community development</w:t>
      </w:r>
    </w:p>
    <w:p w14:paraId="29D41C79"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Community gardens</w:t>
      </w:r>
    </w:p>
    <w:p w14:paraId="49550853"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Days of service (Global Youth Service Day, Martin Luther King, Jr. Day, etc.)</w:t>
      </w:r>
    </w:p>
    <w:p w14:paraId="5E2D4519"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Disaster services</w:t>
      </w:r>
    </w:p>
    <w:p w14:paraId="09C0ADF9"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Diversity and cultural awareness</w:t>
      </w:r>
    </w:p>
    <w:p w14:paraId="3FDECD6C"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Dropout prevention</w:t>
      </w:r>
    </w:p>
    <w:p w14:paraId="617B8944"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Economic opportunity and development</w:t>
      </w:r>
    </w:p>
    <w:p w14:paraId="5B4DD828"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 xml:space="preserve">Education </w:t>
      </w:r>
    </w:p>
    <w:p w14:paraId="546A6A4B"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Environmental stewardship</w:t>
      </w:r>
    </w:p>
    <w:p w14:paraId="117CB171"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Health and wellness</w:t>
      </w:r>
    </w:p>
    <w:p w14:paraId="77AFE8A1"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Historic preservation</w:t>
      </w:r>
    </w:p>
    <w:p w14:paraId="327C6B9D"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Homelessness</w:t>
      </w:r>
    </w:p>
    <w:p w14:paraId="6A393B14"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Human rights</w:t>
      </w:r>
    </w:p>
    <w:p w14:paraId="309C4E53"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Hunger</w:t>
      </w:r>
    </w:p>
    <w:p w14:paraId="77759ABE"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Immigrant and migrant populations</w:t>
      </w:r>
    </w:p>
    <w:p w14:paraId="75BE6DFF"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Intergenerational disparities</w:t>
      </w:r>
    </w:p>
    <w:p w14:paraId="258EBCF6"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Justice</w:t>
      </w:r>
    </w:p>
    <w:p w14:paraId="6FF3DD71"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Mentoring</w:t>
      </w:r>
    </w:p>
    <w:p w14:paraId="79831B1A"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Peace</w:t>
      </w:r>
    </w:p>
    <w:p w14:paraId="35B3B9BE"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Pregnancy prevention</w:t>
      </w:r>
    </w:p>
    <w:p w14:paraId="4AE98D42"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Substance abuse prevention</w:t>
      </w:r>
    </w:p>
    <w:p w14:paraId="7CDCF1A4"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Tutoring</w:t>
      </w:r>
    </w:p>
    <w:p w14:paraId="432F2A85"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Veterans and military families</w:t>
      </w:r>
    </w:p>
    <w:p w14:paraId="037F1998" w14:textId="77777777" w:rsidR="005B46DA"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Violence prevention</w:t>
      </w:r>
    </w:p>
    <w:p w14:paraId="3E059790" w14:textId="77777777" w:rsidR="005B46DA" w:rsidRPr="00750BA8" w:rsidRDefault="005B46DA" w:rsidP="005B46DA">
      <w:pPr>
        <w:pStyle w:val="ListParagraph"/>
        <w:numPr>
          <w:ilvl w:val="0"/>
          <w:numId w:val="21"/>
        </w:numPr>
        <w:rPr>
          <w:rFonts w:ascii="Times New Roman" w:hAnsi="Times New Roman"/>
          <w:sz w:val="24"/>
          <w:szCs w:val="24"/>
        </w:rPr>
      </w:pPr>
      <w:r>
        <w:rPr>
          <w:rFonts w:ascii="Times New Roman" w:hAnsi="Times New Roman"/>
          <w:sz w:val="24"/>
          <w:szCs w:val="24"/>
        </w:rPr>
        <w:t>Voting</w:t>
      </w:r>
    </w:p>
    <w:p w14:paraId="54146629" w14:textId="77777777" w:rsidR="00507ED0" w:rsidRDefault="00507ED0" w:rsidP="004E6BA5">
      <w:pPr>
        <w:rPr>
          <w:rFonts w:ascii="Times New Roman" w:hAnsi="Times New Roman"/>
          <w:sz w:val="24"/>
          <w:szCs w:val="24"/>
        </w:rPr>
        <w:sectPr w:rsidR="00507ED0" w:rsidSect="00B24BB2">
          <w:type w:val="continuous"/>
          <w:pgSz w:w="12240" w:h="15840"/>
          <w:pgMar w:top="1080" w:right="1080" w:bottom="1080" w:left="1080" w:header="720" w:footer="720" w:gutter="0"/>
          <w:cols w:num="2" w:space="720"/>
          <w:docGrid w:linePitch="360"/>
        </w:sectPr>
      </w:pPr>
    </w:p>
    <w:p w14:paraId="38D48885" w14:textId="77777777" w:rsidR="0053736F" w:rsidRDefault="0053736F" w:rsidP="00507ED0">
      <w:pPr>
        <w:rPr>
          <w:rFonts w:ascii="Times New Roman" w:hAnsi="Times New Roman"/>
          <w:sz w:val="24"/>
          <w:szCs w:val="24"/>
        </w:rPr>
      </w:pPr>
    </w:p>
    <w:p w14:paraId="12A8E672" w14:textId="460E8F1F" w:rsidR="00507ED0" w:rsidRPr="00507ED0" w:rsidRDefault="00507ED0" w:rsidP="00507ED0">
      <w:pPr>
        <w:rPr>
          <w:rFonts w:ascii="Times New Roman" w:hAnsi="Times New Roman"/>
          <w:sz w:val="24"/>
          <w:szCs w:val="24"/>
        </w:rPr>
      </w:pPr>
      <w:r w:rsidRPr="00507ED0">
        <w:rPr>
          <w:rFonts w:ascii="Times New Roman" w:hAnsi="Times New Roman"/>
          <w:sz w:val="24"/>
          <w:szCs w:val="24"/>
        </w:rPr>
        <w:t>NYLC and other service-learning organizations offer many helpful publications. Visit the </w:t>
      </w:r>
      <w:hyperlink r:id="rId33" w:history="1">
        <w:r w:rsidRPr="00507ED0">
          <w:rPr>
            <w:rStyle w:val="Hyperlink"/>
            <w:rFonts w:ascii="Times New Roman" w:hAnsi="Times New Roman"/>
            <w:sz w:val="24"/>
            <w:szCs w:val="24"/>
          </w:rPr>
          <w:t>Generator School Network</w:t>
        </w:r>
      </w:hyperlink>
      <w:r w:rsidRPr="00507ED0">
        <w:rPr>
          <w:rFonts w:ascii="Times New Roman" w:hAnsi="Times New Roman"/>
          <w:sz w:val="24"/>
          <w:szCs w:val="24"/>
        </w:rPr>
        <w:t> for access to publications and videos designed by NYLC to turn service-learning research into practice. The GSN is also home to the </w:t>
      </w:r>
      <w:hyperlink r:id="rId34" w:history="1">
        <w:r w:rsidRPr="00507ED0">
          <w:rPr>
            <w:rStyle w:val="Hyperlink"/>
            <w:rFonts w:ascii="Times New Roman" w:hAnsi="Times New Roman"/>
            <w:sz w:val="24"/>
            <w:szCs w:val="24"/>
          </w:rPr>
          <w:t>National Service-Learning Clearinghouse</w:t>
        </w:r>
      </w:hyperlink>
      <w:r w:rsidRPr="00507ED0">
        <w:rPr>
          <w:rFonts w:ascii="Times New Roman" w:hAnsi="Times New Roman"/>
          <w:sz w:val="24"/>
          <w:szCs w:val="24"/>
        </w:rPr>
        <w:t>, which offers thousands of free online resources for K-12, higher education, community-based organizations, and tribal communities, and is the nation’s largest library of service-learning research, data, tools, and materials.</w:t>
      </w:r>
    </w:p>
    <w:p w14:paraId="3BAA10A4" w14:textId="61F8B1FA" w:rsidR="00C63F97" w:rsidRDefault="008D362E" w:rsidP="004E6BA5">
      <w:pPr>
        <w:rPr>
          <w:rFonts w:ascii="Times New Roman" w:hAnsi="Times New Roman"/>
          <w:b/>
          <w:sz w:val="24"/>
          <w:szCs w:val="24"/>
        </w:rPr>
      </w:pPr>
      <w:r w:rsidRPr="00C63F97">
        <w:rPr>
          <w:noProof/>
          <w:highlight w:val="yellow"/>
        </w:rPr>
        <mc:AlternateContent>
          <mc:Choice Requires="wps">
            <w:drawing>
              <wp:anchor distT="91440" distB="91440" distL="114300" distR="114300" simplePos="0" relativeHeight="251683840" behindDoc="0" locked="0" layoutInCell="1" allowOverlap="1" wp14:anchorId="508B0D76" wp14:editId="7176D911">
                <wp:simplePos x="0" y="0"/>
                <wp:positionH relativeFrom="page">
                  <wp:posOffset>914400</wp:posOffset>
                </wp:positionH>
                <wp:positionV relativeFrom="paragraph">
                  <wp:posOffset>262890</wp:posOffset>
                </wp:positionV>
                <wp:extent cx="6000750" cy="1403985"/>
                <wp:effectExtent l="0" t="0" r="19050" b="1968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20BF4F" w14:textId="77777777" w:rsidR="008156BE" w:rsidRPr="0000066C" w:rsidRDefault="008156BE" w:rsidP="008D362E">
                            <w:pPr>
                              <w:pBdr>
                                <w:top w:val="single" w:sz="24" w:space="8" w:color="5B9BD5" w:themeColor="accent1"/>
                                <w:bottom w:val="single" w:sz="24" w:space="8" w:color="5B9BD5" w:themeColor="accent1"/>
                              </w:pBdr>
                              <w:rPr>
                                <w:rFonts w:asciiTheme="minorHAnsi" w:hAnsiTheme="minorHAnsi" w:cstheme="minorHAnsi"/>
                                <w:b/>
                                <w:i/>
                                <w:iCs/>
                                <w:sz w:val="24"/>
                                <w:szCs w:val="24"/>
                              </w:rPr>
                            </w:pPr>
                            <w:r w:rsidRPr="00DA5C41">
                              <w:rPr>
                                <w:rFonts w:asciiTheme="minorHAnsi" w:hAnsiTheme="minorHAnsi" w:cstheme="minorHAnsi"/>
                                <w:b/>
                                <w:i/>
                                <w:iCs/>
                                <w:sz w:val="24"/>
                                <w:szCs w:val="24"/>
                              </w:rPr>
                              <w:t>For example:</w:t>
                            </w:r>
                          </w:p>
                          <w:p w14:paraId="2B581A6F" w14:textId="77777777" w:rsidR="008156BE" w:rsidRPr="00425C0B" w:rsidRDefault="008156BE" w:rsidP="00DC4D03">
                            <w:pPr>
                              <w:pBdr>
                                <w:top w:val="single" w:sz="24" w:space="8" w:color="5B9BD5" w:themeColor="accent1"/>
                                <w:bottom w:val="single" w:sz="24" w:space="8" w:color="5B9BD5" w:themeColor="accent1"/>
                              </w:pBdr>
                              <w:jc w:val="both"/>
                              <w:rPr>
                                <w:rFonts w:asciiTheme="minorHAnsi" w:hAnsiTheme="minorHAnsi" w:cstheme="minorHAnsi"/>
                                <w:i/>
                                <w:iCs/>
                                <w:sz w:val="24"/>
                                <w:szCs w:val="24"/>
                              </w:rPr>
                            </w:pPr>
                            <w:r>
                              <w:rPr>
                                <w:rFonts w:asciiTheme="minorHAnsi" w:hAnsiTheme="minorHAnsi" w:cstheme="minorHAnsi"/>
                                <w:i/>
                                <w:iCs/>
                                <w:sz w:val="24"/>
                                <w:szCs w:val="24"/>
                              </w:rPr>
                              <w:t>Here</w:t>
                            </w:r>
                            <w:r w:rsidRPr="00425C0B">
                              <w:rPr>
                                <w:rFonts w:asciiTheme="minorHAnsi" w:hAnsiTheme="minorHAnsi" w:cstheme="minorHAnsi"/>
                                <w:i/>
                                <w:iCs/>
                                <w:sz w:val="24"/>
                                <w:szCs w:val="24"/>
                              </w:rPr>
                              <w:t xml:space="preserve"> are some examples of SBL projects: </w:t>
                            </w:r>
                          </w:p>
                          <w:p w14:paraId="6DFADAE7" w14:textId="238215A5"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 xml:space="preserve">Tutoring other students </w:t>
                            </w:r>
                            <w:r>
                              <w:rPr>
                                <w:rFonts w:asciiTheme="minorHAnsi" w:eastAsia="Times New Roman" w:hAnsiTheme="minorHAnsi" w:cstheme="minorHAnsi"/>
                                <w:i/>
                                <w:sz w:val="24"/>
                                <w:szCs w:val="24"/>
                              </w:rPr>
                              <w:t>or</w:t>
                            </w:r>
                            <w:r w:rsidRPr="00DC4D03">
                              <w:rPr>
                                <w:rFonts w:asciiTheme="minorHAnsi" w:eastAsia="Times New Roman" w:hAnsiTheme="minorHAnsi" w:cstheme="minorHAnsi"/>
                                <w:i/>
                                <w:sz w:val="24"/>
                                <w:szCs w:val="24"/>
                              </w:rPr>
                              <w:t xml:space="preserve"> adults</w:t>
                            </w:r>
                          </w:p>
                          <w:p w14:paraId="4BACD42B"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Conducting art/music/dance lessons for youth</w:t>
                            </w:r>
                          </w:p>
                          <w:p w14:paraId="40544006"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Giving presentations on violence and drug prevention</w:t>
                            </w:r>
                          </w:p>
                          <w:p w14:paraId="7B290E2D"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Creating life reviews for Hospice patients</w:t>
                            </w:r>
                          </w:p>
                          <w:p w14:paraId="7111D90B"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Pr>
                                <w:rFonts w:asciiTheme="minorHAnsi" w:eastAsia="Times New Roman" w:hAnsiTheme="minorHAnsi" w:cstheme="minorHAnsi"/>
                                <w:i/>
                                <w:sz w:val="24"/>
                                <w:szCs w:val="24"/>
                              </w:rPr>
                              <w:t>Creating</w:t>
                            </w:r>
                            <w:r w:rsidRPr="00DC4D03">
                              <w:rPr>
                                <w:rFonts w:asciiTheme="minorHAnsi" w:eastAsia="Times New Roman" w:hAnsiTheme="minorHAnsi" w:cstheme="minorHAnsi"/>
                                <w:i/>
                                <w:sz w:val="24"/>
                                <w:szCs w:val="24"/>
                              </w:rPr>
                              <w:t xml:space="preserve"> a town history</w:t>
                            </w:r>
                          </w:p>
                          <w:p w14:paraId="54C06F35"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Restoring historic structures or building low-income housing</w:t>
                            </w:r>
                          </w:p>
                          <w:p w14:paraId="757739F7"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Removing invasive plants and restoring ecos</w:t>
                            </w:r>
                            <w:r w:rsidRPr="00425C0B">
                              <w:rPr>
                                <w:rFonts w:asciiTheme="minorHAnsi" w:eastAsia="Times New Roman" w:hAnsiTheme="minorHAnsi" w:cstheme="minorHAnsi"/>
                                <w:i/>
                                <w:sz w:val="24"/>
                                <w:szCs w:val="24"/>
                              </w:rPr>
                              <w:t>ystems in preservations</w:t>
                            </w:r>
                          </w:p>
                          <w:p w14:paraId="79F7A04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Conducting longitudinal studies of local</w:t>
                            </w:r>
                            <w:r w:rsidRPr="00425C0B">
                              <w:rPr>
                                <w:rFonts w:asciiTheme="minorHAnsi" w:eastAsia="Times New Roman" w:hAnsiTheme="minorHAnsi" w:cstheme="minorHAnsi"/>
                                <w:i/>
                                <w:sz w:val="24"/>
                                <w:szCs w:val="24"/>
                              </w:rPr>
                              <w:t xml:space="preserve"> bodies of water; water testing </w:t>
                            </w:r>
                            <w:r w:rsidRPr="00DC4D03">
                              <w:rPr>
                                <w:rFonts w:asciiTheme="minorHAnsi" w:eastAsia="Times New Roman" w:hAnsiTheme="minorHAnsi" w:cstheme="minorHAnsi"/>
                                <w:i/>
                                <w:sz w:val="24"/>
                                <w:szCs w:val="24"/>
                              </w:rPr>
                              <w:t>for local residents</w:t>
                            </w:r>
                          </w:p>
                          <w:p w14:paraId="2BCCC532"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 xml:space="preserve">Planning and </w:t>
                            </w:r>
                            <w:r w:rsidRPr="00425C0B">
                              <w:rPr>
                                <w:rFonts w:asciiTheme="minorHAnsi" w:eastAsia="Times New Roman" w:hAnsiTheme="minorHAnsi" w:cstheme="minorHAnsi"/>
                                <w:i/>
                                <w:sz w:val="24"/>
                                <w:szCs w:val="24"/>
                              </w:rPr>
                              <w:t>executing</w:t>
                            </w:r>
                            <w:r w:rsidRPr="00DC4D03">
                              <w:rPr>
                                <w:rFonts w:asciiTheme="minorHAnsi" w:eastAsia="Times New Roman" w:hAnsiTheme="minorHAnsi" w:cstheme="minorHAnsi"/>
                                <w:i/>
                                <w:sz w:val="24"/>
                                <w:szCs w:val="24"/>
                              </w:rPr>
                              <w:t xml:space="preserve"> public forums on topics of interest in the community</w:t>
                            </w:r>
                          </w:p>
                          <w:p w14:paraId="69B5DD50"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 xml:space="preserve">Planning and </w:t>
                            </w:r>
                            <w:r w:rsidRPr="00425C0B">
                              <w:rPr>
                                <w:rFonts w:asciiTheme="minorHAnsi" w:eastAsia="Times New Roman" w:hAnsiTheme="minorHAnsi" w:cstheme="minorHAnsi"/>
                                <w:i/>
                                <w:sz w:val="24"/>
                                <w:szCs w:val="24"/>
                              </w:rPr>
                              <w:t>executing</w:t>
                            </w:r>
                            <w:r w:rsidRPr="00DC4D03">
                              <w:rPr>
                                <w:rFonts w:asciiTheme="minorHAnsi" w:eastAsia="Times New Roman" w:hAnsiTheme="minorHAnsi" w:cstheme="minorHAnsi"/>
                                <w:i/>
                                <w:sz w:val="24"/>
                                <w:szCs w:val="24"/>
                              </w:rPr>
                              <w:t xml:space="preserve"> public information campaigns on topics of interest or local needs</w:t>
                            </w:r>
                          </w:p>
                          <w:p w14:paraId="00F8313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Working with elected officials to draft le</w:t>
                            </w:r>
                            <w:r w:rsidRPr="00425C0B">
                              <w:rPr>
                                <w:rFonts w:asciiTheme="minorHAnsi" w:eastAsia="Times New Roman" w:hAnsiTheme="minorHAnsi" w:cstheme="minorHAnsi"/>
                                <w:i/>
                                <w:sz w:val="24"/>
                                <w:szCs w:val="24"/>
                              </w:rPr>
                              <w:t>gislation to improve communities</w:t>
                            </w:r>
                          </w:p>
                          <w:p w14:paraId="4C84B4B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425C0B">
                              <w:rPr>
                                <w:rFonts w:asciiTheme="minorHAnsi" w:eastAsia="Times New Roman" w:hAnsiTheme="minorHAnsi" w:cstheme="minorHAnsi"/>
                                <w:i/>
                                <w:sz w:val="24"/>
                                <w:szCs w:val="24"/>
                              </w:rPr>
                              <w:t>Organizing and assisting</w:t>
                            </w:r>
                            <w:r w:rsidRPr="00DC4D03">
                              <w:rPr>
                                <w:rFonts w:asciiTheme="minorHAnsi" w:eastAsia="Times New Roman" w:hAnsiTheme="minorHAnsi" w:cstheme="minorHAnsi"/>
                                <w:i/>
                                <w:sz w:val="24"/>
                                <w:szCs w:val="24"/>
                              </w:rPr>
                              <w:t xml:space="preserve"> with voter registration</w:t>
                            </w:r>
                          </w:p>
                          <w:p w14:paraId="1A15B0FE"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425C0B">
                              <w:rPr>
                                <w:rFonts w:asciiTheme="minorHAnsi" w:eastAsia="Times New Roman" w:hAnsiTheme="minorHAnsi" w:cstheme="minorHAnsi"/>
                                <w:i/>
                                <w:sz w:val="24"/>
                                <w:szCs w:val="24"/>
                              </w:rPr>
                              <w:t xml:space="preserve">Working on </w:t>
                            </w:r>
                            <w:r w:rsidRPr="00DC4D03">
                              <w:rPr>
                                <w:rFonts w:asciiTheme="minorHAnsi" w:eastAsia="Times New Roman" w:hAnsiTheme="minorHAnsi" w:cstheme="minorHAnsi"/>
                                <w:i/>
                                <w:sz w:val="24"/>
                                <w:szCs w:val="24"/>
                              </w:rPr>
                              <w:t>a political campaign</w:t>
                            </w:r>
                          </w:p>
                          <w:p w14:paraId="4D33BD6A" w14:textId="77777777" w:rsidR="008156BE"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Serv</w:t>
                            </w:r>
                            <w:r w:rsidRPr="00425C0B">
                              <w:rPr>
                                <w:rFonts w:asciiTheme="minorHAnsi" w:eastAsia="Times New Roman" w:hAnsiTheme="minorHAnsi" w:cstheme="minorHAnsi"/>
                                <w:i/>
                                <w:sz w:val="24"/>
                                <w:szCs w:val="24"/>
                              </w:rPr>
                              <w:t>ing</w:t>
                            </w:r>
                            <w:r w:rsidRPr="00DC4D03">
                              <w:rPr>
                                <w:rFonts w:asciiTheme="minorHAnsi" w:eastAsia="Times New Roman" w:hAnsiTheme="minorHAnsi" w:cstheme="minorHAnsi"/>
                                <w:i/>
                                <w:sz w:val="24"/>
                                <w:szCs w:val="24"/>
                              </w:rPr>
                              <w:t xml:space="preserve"> as a mentor through Big Brot</w:t>
                            </w:r>
                            <w:r w:rsidRPr="00425C0B">
                              <w:rPr>
                                <w:rFonts w:asciiTheme="minorHAnsi" w:eastAsia="Times New Roman" w:hAnsiTheme="minorHAnsi" w:cstheme="minorHAnsi"/>
                                <w:i/>
                                <w:sz w:val="24"/>
                                <w:szCs w:val="24"/>
                              </w:rPr>
                              <w:t>hers Big Sisters, Boy or Girl Scouts, 4-H, etc.</w:t>
                            </w:r>
                          </w:p>
                          <w:p w14:paraId="248AFB75" w14:textId="061B514E" w:rsidR="008156BE" w:rsidRPr="00425C0B" w:rsidRDefault="008156BE" w:rsidP="002C0D75">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2C0D75">
                              <w:rPr>
                                <w:rFonts w:asciiTheme="minorHAnsi" w:eastAsia="Times New Roman" w:hAnsiTheme="minorHAnsi" w:cstheme="minorHAnsi"/>
                                <w:i/>
                                <w:color w:val="FF0000"/>
                                <w:sz w:val="24"/>
                                <w:szCs w:val="24"/>
                              </w:rPr>
                              <w:t>Satisfying the requirements to become an Eagle Scout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B0D76" id="_x0000_s1028" type="#_x0000_t202" style="position:absolute;margin-left:1in;margin-top:20.7pt;width:472.5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" fillcolor="white [3201]" strokecolor="black [3200]" strokeweight="1pt">
                <v:textbox style="mso-fit-shape-to-text:t">
                  <w:txbxContent>
                    <w:p w14:paraId="4820BF4F" w14:textId="77777777" w:rsidR="008156BE" w:rsidRPr="0000066C" w:rsidRDefault="008156BE" w:rsidP="008D362E">
                      <w:pPr>
                        <w:pBdr>
                          <w:top w:val="single" w:sz="24" w:space="8" w:color="5B9BD5" w:themeColor="accent1"/>
                          <w:bottom w:val="single" w:sz="24" w:space="8" w:color="5B9BD5" w:themeColor="accent1"/>
                        </w:pBdr>
                        <w:rPr>
                          <w:rFonts w:asciiTheme="minorHAnsi" w:hAnsiTheme="minorHAnsi" w:cstheme="minorHAnsi"/>
                          <w:b/>
                          <w:i/>
                          <w:iCs/>
                          <w:sz w:val="24"/>
                          <w:szCs w:val="24"/>
                        </w:rPr>
                      </w:pPr>
                      <w:r w:rsidRPr="00DA5C41">
                        <w:rPr>
                          <w:rFonts w:asciiTheme="minorHAnsi" w:hAnsiTheme="minorHAnsi" w:cstheme="minorHAnsi"/>
                          <w:b/>
                          <w:i/>
                          <w:iCs/>
                          <w:sz w:val="24"/>
                          <w:szCs w:val="24"/>
                        </w:rPr>
                        <w:t>For example:</w:t>
                      </w:r>
                    </w:p>
                    <w:p w14:paraId="2B581A6F" w14:textId="77777777" w:rsidR="008156BE" w:rsidRPr="00425C0B" w:rsidRDefault="008156BE" w:rsidP="00DC4D03">
                      <w:pPr>
                        <w:pBdr>
                          <w:top w:val="single" w:sz="24" w:space="8" w:color="5B9BD5" w:themeColor="accent1"/>
                          <w:bottom w:val="single" w:sz="24" w:space="8" w:color="5B9BD5" w:themeColor="accent1"/>
                        </w:pBdr>
                        <w:jc w:val="both"/>
                        <w:rPr>
                          <w:rFonts w:asciiTheme="minorHAnsi" w:hAnsiTheme="minorHAnsi" w:cstheme="minorHAnsi"/>
                          <w:i/>
                          <w:iCs/>
                          <w:sz w:val="24"/>
                          <w:szCs w:val="24"/>
                        </w:rPr>
                      </w:pPr>
                      <w:r>
                        <w:rPr>
                          <w:rFonts w:asciiTheme="minorHAnsi" w:hAnsiTheme="minorHAnsi" w:cstheme="minorHAnsi"/>
                          <w:i/>
                          <w:iCs/>
                          <w:sz w:val="24"/>
                          <w:szCs w:val="24"/>
                        </w:rPr>
                        <w:t>Here</w:t>
                      </w:r>
                      <w:r w:rsidRPr="00425C0B">
                        <w:rPr>
                          <w:rFonts w:asciiTheme="minorHAnsi" w:hAnsiTheme="minorHAnsi" w:cstheme="minorHAnsi"/>
                          <w:i/>
                          <w:iCs/>
                          <w:sz w:val="24"/>
                          <w:szCs w:val="24"/>
                        </w:rPr>
                        <w:t xml:space="preserve"> are some examples of SBL projects: </w:t>
                      </w:r>
                    </w:p>
                    <w:p w14:paraId="6DFADAE7" w14:textId="238215A5"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 xml:space="preserve">Tutoring other students </w:t>
                      </w:r>
                      <w:r>
                        <w:rPr>
                          <w:rFonts w:asciiTheme="minorHAnsi" w:eastAsia="Times New Roman" w:hAnsiTheme="minorHAnsi" w:cstheme="minorHAnsi"/>
                          <w:i/>
                          <w:sz w:val="24"/>
                          <w:szCs w:val="24"/>
                        </w:rPr>
                        <w:t>or</w:t>
                      </w:r>
                      <w:r w:rsidRPr="00DC4D03">
                        <w:rPr>
                          <w:rFonts w:asciiTheme="minorHAnsi" w:eastAsia="Times New Roman" w:hAnsiTheme="minorHAnsi" w:cstheme="minorHAnsi"/>
                          <w:i/>
                          <w:sz w:val="24"/>
                          <w:szCs w:val="24"/>
                        </w:rPr>
                        <w:t xml:space="preserve"> adults</w:t>
                      </w:r>
                    </w:p>
                    <w:p w14:paraId="4BACD42B"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Conducting art/music/dance lessons for youth</w:t>
                      </w:r>
                    </w:p>
                    <w:p w14:paraId="40544006"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Giving presentations on violence and drug prevention</w:t>
                      </w:r>
                    </w:p>
                    <w:p w14:paraId="7B290E2D"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Creating life reviews for Hospice patients</w:t>
                      </w:r>
                    </w:p>
                    <w:p w14:paraId="7111D90B"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Pr>
                          <w:rFonts w:asciiTheme="minorHAnsi" w:eastAsia="Times New Roman" w:hAnsiTheme="minorHAnsi" w:cstheme="minorHAnsi"/>
                          <w:i/>
                          <w:sz w:val="24"/>
                          <w:szCs w:val="24"/>
                        </w:rPr>
                        <w:t>Creating</w:t>
                      </w:r>
                      <w:r w:rsidRPr="00DC4D03">
                        <w:rPr>
                          <w:rFonts w:asciiTheme="minorHAnsi" w:eastAsia="Times New Roman" w:hAnsiTheme="minorHAnsi" w:cstheme="minorHAnsi"/>
                          <w:i/>
                          <w:sz w:val="24"/>
                          <w:szCs w:val="24"/>
                        </w:rPr>
                        <w:t xml:space="preserve"> a town history</w:t>
                      </w:r>
                    </w:p>
                    <w:p w14:paraId="54C06F35"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hAnsiTheme="minorHAnsi" w:cstheme="minorHAnsi"/>
                          <w:i/>
                          <w:iCs/>
                          <w:sz w:val="24"/>
                          <w:szCs w:val="24"/>
                        </w:rPr>
                      </w:pPr>
                      <w:r w:rsidRPr="00DC4D03">
                        <w:rPr>
                          <w:rFonts w:asciiTheme="minorHAnsi" w:eastAsia="Times New Roman" w:hAnsiTheme="minorHAnsi" w:cstheme="minorHAnsi"/>
                          <w:i/>
                          <w:sz w:val="24"/>
                          <w:szCs w:val="24"/>
                        </w:rPr>
                        <w:t>Restoring historic structures or building low-income housing</w:t>
                      </w:r>
                    </w:p>
                    <w:p w14:paraId="757739F7" w14:textId="77777777" w:rsidR="008156BE" w:rsidRPr="00425C0B" w:rsidRDefault="008156BE" w:rsidP="00DC4D03">
                      <w:pPr>
                        <w:pBdr>
                          <w:top w:val="single" w:sz="24" w:space="8" w:color="5B9BD5" w:themeColor="accent1"/>
                          <w:bottom w:val="single" w:sz="24" w:space="8" w:color="5B9BD5" w:themeColor="accent1"/>
                        </w:pBdr>
                        <w:ind w:firstLine="525"/>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Removing invasive plants and restoring ecos</w:t>
                      </w:r>
                      <w:r w:rsidRPr="00425C0B">
                        <w:rPr>
                          <w:rFonts w:asciiTheme="minorHAnsi" w:eastAsia="Times New Roman" w:hAnsiTheme="minorHAnsi" w:cstheme="minorHAnsi"/>
                          <w:i/>
                          <w:sz w:val="24"/>
                          <w:szCs w:val="24"/>
                        </w:rPr>
                        <w:t>ystems in preservations</w:t>
                      </w:r>
                    </w:p>
                    <w:p w14:paraId="79F7A04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Conducting longitudinal studies of local</w:t>
                      </w:r>
                      <w:r w:rsidRPr="00425C0B">
                        <w:rPr>
                          <w:rFonts w:asciiTheme="minorHAnsi" w:eastAsia="Times New Roman" w:hAnsiTheme="minorHAnsi" w:cstheme="minorHAnsi"/>
                          <w:i/>
                          <w:sz w:val="24"/>
                          <w:szCs w:val="24"/>
                        </w:rPr>
                        <w:t xml:space="preserve"> bodies of water; water testing </w:t>
                      </w:r>
                      <w:r w:rsidRPr="00DC4D03">
                        <w:rPr>
                          <w:rFonts w:asciiTheme="minorHAnsi" w:eastAsia="Times New Roman" w:hAnsiTheme="minorHAnsi" w:cstheme="minorHAnsi"/>
                          <w:i/>
                          <w:sz w:val="24"/>
                          <w:szCs w:val="24"/>
                        </w:rPr>
                        <w:t>for local residents</w:t>
                      </w:r>
                    </w:p>
                    <w:p w14:paraId="2BCCC532"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 xml:space="preserve">Planning and </w:t>
                      </w:r>
                      <w:r w:rsidRPr="00425C0B">
                        <w:rPr>
                          <w:rFonts w:asciiTheme="minorHAnsi" w:eastAsia="Times New Roman" w:hAnsiTheme="minorHAnsi" w:cstheme="minorHAnsi"/>
                          <w:i/>
                          <w:sz w:val="24"/>
                          <w:szCs w:val="24"/>
                        </w:rPr>
                        <w:t>executing</w:t>
                      </w:r>
                      <w:r w:rsidRPr="00DC4D03">
                        <w:rPr>
                          <w:rFonts w:asciiTheme="minorHAnsi" w:eastAsia="Times New Roman" w:hAnsiTheme="minorHAnsi" w:cstheme="minorHAnsi"/>
                          <w:i/>
                          <w:sz w:val="24"/>
                          <w:szCs w:val="24"/>
                        </w:rPr>
                        <w:t xml:space="preserve"> public forums on topics of interest in the community</w:t>
                      </w:r>
                    </w:p>
                    <w:p w14:paraId="69B5DD50"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 xml:space="preserve">Planning and </w:t>
                      </w:r>
                      <w:r w:rsidRPr="00425C0B">
                        <w:rPr>
                          <w:rFonts w:asciiTheme="minorHAnsi" w:eastAsia="Times New Roman" w:hAnsiTheme="minorHAnsi" w:cstheme="minorHAnsi"/>
                          <w:i/>
                          <w:sz w:val="24"/>
                          <w:szCs w:val="24"/>
                        </w:rPr>
                        <w:t>executing</w:t>
                      </w:r>
                      <w:r w:rsidRPr="00DC4D03">
                        <w:rPr>
                          <w:rFonts w:asciiTheme="minorHAnsi" w:eastAsia="Times New Roman" w:hAnsiTheme="minorHAnsi" w:cstheme="minorHAnsi"/>
                          <w:i/>
                          <w:sz w:val="24"/>
                          <w:szCs w:val="24"/>
                        </w:rPr>
                        <w:t xml:space="preserve"> public information campaigns on topics of interest or local needs</w:t>
                      </w:r>
                    </w:p>
                    <w:p w14:paraId="00F8313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Working with elected officials to draft le</w:t>
                      </w:r>
                      <w:r w:rsidRPr="00425C0B">
                        <w:rPr>
                          <w:rFonts w:asciiTheme="minorHAnsi" w:eastAsia="Times New Roman" w:hAnsiTheme="minorHAnsi" w:cstheme="minorHAnsi"/>
                          <w:i/>
                          <w:sz w:val="24"/>
                          <w:szCs w:val="24"/>
                        </w:rPr>
                        <w:t>gislation to improve communities</w:t>
                      </w:r>
                    </w:p>
                    <w:p w14:paraId="4C84B4B7"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425C0B">
                        <w:rPr>
                          <w:rFonts w:asciiTheme="minorHAnsi" w:eastAsia="Times New Roman" w:hAnsiTheme="minorHAnsi" w:cstheme="minorHAnsi"/>
                          <w:i/>
                          <w:sz w:val="24"/>
                          <w:szCs w:val="24"/>
                        </w:rPr>
                        <w:t>Organizing and assisting</w:t>
                      </w:r>
                      <w:r w:rsidRPr="00DC4D03">
                        <w:rPr>
                          <w:rFonts w:asciiTheme="minorHAnsi" w:eastAsia="Times New Roman" w:hAnsiTheme="minorHAnsi" w:cstheme="minorHAnsi"/>
                          <w:i/>
                          <w:sz w:val="24"/>
                          <w:szCs w:val="24"/>
                        </w:rPr>
                        <w:t xml:space="preserve"> with voter registration</w:t>
                      </w:r>
                    </w:p>
                    <w:p w14:paraId="1A15B0FE" w14:textId="77777777" w:rsidR="008156BE" w:rsidRPr="00425C0B"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425C0B">
                        <w:rPr>
                          <w:rFonts w:asciiTheme="minorHAnsi" w:eastAsia="Times New Roman" w:hAnsiTheme="minorHAnsi" w:cstheme="minorHAnsi"/>
                          <w:i/>
                          <w:sz w:val="24"/>
                          <w:szCs w:val="24"/>
                        </w:rPr>
                        <w:t xml:space="preserve">Working on </w:t>
                      </w:r>
                      <w:r w:rsidRPr="00DC4D03">
                        <w:rPr>
                          <w:rFonts w:asciiTheme="minorHAnsi" w:eastAsia="Times New Roman" w:hAnsiTheme="minorHAnsi" w:cstheme="minorHAnsi"/>
                          <w:i/>
                          <w:sz w:val="24"/>
                          <w:szCs w:val="24"/>
                        </w:rPr>
                        <w:t>a political campaign</w:t>
                      </w:r>
                    </w:p>
                    <w:p w14:paraId="4D33BD6A" w14:textId="77777777" w:rsidR="008156BE" w:rsidRDefault="008156BE" w:rsidP="008149B6">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DC4D03">
                        <w:rPr>
                          <w:rFonts w:asciiTheme="minorHAnsi" w:eastAsia="Times New Roman" w:hAnsiTheme="minorHAnsi" w:cstheme="minorHAnsi"/>
                          <w:i/>
                          <w:sz w:val="24"/>
                          <w:szCs w:val="24"/>
                        </w:rPr>
                        <w:t>Serv</w:t>
                      </w:r>
                      <w:r w:rsidRPr="00425C0B">
                        <w:rPr>
                          <w:rFonts w:asciiTheme="minorHAnsi" w:eastAsia="Times New Roman" w:hAnsiTheme="minorHAnsi" w:cstheme="minorHAnsi"/>
                          <w:i/>
                          <w:sz w:val="24"/>
                          <w:szCs w:val="24"/>
                        </w:rPr>
                        <w:t>ing</w:t>
                      </w:r>
                      <w:r w:rsidRPr="00DC4D03">
                        <w:rPr>
                          <w:rFonts w:asciiTheme="minorHAnsi" w:eastAsia="Times New Roman" w:hAnsiTheme="minorHAnsi" w:cstheme="minorHAnsi"/>
                          <w:i/>
                          <w:sz w:val="24"/>
                          <w:szCs w:val="24"/>
                        </w:rPr>
                        <w:t xml:space="preserve"> as a mentor through Big Brot</w:t>
                      </w:r>
                      <w:r w:rsidRPr="00425C0B">
                        <w:rPr>
                          <w:rFonts w:asciiTheme="minorHAnsi" w:eastAsia="Times New Roman" w:hAnsiTheme="minorHAnsi" w:cstheme="minorHAnsi"/>
                          <w:i/>
                          <w:sz w:val="24"/>
                          <w:szCs w:val="24"/>
                        </w:rPr>
                        <w:t>hers Big Sisters, Boy or Girl Scouts, 4-H, etc.</w:t>
                      </w:r>
                    </w:p>
                    <w:p w14:paraId="248AFB75" w14:textId="061B514E" w:rsidR="008156BE" w:rsidRPr="00425C0B" w:rsidRDefault="008156BE" w:rsidP="002C0D75">
                      <w:pPr>
                        <w:pBdr>
                          <w:top w:val="single" w:sz="24" w:space="8" w:color="5B9BD5" w:themeColor="accent1"/>
                          <w:bottom w:val="single" w:sz="24" w:space="8" w:color="5B9BD5" w:themeColor="accent1"/>
                        </w:pBdr>
                        <w:ind w:firstLine="540"/>
                        <w:jc w:val="both"/>
                        <w:rPr>
                          <w:rFonts w:asciiTheme="minorHAnsi" w:eastAsia="Times New Roman" w:hAnsiTheme="minorHAnsi" w:cstheme="minorHAnsi"/>
                          <w:i/>
                          <w:sz w:val="24"/>
                          <w:szCs w:val="24"/>
                        </w:rPr>
                      </w:pPr>
                      <w:r w:rsidRPr="002C0D75">
                        <w:rPr>
                          <w:rFonts w:asciiTheme="minorHAnsi" w:eastAsia="Times New Roman" w:hAnsiTheme="minorHAnsi" w:cstheme="minorHAnsi"/>
                          <w:i/>
                          <w:color w:val="FF0000"/>
                          <w:sz w:val="24"/>
                          <w:szCs w:val="24"/>
                        </w:rPr>
                        <w:t>Satisfying the requirements to become an Eagle Scout</w:t>
                      </w:r>
                    </w:p>
                  </w:txbxContent>
                </v:textbox>
                <w10:wrap type="topAndBottom" anchorx="page"/>
              </v:shape>
            </w:pict>
          </mc:Fallback>
        </mc:AlternateContent>
      </w:r>
    </w:p>
    <w:p w14:paraId="14680CDC" w14:textId="38A8C887" w:rsidR="004C486F" w:rsidRDefault="00552104" w:rsidP="004E6BA5">
      <w:pPr>
        <w:rPr>
          <w:rFonts w:ascii="Times New Roman" w:hAnsi="Times New Roman"/>
          <w:sz w:val="24"/>
          <w:szCs w:val="24"/>
        </w:rPr>
      </w:pPr>
      <w:r w:rsidRPr="003262A3">
        <w:rPr>
          <w:rFonts w:ascii="Times New Roman" w:hAnsi="Times New Roman"/>
          <w:b/>
          <w:sz w:val="24"/>
          <w:szCs w:val="24"/>
        </w:rPr>
        <w:t>b</w:t>
      </w:r>
      <w:r w:rsidR="0033186B" w:rsidRPr="003262A3">
        <w:rPr>
          <w:rFonts w:ascii="Times New Roman" w:hAnsi="Times New Roman"/>
          <w:b/>
          <w:sz w:val="24"/>
          <w:szCs w:val="24"/>
        </w:rPr>
        <w:t>-</w:t>
      </w:r>
      <w:r w:rsidR="00A125B2" w:rsidRPr="003262A3">
        <w:rPr>
          <w:rFonts w:ascii="Times New Roman" w:hAnsi="Times New Roman"/>
          <w:b/>
          <w:sz w:val="24"/>
          <w:szCs w:val="24"/>
        </w:rPr>
        <w:t>4</w:t>
      </w:r>
      <w:r w:rsidR="0033186B" w:rsidRPr="003262A3">
        <w:rPr>
          <w:rFonts w:ascii="Times New Roman" w:hAnsi="Times New Roman"/>
          <w:b/>
          <w:sz w:val="24"/>
          <w:szCs w:val="24"/>
        </w:rPr>
        <w:t>.</w:t>
      </w:r>
      <w:r w:rsidR="0033186B" w:rsidRPr="003262A3">
        <w:rPr>
          <w:rFonts w:ascii="Times New Roman" w:hAnsi="Times New Roman"/>
          <w:b/>
          <w:sz w:val="24"/>
          <w:szCs w:val="24"/>
        </w:rPr>
        <w:tab/>
      </w:r>
      <w:r w:rsidR="00F9105B" w:rsidRPr="003262A3">
        <w:rPr>
          <w:rFonts w:ascii="Times New Roman" w:hAnsi="Times New Roman"/>
          <w:b/>
          <w:sz w:val="24"/>
          <w:szCs w:val="24"/>
        </w:rPr>
        <w:t>What does ‘meaningful</w:t>
      </w:r>
      <w:r w:rsidR="00750BA8" w:rsidRPr="003262A3">
        <w:rPr>
          <w:rFonts w:ascii="Times New Roman" w:hAnsi="Times New Roman"/>
          <w:b/>
          <w:sz w:val="24"/>
          <w:szCs w:val="24"/>
        </w:rPr>
        <w:t xml:space="preserve"> service</w:t>
      </w:r>
      <w:r w:rsidR="00F9105B" w:rsidRPr="003262A3">
        <w:rPr>
          <w:rFonts w:ascii="Times New Roman" w:hAnsi="Times New Roman"/>
          <w:b/>
          <w:sz w:val="24"/>
          <w:szCs w:val="24"/>
        </w:rPr>
        <w:t>’ mean?</w:t>
      </w:r>
      <w:r w:rsidR="00F9105B" w:rsidRPr="00F9105B">
        <w:rPr>
          <w:rFonts w:ascii="Times New Roman" w:hAnsi="Times New Roman"/>
          <w:sz w:val="24"/>
          <w:szCs w:val="24"/>
        </w:rPr>
        <w:t xml:space="preserve"> </w:t>
      </w:r>
    </w:p>
    <w:p w14:paraId="76C2134F" w14:textId="77777777" w:rsidR="004C486F" w:rsidRDefault="004C486F" w:rsidP="004E6BA5">
      <w:pPr>
        <w:rPr>
          <w:rFonts w:ascii="Times New Roman" w:hAnsi="Times New Roman"/>
          <w:sz w:val="24"/>
          <w:szCs w:val="24"/>
          <w:highlight w:val="yellow"/>
        </w:rPr>
      </w:pPr>
    </w:p>
    <w:p w14:paraId="0E6BB12B" w14:textId="5AD90B9A" w:rsidR="00750BA8" w:rsidRDefault="00750BA8" w:rsidP="004E6BA5">
      <w:pPr>
        <w:rPr>
          <w:rFonts w:ascii="Times New Roman" w:hAnsi="Times New Roman"/>
          <w:sz w:val="24"/>
          <w:szCs w:val="24"/>
        </w:rPr>
      </w:pPr>
      <w:r w:rsidRPr="00750BA8">
        <w:rPr>
          <w:rFonts w:ascii="Times New Roman" w:hAnsi="Times New Roman"/>
          <w:sz w:val="24"/>
          <w:szCs w:val="24"/>
        </w:rPr>
        <w:t xml:space="preserve">The key </w:t>
      </w:r>
      <w:r>
        <w:rPr>
          <w:rFonts w:ascii="Times New Roman" w:hAnsi="Times New Roman"/>
          <w:sz w:val="24"/>
          <w:szCs w:val="24"/>
        </w:rPr>
        <w:t xml:space="preserve">quality to SBL that separates it from volunteering or service is that students learn while conducting their service by developing ownership of the project.  Meaningful service engages students by allowing them to </w:t>
      </w:r>
      <w:r w:rsidRPr="00750BA8">
        <w:rPr>
          <w:rFonts w:ascii="Times New Roman" w:hAnsi="Times New Roman"/>
          <w:sz w:val="24"/>
          <w:szCs w:val="24"/>
          <w:u w:val="single"/>
        </w:rPr>
        <w:t>plan</w:t>
      </w:r>
      <w:r>
        <w:rPr>
          <w:rFonts w:ascii="Times New Roman" w:hAnsi="Times New Roman"/>
          <w:sz w:val="24"/>
          <w:szCs w:val="24"/>
        </w:rPr>
        <w:t xml:space="preserve">, </w:t>
      </w:r>
      <w:r w:rsidRPr="00750BA8">
        <w:rPr>
          <w:rFonts w:ascii="Times New Roman" w:hAnsi="Times New Roman"/>
          <w:sz w:val="24"/>
          <w:szCs w:val="24"/>
          <w:u w:val="single"/>
        </w:rPr>
        <w:t>organize</w:t>
      </w:r>
      <w:r>
        <w:rPr>
          <w:rFonts w:ascii="Times New Roman" w:hAnsi="Times New Roman"/>
          <w:sz w:val="24"/>
          <w:szCs w:val="24"/>
        </w:rPr>
        <w:t xml:space="preserve">, </w:t>
      </w:r>
      <w:r w:rsidRPr="00750BA8">
        <w:rPr>
          <w:rFonts w:ascii="Times New Roman" w:hAnsi="Times New Roman"/>
          <w:sz w:val="24"/>
          <w:szCs w:val="24"/>
          <w:u w:val="single"/>
        </w:rPr>
        <w:t>implement</w:t>
      </w:r>
      <w:r>
        <w:rPr>
          <w:rFonts w:ascii="Times New Roman" w:hAnsi="Times New Roman"/>
          <w:sz w:val="24"/>
          <w:szCs w:val="24"/>
        </w:rPr>
        <w:t xml:space="preserve">, </w:t>
      </w:r>
      <w:r w:rsidRPr="00750BA8">
        <w:rPr>
          <w:rFonts w:ascii="Times New Roman" w:hAnsi="Times New Roman"/>
          <w:sz w:val="24"/>
          <w:szCs w:val="24"/>
          <w:u w:val="single"/>
        </w:rPr>
        <w:t>participate</w:t>
      </w:r>
      <w:r>
        <w:rPr>
          <w:rFonts w:ascii="Times New Roman" w:hAnsi="Times New Roman"/>
          <w:sz w:val="24"/>
          <w:szCs w:val="24"/>
        </w:rPr>
        <w:t xml:space="preserve">, and </w:t>
      </w:r>
      <w:r w:rsidRPr="00750BA8">
        <w:rPr>
          <w:rFonts w:ascii="Times New Roman" w:hAnsi="Times New Roman"/>
          <w:sz w:val="24"/>
          <w:szCs w:val="24"/>
          <w:u w:val="single"/>
        </w:rPr>
        <w:t>evaluate</w:t>
      </w:r>
      <w:r>
        <w:rPr>
          <w:rFonts w:ascii="Times New Roman" w:hAnsi="Times New Roman"/>
          <w:sz w:val="24"/>
          <w:szCs w:val="24"/>
        </w:rPr>
        <w:t xml:space="preserve"> their experience.  Quality projects are student-driven throughout the planning, participation, and evaluation phases.</w:t>
      </w:r>
    </w:p>
    <w:p w14:paraId="54786EA6" w14:textId="77777777" w:rsidR="00750BA8" w:rsidRDefault="00750BA8" w:rsidP="004E6BA5">
      <w:pPr>
        <w:rPr>
          <w:rFonts w:ascii="Times New Roman" w:hAnsi="Times New Roman"/>
          <w:sz w:val="24"/>
          <w:szCs w:val="24"/>
        </w:rPr>
      </w:pPr>
    </w:p>
    <w:p w14:paraId="2B39C0B4" w14:textId="78C8B138" w:rsidR="00750BA8" w:rsidRPr="00750BA8" w:rsidRDefault="00750BA8" w:rsidP="004E6BA5">
      <w:pPr>
        <w:rPr>
          <w:rFonts w:ascii="Times New Roman" w:hAnsi="Times New Roman"/>
          <w:sz w:val="24"/>
          <w:szCs w:val="24"/>
        </w:rPr>
      </w:pPr>
      <w:r>
        <w:rPr>
          <w:rFonts w:ascii="Times New Roman" w:hAnsi="Times New Roman"/>
          <w:sz w:val="24"/>
          <w:szCs w:val="24"/>
        </w:rPr>
        <w:t>Meaningful service experiences also allow students to apply their learning and employability skills to their projects and with various partners.  Students are not merely participating in a one-off volunteer experience</w:t>
      </w:r>
      <w:r w:rsidR="003262A3">
        <w:rPr>
          <w:rFonts w:ascii="Times New Roman" w:hAnsi="Times New Roman"/>
          <w:sz w:val="24"/>
          <w:szCs w:val="24"/>
        </w:rPr>
        <w:t xml:space="preserve"> </w:t>
      </w:r>
      <w:r w:rsidR="003262A3" w:rsidRPr="003262A3">
        <w:rPr>
          <w:rFonts w:ascii="Times New Roman" w:hAnsi="Times New Roman"/>
          <w:color w:val="FF0000"/>
          <w:sz w:val="24"/>
          <w:szCs w:val="24"/>
        </w:rPr>
        <w:t>or activity</w:t>
      </w:r>
      <w:r>
        <w:rPr>
          <w:rFonts w:ascii="Times New Roman" w:hAnsi="Times New Roman"/>
          <w:sz w:val="24"/>
          <w:szCs w:val="24"/>
        </w:rPr>
        <w:t>, but are able to showcase their multitude of employability skills and apply their learning through a project that helps them develop personally, socially, and academically.</w:t>
      </w:r>
    </w:p>
    <w:p w14:paraId="61A29088" w14:textId="77777777" w:rsidR="00191DEC" w:rsidRPr="00750BA8" w:rsidRDefault="00191DEC" w:rsidP="004E6BA5">
      <w:pPr>
        <w:rPr>
          <w:rFonts w:ascii="Times New Roman" w:hAnsi="Times New Roman"/>
          <w:b/>
          <w:sz w:val="24"/>
          <w:szCs w:val="24"/>
        </w:rPr>
      </w:pPr>
    </w:p>
    <w:p w14:paraId="348F94C3" w14:textId="266008C4" w:rsidR="00C230FD" w:rsidRDefault="00552104" w:rsidP="004E6BA5">
      <w:pPr>
        <w:rPr>
          <w:rFonts w:ascii="Times New Roman" w:hAnsi="Times New Roman"/>
          <w:b/>
          <w:sz w:val="24"/>
          <w:szCs w:val="24"/>
        </w:rPr>
      </w:pPr>
      <w:r>
        <w:rPr>
          <w:rFonts w:ascii="Times New Roman" w:hAnsi="Times New Roman"/>
          <w:b/>
          <w:sz w:val="24"/>
          <w:szCs w:val="24"/>
        </w:rPr>
        <w:t>b</w:t>
      </w:r>
      <w:r w:rsidR="00C230FD" w:rsidRPr="00012F94">
        <w:rPr>
          <w:rFonts w:ascii="Times New Roman" w:hAnsi="Times New Roman"/>
          <w:b/>
          <w:sz w:val="24"/>
          <w:szCs w:val="24"/>
        </w:rPr>
        <w:t>-</w:t>
      </w:r>
      <w:r w:rsidR="00A125B2">
        <w:rPr>
          <w:rFonts w:ascii="Times New Roman" w:hAnsi="Times New Roman"/>
          <w:b/>
          <w:sz w:val="24"/>
          <w:szCs w:val="24"/>
        </w:rPr>
        <w:t>5</w:t>
      </w:r>
      <w:r w:rsidR="00C230FD" w:rsidRPr="00012F94">
        <w:rPr>
          <w:rFonts w:ascii="Times New Roman" w:hAnsi="Times New Roman"/>
          <w:b/>
          <w:sz w:val="24"/>
          <w:szCs w:val="24"/>
        </w:rPr>
        <w:t>.</w:t>
      </w:r>
      <w:r w:rsidR="00C230FD" w:rsidRPr="00012F94">
        <w:rPr>
          <w:rFonts w:ascii="Times New Roman" w:hAnsi="Times New Roman"/>
          <w:b/>
          <w:sz w:val="24"/>
          <w:szCs w:val="24"/>
        </w:rPr>
        <w:tab/>
        <w:t>Can this be a group project?</w:t>
      </w:r>
    </w:p>
    <w:p w14:paraId="034AD123" w14:textId="77777777" w:rsidR="00C230FD" w:rsidRDefault="00C230FD" w:rsidP="004E6BA5">
      <w:pPr>
        <w:rPr>
          <w:rFonts w:ascii="Times New Roman" w:hAnsi="Times New Roman"/>
          <w:b/>
          <w:sz w:val="24"/>
          <w:szCs w:val="24"/>
        </w:rPr>
      </w:pPr>
    </w:p>
    <w:p w14:paraId="6845EC73" w14:textId="3EEBD5A3" w:rsidR="00012F94" w:rsidRPr="00C230FD" w:rsidRDefault="00012F94" w:rsidP="00A125B2">
      <w:pPr>
        <w:rPr>
          <w:rFonts w:ascii="Times New Roman" w:hAnsi="Times New Roman"/>
          <w:sz w:val="24"/>
          <w:szCs w:val="24"/>
        </w:rPr>
      </w:pPr>
      <w:r w:rsidRPr="00C230FD">
        <w:rPr>
          <w:rFonts w:ascii="Times New Roman" w:hAnsi="Times New Roman"/>
          <w:sz w:val="24"/>
          <w:szCs w:val="24"/>
        </w:rPr>
        <w:t>Yes.</w:t>
      </w:r>
      <w:r>
        <w:rPr>
          <w:rFonts w:ascii="Times New Roman" w:hAnsi="Times New Roman"/>
          <w:sz w:val="24"/>
          <w:szCs w:val="24"/>
        </w:rPr>
        <w:t xml:space="preserve">  SBL can be conducted ei</w:t>
      </w:r>
      <w:r w:rsidR="00A125B2">
        <w:rPr>
          <w:rFonts w:ascii="Times New Roman" w:hAnsi="Times New Roman"/>
          <w:sz w:val="24"/>
          <w:szCs w:val="24"/>
        </w:rPr>
        <w:t xml:space="preserve">ther individually or in groups.  </w:t>
      </w:r>
      <w:r w:rsidR="00A125B2" w:rsidRPr="00A125B2">
        <w:rPr>
          <w:rFonts w:ascii="Times New Roman" w:hAnsi="Times New Roman"/>
          <w:color w:val="FF0000"/>
          <w:sz w:val="24"/>
          <w:szCs w:val="24"/>
        </w:rPr>
        <w:t>The project, however, must meet the design principles set</w:t>
      </w:r>
      <w:r w:rsidR="00A125B2">
        <w:rPr>
          <w:rFonts w:ascii="Times New Roman" w:hAnsi="Times New Roman"/>
          <w:color w:val="FF0000"/>
          <w:sz w:val="24"/>
          <w:szCs w:val="24"/>
        </w:rPr>
        <w:t xml:space="preserve"> </w:t>
      </w:r>
      <w:r w:rsidR="00A125B2" w:rsidRPr="00A125B2">
        <w:rPr>
          <w:rFonts w:ascii="Times New Roman" w:hAnsi="Times New Roman"/>
          <w:color w:val="FF0000"/>
          <w:sz w:val="24"/>
          <w:szCs w:val="24"/>
        </w:rPr>
        <w:t xml:space="preserve">forth and must allow </w:t>
      </w:r>
      <w:r w:rsidR="00A125B2" w:rsidRPr="003262A3">
        <w:rPr>
          <w:rFonts w:ascii="Times New Roman" w:hAnsi="Times New Roman"/>
          <w:color w:val="FF0000"/>
          <w:sz w:val="24"/>
          <w:szCs w:val="24"/>
          <w:u w:val="single"/>
        </w:rPr>
        <w:t>each person</w:t>
      </w:r>
      <w:r w:rsidR="00A125B2" w:rsidRPr="00A125B2">
        <w:rPr>
          <w:rFonts w:ascii="Times New Roman" w:hAnsi="Times New Roman"/>
          <w:color w:val="FF0000"/>
          <w:sz w:val="24"/>
          <w:szCs w:val="24"/>
        </w:rPr>
        <w:t xml:space="preserve"> to experience meaningful service.</w:t>
      </w:r>
    </w:p>
    <w:p w14:paraId="5D8CF595" w14:textId="77777777" w:rsidR="00C230FD" w:rsidRDefault="00C230FD" w:rsidP="004E6BA5">
      <w:pPr>
        <w:rPr>
          <w:rFonts w:ascii="Times New Roman" w:hAnsi="Times New Roman"/>
          <w:b/>
          <w:sz w:val="24"/>
          <w:szCs w:val="24"/>
        </w:rPr>
      </w:pPr>
    </w:p>
    <w:p w14:paraId="133B437E" w14:textId="6D38D1F9" w:rsidR="00A125B2" w:rsidRPr="00A125B2" w:rsidRDefault="00A125B2" w:rsidP="00A125B2">
      <w:pPr>
        <w:rPr>
          <w:rFonts w:ascii="Times New Roman" w:hAnsi="Times New Roman"/>
          <w:b/>
          <w:color w:val="FF0000"/>
          <w:sz w:val="24"/>
          <w:szCs w:val="24"/>
        </w:rPr>
      </w:pPr>
      <w:r w:rsidRPr="00A125B2">
        <w:rPr>
          <w:rFonts w:ascii="Times New Roman" w:hAnsi="Times New Roman"/>
          <w:b/>
          <w:color w:val="FF0000"/>
          <w:sz w:val="24"/>
          <w:szCs w:val="24"/>
        </w:rPr>
        <w:t>b-6.  What about volunteering or community service?</w:t>
      </w:r>
    </w:p>
    <w:p w14:paraId="0A51550F" w14:textId="77777777" w:rsidR="00A125B2" w:rsidRPr="00A125B2" w:rsidRDefault="00A125B2" w:rsidP="00A125B2">
      <w:pPr>
        <w:rPr>
          <w:rFonts w:ascii="Times New Roman" w:hAnsi="Times New Roman"/>
          <w:b/>
          <w:color w:val="FF0000"/>
          <w:sz w:val="24"/>
          <w:szCs w:val="24"/>
        </w:rPr>
      </w:pPr>
    </w:p>
    <w:p w14:paraId="37DC4022" w14:textId="45E3BEC7" w:rsidR="00A125B2" w:rsidRPr="00A125B2" w:rsidRDefault="00A125B2" w:rsidP="00A125B2">
      <w:pPr>
        <w:rPr>
          <w:rFonts w:ascii="Times New Roman" w:hAnsi="Times New Roman"/>
          <w:color w:val="FF0000"/>
          <w:sz w:val="24"/>
          <w:szCs w:val="24"/>
        </w:rPr>
      </w:pPr>
      <w:r w:rsidRPr="00A125B2">
        <w:rPr>
          <w:rFonts w:ascii="Times New Roman" w:hAnsi="Times New Roman"/>
          <w:color w:val="FF0000"/>
          <w:sz w:val="24"/>
          <w:szCs w:val="24"/>
        </w:rPr>
        <w:t>Ongoing volunteering or community service can</w:t>
      </w:r>
      <w:r w:rsidR="003262A3">
        <w:rPr>
          <w:rFonts w:ascii="Times New Roman" w:hAnsi="Times New Roman"/>
          <w:color w:val="FF0000"/>
          <w:sz w:val="24"/>
          <w:szCs w:val="24"/>
        </w:rPr>
        <w:t xml:space="preserve"> meet the requirements for SBL.  The design principles remain the same for any service project – meaningful engagement, sustained over time, student-driven, and collaborative with a community partner</w:t>
      </w:r>
      <w:r w:rsidR="00DA5C41">
        <w:rPr>
          <w:rFonts w:ascii="Times New Roman" w:hAnsi="Times New Roman"/>
          <w:color w:val="FF0000"/>
          <w:sz w:val="24"/>
          <w:szCs w:val="24"/>
        </w:rPr>
        <w:t>.</w:t>
      </w:r>
    </w:p>
    <w:p w14:paraId="7CCEA35E" w14:textId="77777777" w:rsidR="00A125B2" w:rsidRDefault="00A125B2" w:rsidP="00A125B2">
      <w:pPr>
        <w:rPr>
          <w:rFonts w:ascii="Times New Roman" w:hAnsi="Times New Roman"/>
          <w:b/>
          <w:sz w:val="24"/>
          <w:szCs w:val="24"/>
        </w:rPr>
      </w:pPr>
    </w:p>
    <w:p w14:paraId="03B64500" w14:textId="25CCB0B0" w:rsidR="00190E5B" w:rsidRDefault="00552104" w:rsidP="000E0A67">
      <w:pPr>
        <w:ind w:left="720" w:hanging="720"/>
        <w:rPr>
          <w:rFonts w:ascii="Times New Roman" w:hAnsi="Times New Roman"/>
          <w:b/>
          <w:sz w:val="24"/>
          <w:szCs w:val="24"/>
        </w:rPr>
      </w:pPr>
      <w:r w:rsidRPr="00950913">
        <w:rPr>
          <w:rFonts w:ascii="Times New Roman" w:hAnsi="Times New Roman"/>
          <w:b/>
          <w:sz w:val="24"/>
          <w:szCs w:val="24"/>
        </w:rPr>
        <w:t>b</w:t>
      </w:r>
      <w:r w:rsidR="00F9105B" w:rsidRPr="00950913">
        <w:rPr>
          <w:rFonts w:ascii="Times New Roman" w:hAnsi="Times New Roman"/>
          <w:b/>
          <w:sz w:val="24"/>
          <w:szCs w:val="24"/>
        </w:rPr>
        <w:t>-</w:t>
      </w:r>
      <w:r w:rsidR="003262A3">
        <w:rPr>
          <w:rFonts w:ascii="Times New Roman" w:hAnsi="Times New Roman"/>
          <w:b/>
          <w:sz w:val="24"/>
          <w:szCs w:val="24"/>
        </w:rPr>
        <w:t>7</w:t>
      </w:r>
      <w:r w:rsidR="00F9105B" w:rsidRPr="00950913">
        <w:rPr>
          <w:rFonts w:ascii="Times New Roman" w:hAnsi="Times New Roman"/>
          <w:b/>
          <w:sz w:val="24"/>
          <w:szCs w:val="24"/>
        </w:rPr>
        <w:t>.</w:t>
      </w:r>
      <w:r w:rsidR="00F9105B" w:rsidRPr="00950913">
        <w:rPr>
          <w:rFonts w:ascii="Times New Roman" w:hAnsi="Times New Roman"/>
          <w:b/>
          <w:sz w:val="24"/>
          <w:szCs w:val="24"/>
        </w:rPr>
        <w:tab/>
      </w:r>
      <w:r w:rsidR="00950913" w:rsidRPr="00950913">
        <w:rPr>
          <w:rFonts w:ascii="Times New Roman" w:hAnsi="Times New Roman"/>
          <w:b/>
          <w:sz w:val="24"/>
          <w:szCs w:val="24"/>
        </w:rPr>
        <w:t>What</w:t>
      </w:r>
      <w:r w:rsidR="00950913">
        <w:rPr>
          <w:rFonts w:ascii="Times New Roman" w:hAnsi="Times New Roman"/>
          <w:b/>
          <w:sz w:val="24"/>
          <w:szCs w:val="24"/>
        </w:rPr>
        <w:t xml:space="preserve"> about school involvement</w:t>
      </w:r>
      <w:r w:rsidR="000E0A67">
        <w:rPr>
          <w:rFonts w:ascii="Times New Roman" w:hAnsi="Times New Roman"/>
          <w:b/>
          <w:sz w:val="24"/>
          <w:szCs w:val="24"/>
        </w:rPr>
        <w:t>, such as sports and co-curricular and extracurricular activities?</w:t>
      </w:r>
      <w:r w:rsidR="00950913">
        <w:rPr>
          <w:rFonts w:ascii="Times New Roman" w:hAnsi="Times New Roman"/>
          <w:b/>
          <w:sz w:val="24"/>
          <w:szCs w:val="24"/>
        </w:rPr>
        <w:t xml:space="preserve"> </w:t>
      </w:r>
    </w:p>
    <w:p w14:paraId="0281CBBF" w14:textId="77777777" w:rsidR="00190E5B" w:rsidRDefault="00190E5B" w:rsidP="004E6BA5">
      <w:pPr>
        <w:rPr>
          <w:rFonts w:ascii="Times New Roman" w:hAnsi="Times New Roman"/>
          <w:b/>
          <w:sz w:val="24"/>
          <w:szCs w:val="24"/>
        </w:rPr>
      </w:pPr>
    </w:p>
    <w:p w14:paraId="162EEA30" w14:textId="48C4479C" w:rsidR="00B24BB2" w:rsidRDefault="000E0A67" w:rsidP="005B46DA">
      <w:pPr>
        <w:rPr>
          <w:rFonts w:ascii="Times New Roman" w:hAnsi="Times New Roman"/>
          <w:color w:val="FF0000"/>
          <w:sz w:val="24"/>
          <w:szCs w:val="24"/>
        </w:rPr>
      </w:pPr>
      <w:r w:rsidRPr="00C06D89">
        <w:rPr>
          <w:rFonts w:ascii="Times New Roman" w:hAnsi="Times New Roman"/>
          <w:color w:val="FF0000"/>
          <w:sz w:val="24"/>
          <w:szCs w:val="24"/>
        </w:rPr>
        <w:t xml:space="preserve">For Graduation Pathways, </w:t>
      </w:r>
      <w:r w:rsidR="00750BA8" w:rsidRPr="00C06D89">
        <w:rPr>
          <w:rFonts w:ascii="Times New Roman" w:hAnsi="Times New Roman"/>
          <w:color w:val="FF0000"/>
          <w:sz w:val="24"/>
          <w:szCs w:val="24"/>
        </w:rPr>
        <w:t>SBL</w:t>
      </w:r>
      <w:r w:rsidR="001622B9" w:rsidRPr="00C06D89">
        <w:rPr>
          <w:rFonts w:ascii="Times New Roman" w:hAnsi="Times New Roman"/>
          <w:color w:val="FF0000"/>
          <w:sz w:val="24"/>
          <w:szCs w:val="24"/>
        </w:rPr>
        <w:t xml:space="preserve"> </w:t>
      </w:r>
      <w:r w:rsidR="001622B9" w:rsidRPr="00B24BB2">
        <w:rPr>
          <w:rFonts w:ascii="Times New Roman" w:hAnsi="Times New Roman"/>
          <w:color w:val="FF0000"/>
          <w:sz w:val="24"/>
          <w:szCs w:val="24"/>
          <w:u w:val="single"/>
        </w:rPr>
        <w:t>can</w:t>
      </w:r>
      <w:r w:rsidR="001622B9" w:rsidRPr="00C06D89">
        <w:rPr>
          <w:rFonts w:ascii="Times New Roman" w:hAnsi="Times New Roman"/>
          <w:color w:val="FF0000"/>
          <w:sz w:val="24"/>
          <w:szCs w:val="24"/>
        </w:rPr>
        <w:t xml:space="preserve"> </w:t>
      </w:r>
      <w:r w:rsidR="00750BA8" w:rsidRPr="00C06D89">
        <w:rPr>
          <w:rFonts w:ascii="Times New Roman" w:hAnsi="Times New Roman"/>
          <w:color w:val="FF0000"/>
          <w:sz w:val="24"/>
          <w:szCs w:val="24"/>
        </w:rPr>
        <w:t>include</w:t>
      </w:r>
      <w:r w:rsidR="001622B9" w:rsidRPr="00C06D89">
        <w:rPr>
          <w:rFonts w:ascii="Times New Roman" w:hAnsi="Times New Roman"/>
          <w:color w:val="FF0000"/>
          <w:sz w:val="24"/>
          <w:szCs w:val="24"/>
        </w:rPr>
        <w:t xml:space="preserve"> </w:t>
      </w:r>
      <w:r w:rsidRPr="00C06D89">
        <w:rPr>
          <w:rFonts w:ascii="Times New Roman" w:hAnsi="Times New Roman"/>
          <w:color w:val="FF0000"/>
          <w:sz w:val="24"/>
          <w:szCs w:val="24"/>
        </w:rPr>
        <w:t>school involvement</w:t>
      </w:r>
      <w:r w:rsidR="001622B9" w:rsidRPr="00C06D89">
        <w:rPr>
          <w:rFonts w:ascii="Times New Roman" w:hAnsi="Times New Roman"/>
          <w:color w:val="FF0000"/>
          <w:sz w:val="24"/>
          <w:szCs w:val="24"/>
        </w:rPr>
        <w:t>, such as co-curricular or extracurricular</w:t>
      </w:r>
      <w:r w:rsidRPr="00C06D89">
        <w:rPr>
          <w:rFonts w:ascii="Times New Roman" w:hAnsi="Times New Roman"/>
          <w:color w:val="FF0000"/>
          <w:sz w:val="24"/>
          <w:szCs w:val="24"/>
        </w:rPr>
        <w:t xml:space="preserve"> activities or sports.  Students must engaged in these activities </w:t>
      </w:r>
      <w:r w:rsidRPr="00C06D89">
        <w:rPr>
          <w:rFonts w:ascii="Times New Roman" w:hAnsi="Times New Roman"/>
          <w:color w:val="FF0000"/>
          <w:sz w:val="24"/>
          <w:szCs w:val="24"/>
          <w:u w:val="single"/>
        </w:rPr>
        <w:t>meaningfully</w:t>
      </w:r>
      <w:r w:rsidRPr="00C06D89">
        <w:rPr>
          <w:rFonts w:ascii="Times New Roman" w:hAnsi="Times New Roman"/>
          <w:color w:val="FF0000"/>
          <w:sz w:val="24"/>
          <w:szCs w:val="24"/>
        </w:rPr>
        <w:t xml:space="preserve">.  </w:t>
      </w:r>
    </w:p>
    <w:p w14:paraId="0D17FFCC" w14:textId="77777777" w:rsidR="00B24BB2" w:rsidRDefault="00B24BB2" w:rsidP="005B46DA">
      <w:pPr>
        <w:rPr>
          <w:rFonts w:ascii="Times New Roman" w:hAnsi="Times New Roman"/>
          <w:color w:val="FF0000"/>
          <w:sz w:val="24"/>
          <w:szCs w:val="24"/>
        </w:rPr>
      </w:pPr>
    </w:p>
    <w:p w14:paraId="7CA1D623" w14:textId="656E84FB" w:rsidR="002C0D75" w:rsidRPr="00C06D89" w:rsidRDefault="00B24BB2" w:rsidP="005B46DA">
      <w:pPr>
        <w:rPr>
          <w:rFonts w:ascii="Times New Roman" w:hAnsi="Times New Roman"/>
          <w:color w:val="FF0000"/>
          <w:sz w:val="24"/>
          <w:szCs w:val="24"/>
        </w:rPr>
        <w:sectPr w:rsidR="002C0D75" w:rsidRPr="00C06D89" w:rsidSect="00B24BB2">
          <w:type w:val="continuous"/>
          <w:pgSz w:w="12240" w:h="15840"/>
          <w:pgMar w:top="1080" w:right="1080" w:bottom="1080" w:left="1080" w:header="720" w:footer="720" w:gutter="0"/>
          <w:cols w:space="720"/>
          <w:docGrid w:linePitch="360"/>
        </w:sectPr>
      </w:pPr>
      <w:r w:rsidRPr="00B344F8">
        <w:rPr>
          <w:noProof/>
        </w:rPr>
        <mc:AlternateContent>
          <mc:Choice Requires="wps">
            <w:drawing>
              <wp:anchor distT="91440" distB="91440" distL="114300" distR="114300" simplePos="0" relativeHeight="251687936" behindDoc="0" locked="0" layoutInCell="1" allowOverlap="1" wp14:anchorId="2280AD9A" wp14:editId="265357D9">
                <wp:simplePos x="0" y="0"/>
                <wp:positionH relativeFrom="page">
                  <wp:posOffset>1028700</wp:posOffset>
                </wp:positionH>
                <wp:positionV relativeFrom="paragraph">
                  <wp:posOffset>974461</wp:posOffset>
                </wp:positionV>
                <wp:extent cx="6000750" cy="1403985"/>
                <wp:effectExtent l="0" t="0" r="19050" b="2540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DCCA86" w14:textId="77777777" w:rsidR="008156BE" w:rsidRPr="00B344F8" w:rsidRDefault="008156BE" w:rsidP="008D362E">
                            <w:pPr>
                              <w:pBdr>
                                <w:top w:val="single" w:sz="24" w:space="8" w:color="5B9BD5" w:themeColor="accent1"/>
                                <w:bottom w:val="single" w:sz="24" w:space="8" w:color="5B9BD5" w:themeColor="accent1"/>
                              </w:pBdr>
                              <w:rPr>
                                <w:b/>
                                <w:i/>
                                <w:iCs/>
                                <w:sz w:val="24"/>
                                <w:szCs w:val="24"/>
                              </w:rPr>
                            </w:pPr>
                            <w:r w:rsidRPr="00474E3A">
                              <w:rPr>
                                <w:b/>
                                <w:i/>
                                <w:iCs/>
                                <w:sz w:val="24"/>
                                <w:szCs w:val="24"/>
                                <w:highlight w:val="yellow"/>
                              </w:rPr>
                              <w:t>For example:</w:t>
                            </w:r>
                          </w:p>
                          <w:p w14:paraId="0D522883" w14:textId="77777777" w:rsidR="008156BE" w:rsidRDefault="008156BE" w:rsidP="008D362E">
                            <w:pPr>
                              <w:pBdr>
                                <w:top w:val="single" w:sz="24" w:space="8" w:color="5B9BD5" w:themeColor="accent1"/>
                                <w:bottom w:val="single" w:sz="24" w:space="8" w:color="5B9BD5" w:themeColor="accent1"/>
                              </w:pBdr>
                              <w:jc w:val="both"/>
                              <w:rPr>
                                <w:i/>
                                <w:iCs/>
                                <w:sz w:val="24"/>
                                <w:szCs w:val="24"/>
                              </w:rPr>
                            </w:pPr>
                            <w:r>
                              <w:rPr>
                                <w:i/>
                                <w:iCs/>
                                <w:sz w:val="24"/>
                                <w:szCs w:val="24"/>
                              </w:rPr>
                              <w:t xml:space="preserve">Here are examples of extracurricular activities include service in their activities: </w:t>
                            </w:r>
                          </w:p>
                          <w:p w14:paraId="23E8D50D"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4-H</w:t>
                            </w:r>
                          </w:p>
                          <w:p w14:paraId="364214B0"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Beta Club</w:t>
                            </w:r>
                          </w:p>
                          <w:p w14:paraId="202069EC"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Big Brothers/Big Sisters</w:t>
                            </w:r>
                          </w:p>
                          <w:p w14:paraId="168C4F3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Business Professionals of America</w:t>
                            </w:r>
                          </w:p>
                          <w:p w14:paraId="1FC89C19"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Distributive Education Clubs of America</w:t>
                            </w:r>
                          </w:p>
                          <w:p w14:paraId="6E1922C0"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Eagle Scouts</w:t>
                            </w:r>
                          </w:p>
                          <w:p w14:paraId="55571E61"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Family, Career, Community Leaders of America</w:t>
                            </w:r>
                          </w:p>
                          <w:p w14:paraId="0A35482F"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Future Business Leaders of America</w:t>
                            </w:r>
                          </w:p>
                          <w:p w14:paraId="391ED77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Future Farmers of America</w:t>
                            </w:r>
                          </w:p>
                          <w:p w14:paraId="6F3DBAE3"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Health Occupation Students of America</w:t>
                            </w:r>
                          </w:p>
                          <w:p w14:paraId="2E37868F"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Key Club</w:t>
                            </w:r>
                          </w:p>
                          <w:p w14:paraId="2331EB9A"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Peer Educating Peers (P.E.P)</w:t>
                            </w:r>
                          </w:p>
                          <w:p w14:paraId="4D2829A4"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SkillsUSA</w:t>
                            </w:r>
                          </w:p>
                          <w:p w14:paraId="18D26959"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Students Against Destructive Decisions</w:t>
                            </w:r>
                          </w:p>
                          <w:p w14:paraId="5B203CF8"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Student Council/Student Government</w:t>
                            </w:r>
                          </w:p>
                          <w:p w14:paraId="7ECFD46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Technology Student Association</w:t>
                            </w:r>
                          </w:p>
                          <w:p w14:paraId="06154DBE"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VOICE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0AD9A" id="_x0000_s1029" type="#_x0000_t202" style="position:absolute;margin-left:81pt;margin-top:76.75pt;width:472.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" fillcolor="white [3201]" strokecolor="black [3200]" strokeweight="1pt">
                <v:textbox style="mso-fit-shape-to-text:t">
                  <w:txbxContent>
                    <w:p w14:paraId="0CDCCA86" w14:textId="77777777" w:rsidR="008156BE" w:rsidRPr="00B344F8" w:rsidRDefault="008156BE" w:rsidP="008D362E">
                      <w:pPr>
                        <w:pBdr>
                          <w:top w:val="single" w:sz="24" w:space="8" w:color="5B9BD5" w:themeColor="accent1"/>
                          <w:bottom w:val="single" w:sz="24" w:space="8" w:color="5B9BD5" w:themeColor="accent1"/>
                        </w:pBdr>
                        <w:rPr>
                          <w:b/>
                          <w:i/>
                          <w:iCs/>
                          <w:sz w:val="24"/>
                          <w:szCs w:val="24"/>
                        </w:rPr>
                      </w:pPr>
                      <w:r w:rsidRPr="00474E3A">
                        <w:rPr>
                          <w:b/>
                          <w:i/>
                          <w:iCs/>
                          <w:sz w:val="24"/>
                          <w:szCs w:val="24"/>
                          <w:highlight w:val="yellow"/>
                        </w:rPr>
                        <w:t>For example:</w:t>
                      </w:r>
                    </w:p>
                    <w:p w14:paraId="0D522883" w14:textId="77777777" w:rsidR="008156BE" w:rsidRDefault="008156BE" w:rsidP="008D362E">
                      <w:pPr>
                        <w:pBdr>
                          <w:top w:val="single" w:sz="24" w:space="8" w:color="5B9BD5" w:themeColor="accent1"/>
                          <w:bottom w:val="single" w:sz="24" w:space="8" w:color="5B9BD5" w:themeColor="accent1"/>
                        </w:pBdr>
                        <w:jc w:val="both"/>
                        <w:rPr>
                          <w:i/>
                          <w:iCs/>
                          <w:sz w:val="24"/>
                          <w:szCs w:val="24"/>
                        </w:rPr>
                      </w:pPr>
                      <w:r>
                        <w:rPr>
                          <w:i/>
                          <w:iCs/>
                          <w:sz w:val="24"/>
                          <w:szCs w:val="24"/>
                        </w:rPr>
                        <w:t xml:space="preserve">Here are examples of extracurricular activities include service in their activities: </w:t>
                      </w:r>
                    </w:p>
                    <w:p w14:paraId="23E8D50D"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4-H</w:t>
                      </w:r>
                    </w:p>
                    <w:p w14:paraId="364214B0"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Beta Club</w:t>
                      </w:r>
                    </w:p>
                    <w:p w14:paraId="202069EC"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Big Brothers/Big Sisters</w:t>
                      </w:r>
                    </w:p>
                    <w:p w14:paraId="168C4F3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Business Professionals of America</w:t>
                      </w:r>
                    </w:p>
                    <w:p w14:paraId="1FC89C19"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Distributive Education Clubs of America</w:t>
                      </w:r>
                    </w:p>
                    <w:p w14:paraId="6E1922C0"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Eagle Scouts</w:t>
                      </w:r>
                    </w:p>
                    <w:p w14:paraId="55571E61"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Family, Career, Community Leaders of America</w:t>
                      </w:r>
                    </w:p>
                    <w:p w14:paraId="0A35482F"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Future Business Leaders of America</w:t>
                      </w:r>
                    </w:p>
                    <w:p w14:paraId="391ED77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Future Farmers of America</w:t>
                      </w:r>
                    </w:p>
                    <w:p w14:paraId="6F3DBAE3"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Health Occupation Students of America</w:t>
                      </w:r>
                    </w:p>
                    <w:p w14:paraId="2E37868F"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Key Club</w:t>
                      </w:r>
                    </w:p>
                    <w:p w14:paraId="2331EB9A"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Peer Educating Peers (P.E.P)</w:t>
                      </w:r>
                    </w:p>
                    <w:p w14:paraId="4D2829A4"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SkillsUSA</w:t>
                      </w:r>
                    </w:p>
                    <w:p w14:paraId="18D26959"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Students Against Destructive Decisions</w:t>
                      </w:r>
                    </w:p>
                    <w:p w14:paraId="5B203CF8"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Student Council/Student Government</w:t>
                      </w:r>
                    </w:p>
                    <w:p w14:paraId="7ECFD46D" w14:textId="77777777" w:rsidR="008156BE" w:rsidRDefault="008156BE" w:rsidP="00A125B2">
                      <w:pPr>
                        <w:pBdr>
                          <w:top w:val="single" w:sz="24" w:space="8" w:color="5B9BD5" w:themeColor="accent1"/>
                          <w:bottom w:val="single" w:sz="24" w:space="8" w:color="5B9BD5" w:themeColor="accent1"/>
                        </w:pBdr>
                        <w:ind w:firstLine="720"/>
                        <w:jc w:val="both"/>
                        <w:rPr>
                          <w:i/>
                          <w:iCs/>
                          <w:sz w:val="24"/>
                          <w:szCs w:val="24"/>
                        </w:rPr>
                      </w:pPr>
                      <w:r>
                        <w:rPr>
                          <w:i/>
                          <w:iCs/>
                          <w:sz w:val="24"/>
                          <w:szCs w:val="24"/>
                        </w:rPr>
                        <w:t>Technology Student Association</w:t>
                      </w:r>
                    </w:p>
                    <w:p w14:paraId="06154DBE" w14:textId="77777777" w:rsidR="008156BE" w:rsidRDefault="008156BE" w:rsidP="00AA5226">
                      <w:pPr>
                        <w:pBdr>
                          <w:top w:val="single" w:sz="24" w:space="8" w:color="5B9BD5" w:themeColor="accent1"/>
                          <w:bottom w:val="single" w:sz="24" w:space="8" w:color="5B9BD5" w:themeColor="accent1"/>
                        </w:pBdr>
                        <w:ind w:firstLine="720"/>
                        <w:jc w:val="both"/>
                        <w:rPr>
                          <w:i/>
                          <w:iCs/>
                          <w:sz w:val="24"/>
                          <w:szCs w:val="24"/>
                        </w:rPr>
                      </w:pPr>
                      <w:r>
                        <w:rPr>
                          <w:i/>
                          <w:iCs/>
                          <w:sz w:val="24"/>
                          <w:szCs w:val="24"/>
                        </w:rPr>
                        <w:t>VOICE</w:t>
                      </w:r>
                    </w:p>
                  </w:txbxContent>
                </v:textbox>
                <w10:wrap type="topAndBottom" anchorx="page"/>
              </v:shape>
            </w:pict>
          </mc:Fallback>
        </mc:AlternateContent>
      </w:r>
      <w:r w:rsidR="000E0A67" w:rsidRPr="00C06D89">
        <w:rPr>
          <w:rFonts w:ascii="Times New Roman" w:hAnsi="Times New Roman"/>
          <w:color w:val="FF0000"/>
          <w:sz w:val="24"/>
          <w:szCs w:val="24"/>
        </w:rPr>
        <w:t xml:space="preserve">Similar to meaningful service, students must </w:t>
      </w:r>
      <w:r w:rsidR="002C0D75" w:rsidRPr="00C06D89">
        <w:rPr>
          <w:rFonts w:ascii="Times New Roman" w:hAnsi="Times New Roman"/>
          <w:color w:val="FF0000"/>
          <w:sz w:val="24"/>
          <w:szCs w:val="24"/>
        </w:rPr>
        <w:t xml:space="preserve">own the experience through planning, organizing, implementing, participating, and evaluating their activity.  This should </w:t>
      </w:r>
      <w:r w:rsidR="002C0D75" w:rsidRPr="00C06D89">
        <w:rPr>
          <w:rFonts w:ascii="Times New Roman" w:hAnsi="Times New Roman"/>
          <w:color w:val="FF0000"/>
          <w:sz w:val="24"/>
          <w:szCs w:val="24"/>
          <w:u w:val="single"/>
        </w:rPr>
        <w:t>not</w:t>
      </w:r>
      <w:r w:rsidR="002C0D75" w:rsidRPr="00C06D89">
        <w:rPr>
          <w:rFonts w:ascii="Times New Roman" w:hAnsi="Times New Roman"/>
          <w:color w:val="FF0000"/>
          <w:sz w:val="24"/>
          <w:szCs w:val="24"/>
        </w:rPr>
        <w:t xml:space="preserve"> be something students just participate in because they have to.  S</w:t>
      </w:r>
      <w:r w:rsidR="00C06D89" w:rsidRPr="00C06D89">
        <w:rPr>
          <w:rFonts w:ascii="Times New Roman" w:hAnsi="Times New Roman"/>
          <w:color w:val="FF0000"/>
          <w:sz w:val="24"/>
          <w:szCs w:val="24"/>
        </w:rPr>
        <w:t>imply s</w:t>
      </w:r>
      <w:r w:rsidR="002C0D75" w:rsidRPr="00C06D89">
        <w:rPr>
          <w:rFonts w:ascii="Times New Roman" w:hAnsi="Times New Roman"/>
          <w:color w:val="FF0000"/>
          <w:sz w:val="24"/>
          <w:szCs w:val="24"/>
        </w:rPr>
        <w:t xml:space="preserve">igning up for an activity or participating </w:t>
      </w:r>
      <w:r w:rsidR="00C06D89" w:rsidRPr="00C06D89">
        <w:rPr>
          <w:rFonts w:ascii="Times New Roman" w:hAnsi="Times New Roman"/>
          <w:color w:val="FF0000"/>
          <w:sz w:val="24"/>
          <w:szCs w:val="24"/>
        </w:rPr>
        <w:t>once cannot satisfy this requirement.</w:t>
      </w:r>
      <w:r w:rsidR="003262A3">
        <w:rPr>
          <w:rFonts w:ascii="Times New Roman" w:hAnsi="Times New Roman"/>
          <w:color w:val="FF0000"/>
          <w:sz w:val="24"/>
          <w:szCs w:val="24"/>
        </w:rPr>
        <w:t xml:space="preserve">  These activities should be chosen by the student and involve active participation or leadership over a sustained period of time.</w:t>
      </w:r>
    </w:p>
    <w:p w14:paraId="0E541D20" w14:textId="1539CCB2" w:rsidR="00750BA8" w:rsidRDefault="00750BA8" w:rsidP="004E6BA5">
      <w:pPr>
        <w:rPr>
          <w:rFonts w:ascii="Times New Roman" w:hAnsi="Times New Roman"/>
          <w:b/>
          <w:sz w:val="24"/>
          <w:szCs w:val="24"/>
        </w:rPr>
        <w:sectPr w:rsidR="00750BA8" w:rsidSect="00B24BB2">
          <w:type w:val="continuous"/>
          <w:pgSz w:w="12240" w:h="15840"/>
          <w:pgMar w:top="1080" w:right="1080" w:bottom="1080" w:left="1080" w:header="720" w:footer="720" w:gutter="0"/>
          <w:cols w:num="2" w:space="720"/>
          <w:docGrid w:linePitch="360"/>
        </w:sectPr>
      </w:pPr>
    </w:p>
    <w:p w14:paraId="4EA57752" w14:textId="64E5BBB7" w:rsidR="00A125B2" w:rsidRDefault="00A125B2" w:rsidP="00A125B2">
      <w:pPr>
        <w:rPr>
          <w:rFonts w:ascii="Times New Roman" w:hAnsi="Times New Roman"/>
          <w:b/>
          <w:sz w:val="24"/>
          <w:szCs w:val="24"/>
        </w:rPr>
      </w:pPr>
      <w:r>
        <w:rPr>
          <w:rFonts w:ascii="Times New Roman" w:hAnsi="Times New Roman"/>
          <w:b/>
          <w:sz w:val="24"/>
          <w:szCs w:val="24"/>
        </w:rPr>
        <w:t>b-</w:t>
      </w:r>
      <w:r w:rsidR="003262A3">
        <w:rPr>
          <w:rFonts w:ascii="Times New Roman" w:hAnsi="Times New Roman"/>
          <w:b/>
          <w:sz w:val="24"/>
          <w:szCs w:val="24"/>
        </w:rPr>
        <w:t>8</w:t>
      </w:r>
      <w:r>
        <w:rPr>
          <w:rFonts w:ascii="Times New Roman" w:hAnsi="Times New Roman"/>
          <w:b/>
          <w:sz w:val="24"/>
          <w:szCs w:val="24"/>
        </w:rPr>
        <w:t>.</w:t>
      </w:r>
      <w:r>
        <w:rPr>
          <w:rFonts w:ascii="Times New Roman" w:hAnsi="Times New Roman"/>
          <w:b/>
          <w:sz w:val="24"/>
          <w:szCs w:val="24"/>
        </w:rPr>
        <w:tab/>
      </w:r>
      <w:r w:rsidRPr="003F31DC">
        <w:rPr>
          <w:rFonts w:ascii="Times New Roman" w:hAnsi="Times New Roman"/>
          <w:b/>
          <w:sz w:val="24"/>
          <w:szCs w:val="24"/>
        </w:rPr>
        <w:t xml:space="preserve">What experiences </w:t>
      </w:r>
      <w:r>
        <w:rPr>
          <w:rFonts w:ascii="Times New Roman" w:hAnsi="Times New Roman"/>
          <w:b/>
          <w:sz w:val="24"/>
          <w:szCs w:val="24"/>
        </w:rPr>
        <w:t xml:space="preserve">do </w:t>
      </w:r>
      <w:r w:rsidRPr="0033186B">
        <w:rPr>
          <w:rFonts w:ascii="Times New Roman" w:hAnsi="Times New Roman"/>
          <w:b/>
          <w:sz w:val="24"/>
          <w:szCs w:val="24"/>
          <w:u w:val="single"/>
        </w:rPr>
        <w:t>not</w:t>
      </w:r>
      <w:r>
        <w:rPr>
          <w:rFonts w:ascii="Times New Roman" w:hAnsi="Times New Roman"/>
          <w:b/>
          <w:sz w:val="24"/>
          <w:szCs w:val="24"/>
        </w:rPr>
        <w:t xml:space="preserve"> </w:t>
      </w:r>
      <w:r w:rsidRPr="003F31DC">
        <w:rPr>
          <w:rFonts w:ascii="Times New Roman" w:hAnsi="Times New Roman"/>
          <w:b/>
          <w:sz w:val="24"/>
          <w:szCs w:val="24"/>
        </w:rPr>
        <w:t xml:space="preserve">qualify as </w:t>
      </w:r>
      <w:r>
        <w:rPr>
          <w:rFonts w:ascii="Times New Roman" w:hAnsi="Times New Roman"/>
          <w:b/>
          <w:sz w:val="24"/>
          <w:szCs w:val="24"/>
        </w:rPr>
        <w:t>S</w:t>
      </w:r>
      <w:r w:rsidRPr="003F31DC">
        <w:rPr>
          <w:rFonts w:ascii="Times New Roman" w:hAnsi="Times New Roman"/>
          <w:b/>
          <w:sz w:val="24"/>
          <w:szCs w:val="24"/>
        </w:rPr>
        <w:t>BL?</w:t>
      </w:r>
    </w:p>
    <w:p w14:paraId="3CDF65D2" w14:textId="77777777" w:rsidR="00A125B2" w:rsidRDefault="00A125B2" w:rsidP="00A125B2">
      <w:pPr>
        <w:rPr>
          <w:rFonts w:ascii="Times New Roman" w:hAnsi="Times New Roman"/>
          <w:b/>
          <w:sz w:val="24"/>
          <w:szCs w:val="24"/>
        </w:rPr>
      </w:pPr>
    </w:p>
    <w:p w14:paraId="4873A4B3" w14:textId="2EF96C1C" w:rsidR="003262A3" w:rsidRDefault="003262A3" w:rsidP="003262A3">
      <w:pPr>
        <w:rPr>
          <w:rFonts w:ascii="Times New Roman" w:hAnsi="Times New Roman"/>
          <w:sz w:val="24"/>
          <w:szCs w:val="24"/>
        </w:rPr>
      </w:pPr>
      <w:r w:rsidRPr="003262A3">
        <w:rPr>
          <w:rFonts w:ascii="Times New Roman" w:hAnsi="Times New Roman"/>
          <w:color w:val="FF0000"/>
          <w:sz w:val="24"/>
          <w:szCs w:val="24"/>
        </w:rPr>
        <w:t>SBL emphasizes students’ learning and is sustained over time, rather than just a one-time activit</w:t>
      </w:r>
      <w:r w:rsidR="0053736F">
        <w:rPr>
          <w:rFonts w:ascii="Times New Roman" w:hAnsi="Times New Roman"/>
          <w:color w:val="FF0000"/>
          <w:sz w:val="24"/>
          <w:szCs w:val="24"/>
        </w:rPr>
        <w:t>y.  As well, experiences excluding</w:t>
      </w:r>
      <w:r w:rsidRPr="003262A3">
        <w:rPr>
          <w:rFonts w:ascii="Times New Roman" w:hAnsi="Times New Roman"/>
          <w:color w:val="FF0000"/>
          <w:sz w:val="24"/>
          <w:szCs w:val="24"/>
        </w:rPr>
        <w:t xml:space="preserve"> students from engaging meaningfully or providing meaningful service do not qualify as SBL.</w:t>
      </w:r>
      <w:r w:rsidR="0053736F">
        <w:rPr>
          <w:rFonts w:ascii="Times New Roman" w:hAnsi="Times New Roman"/>
          <w:color w:val="FF0000"/>
          <w:sz w:val="24"/>
          <w:szCs w:val="24"/>
        </w:rPr>
        <w:t xml:space="preserve"> </w:t>
      </w:r>
      <w:r w:rsidR="0053736F">
        <w:rPr>
          <w:rFonts w:ascii="Times New Roman" w:hAnsi="Times New Roman"/>
          <w:color w:val="FF0000"/>
          <w:sz w:val="24"/>
          <w:szCs w:val="24"/>
        </w:rPr>
        <w:t>The teacher, counselor, principal, school, and district have the responsibility to ensure that each experience is meaningful for the student, adheres to the design principles, and is high-quality.</w:t>
      </w:r>
    </w:p>
    <w:p w14:paraId="23996BCA" w14:textId="77777777" w:rsidR="00A125B2" w:rsidRDefault="00A125B2" w:rsidP="00A125B2">
      <w:pPr>
        <w:rPr>
          <w:rFonts w:ascii="Times New Roman" w:hAnsi="Times New Roman"/>
          <w:sz w:val="24"/>
          <w:szCs w:val="24"/>
        </w:rPr>
      </w:pPr>
    </w:p>
    <w:p w14:paraId="4FC8F036" w14:textId="428F44F5" w:rsidR="00A125B2" w:rsidRPr="00643AD9" w:rsidRDefault="00A125B2" w:rsidP="00A125B2">
      <w:pPr>
        <w:rPr>
          <w:rFonts w:ascii="Times New Roman" w:hAnsi="Times New Roman"/>
          <w:sz w:val="24"/>
          <w:szCs w:val="24"/>
        </w:rPr>
      </w:pPr>
      <w:r w:rsidRPr="00643AD9">
        <w:rPr>
          <w:rFonts w:ascii="Times New Roman" w:hAnsi="Times New Roman"/>
          <w:sz w:val="24"/>
          <w:szCs w:val="24"/>
        </w:rPr>
        <w:t xml:space="preserve">SBL is </w:t>
      </w:r>
      <w:r w:rsidRPr="00E54D89">
        <w:rPr>
          <w:rFonts w:ascii="Times New Roman" w:hAnsi="Times New Roman"/>
          <w:sz w:val="24"/>
          <w:szCs w:val="24"/>
          <w:u w:val="single"/>
        </w:rPr>
        <w:t>not</w:t>
      </w:r>
      <w:r w:rsidRPr="00643AD9">
        <w:rPr>
          <w:rFonts w:ascii="Times New Roman" w:hAnsi="Times New Roman"/>
          <w:sz w:val="24"/>
          <w:szCs w:val="24"/>
        </w:rPr>
        <w:t>:</w:t>
      </w:r>
    </w:p>
    <w:p w14:paraId="6AB41A8F" w14:textId="77777777" w:rsidR="00A125B2" w:rsidRPr="00643AD9" w:rsidRDefault="00A125B2" w:rsidP="00A125B2">
      <w:pPr>
        <w:pStyle w:val="ListParagraph"/>
        <w:numPr>
          <w:ilvl w:val="0"/>
          <w:numId w:val="18"/>
        </w:numPr>
        <w:rPr>
          <w:rFonts w:ascii="Times New Roman" w:hAnsi="Times New Roman"/>
          <w:sz w:val="24"/>
          <w:szCs w:val="24"/>
        </w:rPr>
      </w:pPr>
      <w:r>
        <w:rPr>
          <w:rFonts w:ascii="Times New Roman" w:hAnsi="Times New Roman"/>
          <w:sz w:val="24"/>
          <w:szCs w:val="24"/>
        </w:rPr>
        <w:t>A singular volunteer experience;</w:t>
      </w:r>
    </w:p>
    <w:p w14:paraId="1A6BE314" w14:textId="77777777" w:rsidR="00A125B2" w:rsidRPr="00643AD9" w:rsidRDefault="00A125B2" w:rsidP="00A125B2">
      <w:pPr>
        <w:pStyle w:val="ListParagraph"/>
        <w:numPr>
          <w:ilvl w:val="0"/>
          <w:numId w:val="18"/>
        </w:numPr>
        <w:rPr>
          <w:rFonts w:ascii="Times New Roman" w:hAnsi="Times New Roman"/>
          <w:sz w:val="24"/>
          <w:szCs w:val="24"/>
        </w:rPr>
      </w:pPr>
      <w:r w:rsidRPr="00643AD9">
        <w:rPr>
          <w:rFonts w:ascii="Times New Roman" w:hAnsi="Times New Roman"/>
          <w:sz w:val="24"/>
          <w:szCs w:val="24"/>
        </w:rPr>
        <w:t>A stand-alone unit or activity within a curriculum</w:t>
      </w:r>
      <w:r>
        <w:rPr>
          <w:rFonts w:ascii="Times New Roman" w:hAnsi="Times New Roman"/>
          <w:sz w:val="24"/>
          <w:szCs w:val="24"/>
        </w:rPr>
        <w:t>;</w:t>
      </w:r>
    </w:p>
    <w:p w14:paraId="05D7783C" w14:textId="77777777" w:rsidR="00A125B2" w:rsidRPr="00643AD9" w:rsidRDefault="00A125B2" w:rsidP="00A125B2">
      <w:pPr>
        <w:pStyle w:val="ListParagraph"/>
        <w:numPr>
          <w:ilvl w:val="0"/>
          <w:numId w:val="18"/>
        </w:numPr>
        <w:rPr>
          <w:rFonts w:ascii="Times New Roman" w:hAnsi="Times New Roman"/>
          <w:sz w:val="24"/>
          <w:szCs w:val="24"/>
        </w:rPr>
      </w:pPr>
      <w:r w:rsidRPr="00643AD9">
        <w:rPr>
          <w:rFonts w:ascii="Times New Roman" w:hAnsi="Times New Roman"/>
          <w:sz w:val="24"/>
          <w:szCs w:val="24"/>
        </w:rPr>
        <w:t>Compensatory service assigned as a form of punishment</w:t>
      </w:r>
      <w:r>
        <w:rPr>
          <w:rFonts w:ascii="Times New Roman" w:hAnsi="Times New Roman"/>
          <w:sz w:val="24"/>
          <w:szCs w:val="24"/>
        </w:rPr>
        <w:t>;</w:t>
      </w:r>
    </w:p>
    <w:p w14:paraId="17A5184E" w14:textId="77777777" w:rsidR="005F74E1" w:rsidRDefault="00A125B2" w:rsidP="00A125B2">
      <w:pPr>
        <w:pStyle w:val="ListParagraph"/>
        <w:numPr>
          <w:ilvl w:val="0"/>
          <w:numId w:val="18"/>
        </w:numPr>
        <w:rPr>
          <w:rFonts w:ascii="Times New Roman" w:hAnsi="Times New Roman"/>
          <w:sz w:val="24"/>
          <w:szCs w:val="24"/>
        </w:rPr>
      </w:pPr>
      <w:r w:rsidRPr="00714D4B">
        <w:rPr>
          <w:rFonts w:ascii="Times New Roman" w:hAnsi="Times New Roman"/>
          <w:color w:val="FF0000"/>
          <w:sz w:val="24"/>
          <w:szCs w:val="24"/>
        </w:rPr>
        <w:t>A proselytizing experience</w:t>
      </w:r>
      <w:r>
        <w:rPr>
          <w:rFonts w:ascii="Times New Roman" w:hAnsi="Times New Roman"/>
          <w:sz w:val="24"/>
          <w:szCs w:val="24"/>
        </w:rPr>
        <w:t>;</w:t>
      </w:r>
    </w:p>
    <w:p w14:paraId="362C4C45" w14:textId="482D1776" w:rsidR="00A125B2" w:rsidRDefault="005F74E1" w:rsidP="00A125B2">
      <w:pPr>
        <w:pStyle w:val="ListParagraph"/>
        <w:numPr>
          <w:ilvl w:val="0"/>
          <w:numId w:val="18"/>
        </w:numPr>
        <w:rPr>
          <w:rFonts w:ascii="Times New Roman" w:hAnsi="Times New Roman"/>
          <w:sz w:val="24"/>
          <w:szCs w:val="24"/>
        </w:rPr>
      </w:pPr>
      <w:r>
        <w:rPr>
          <w:rFonts w:ascii="Times New Roman" w:hAnsi="Times New Roman"/>
          <w:color w:val="FF0000"/>
          <w:sz w:val="24"/>
          <w:szCs w:val="24"/>
        </w:rPr>
        <w:t>Teacher</w:t>
      </w:r>
      <w:r w:rsidR="00B24BB2">
        <w:rPr>
          <w:rFonts w:ascii="Times New Roman" w:hAnsi="Times New Roman"/>
          <w:color w:val="FF0000"/>
          <w:sz w:val="24"/>
          <w:szCs w:val="24"/>
        </w:rPr>
        <w:t>- or school-</w:t>
      </w:r>
      <w:r>
        <w:rPr>
          <w:rFonts w:ascii="Times New Roman" w:hAnsi="Times New Roman"/>
          <w:color w:val="FF0000"/>
          <w:sz w:val="24"/>
          <w:szCs w:val="24"/>
        </w:rPr>
        <w:t>mandated</w:t>
      </w:r>
      <w:r w:rsidR="00B24BB2">
        <w:rPr>
          <w:rFonts w:ascii="Times New Roman" w:hAnsi="Times New Roman"/>
          <w:color w:val="FF0000"/>
          <w:sz w:val="24"/>
          <w:szCs w:val="24"/>
        </w:rPr>
        <w:t xml:space="preserve"> experience</w:t>
      </w:r>
      <w:r w:rsidRPr="005F74E1">
        <w:rPr>
          <w:rFonts w:ascii="Times New Roman" w:hAnsi="Times New Roman"/>
          <w:sz w:val="24"/>
          <w:szCs w:val="24"/>
        </w:rPr>
        <w:t>;</w:t>
      </w:r>
      <w:r w:rsidR="00A125B2">
        <w:rPr>
          <w:rFonts w:ascii="Times New Roman" w:hAnsi="Times New Roman"/>
          <w:sz w:val="24"/>
          <w:szCs w:val="24"/>
        </w:rPr>
        <w:t xml:space="preserve"> </w:t>
      </w:r>
    </w:p>
    <w:p w14:paraId="5C76CEED" w14:textId="77777777" w:rsidR="00A125B2" w:rsidRPr="00643AD9" w:rsidRDefault="00A125B2" w:rsidP="00A125B2">
      <w:pPr>
        <w:pStyle w:val="ListParagraph"/>
        <w:numPr>
          <w:ilvl w:val="0"/>
          <w:numId w:val="18"/>
        </w:numPr>
        <w:rPr>
          <w:rFonts w:ascii="Times New Roman" w:hAnsi="Times New Roman"/>
          <w:sz w:val="24"/>
          <w:szCs w:val="24"/>
        </w:rPr>
      </w:pPr>
      <w:r w:rsidRPr="00643AD9">
        <w:rPr>
          <w:rFonts w:ascii="Times New Roman" w:hAnsi="Times New Roman"/>
          <w:sz w:val="24"/>
          <w:szCs w:val="24"/>
        </w:rPr>
        <w:t>A paid experience</w:t>
      </w:r>
      <w:r>
        <w:rPr>
          <w:rFonts w:ascii="Times New Roman" w:hAnsi="Times New Roman"/>
          <w:sz w:val="24"/>
          <w:szCs w:val="24"/>
        </w:rPr>
        <w:t>; or</w:t>
      </w:r>
    </w:p>
    <w:p w14:paraId="54ED4E76" w14:textId="77777777" w:rsidR="00A125B2" w:rsidRDefault="00A125B2" w:rsidP="00A125B2">
      <w:pPr>
        <w:pStyle w:val="ListParagraph"/>
        <w:numPr>
          <w:ilvl w:val="0"/>
          <w:numId w:val="18"/>
        </w:numPr>
        <w:rPr>
          <w:rFonts w:ascii="Times New Roman" w:hAnsi="Times New Roman"/>
          <w:sz w:val="24"/>
          <w:szCs w:val="24"/>
        </w:rPr>
      </w:pPr>
      <w:r>
        <w:rPr>
          <w:rFonts w:ascii="Times New Roman" w:hAnsi="Times New Roman"/>
          <w:sz w:val="24"/>
          <w:szCs w:val="24"/>
        </w:rPr>
        <w:t>A o</w:t>
      </w:r>
      <w:r w:rsidRPr="00643AD9">
        <w:rPr>
          <w:rFonts w:ascii="Times New Roman" w:hAnsi="Times New Roman"/>
          <w:sz w:val="24"/>
          <w:szCs w:val="24"/>
        </w:rPr>
        <w:t>ne-sided</w:t>
      </w:r>
      <w:r>
        <w:rPr>
          <w:rFonts w:ascii="Times New Roman" w:hAnsi="Times New Roman"/>
          <w:sz w:val="24"/>
          <w:szCs w:val="24"/>
        </w:rPr>
        <w:t xml:space="preserve"> experience</w:t>
      </w:r>
      <w:r w:rsidRPr="00643AD9">
        <w:rPr>
          <w:rFonts w:ascii="Times New Roman" w:hAnsi="Times New Roman"/>
          <w:sz w:val="24"/>
          <w:szCs w:val="24"/>
        </w:rPr>
        <w:t>, benefitting only students or only the community</w:t>
      </w:r>
      <w:r>
        <w:rPr>
          <w:rFonts w:ascii="Times New Roman" w:hAnsi="Times New Roman"/>
          <w:sz w:val="24"/>
          <w:szCs w:val="24"/>
        </w:rPr>
        <w:t>.</w:t>
      </w:r>
    </w:p>
    <w:p w14:paraId="12055B2C" w14:textId="78C394BE" w:rsidR="003262A3" w:rsidRDefault="003262A3" w:rsidP="003262A3">
      <w:pPr>
        <w:rPr>
          <w:rFonts w:ascii="Times New Roman" w:hAnsi="Times New Roman"/>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5130"/>
      </w:tblGrid>
      <w:tr w:rsidR="0053736F" w:rsidRPr="0053736F" w14:paraId="023CE1C9" w14:textId="77777777" w:rsidTr="00CD1155">
        <w:tc>
          <w:tcPr>
            <w:tcW w:w="9990" w:type="dxa"/>
            <w:gridSpan w:val="2"/>
            <w:shd w:val="clear" w:color="auto" w:fill="A6A6A6" w:themeFill="background1" w:themeFillShade="A6"/>
          </w:tcPr>
          <w:p w14:paraId="351859E1" w14:textId="6D82938A" w:rsidR="0053736F" w:rsidRPr="0053736F" w:rsidRDefault="0053736F" w:rsidP="0053736F">
            <w:pPr>
              <w:pStyle w:val="NormalWeb"/>
              <w:spacing w:before="0" w:beforeAutospacing="0" w:after="150" w:afterAutospacing="0"/>
              <w:rPr>
                <w:b/>
                <w:color w:val="FF0000"/>
              </w:rPr>
            </w:pPr>
            <w:r w:rsidRPr="0053736F">
              <w:rPr>
                <w:b/>
                <w:color w:val="FF0000"/>
              </w:rPr>
              <w:t xml:space="preserve">                        Non-SBL Project</w:t>
            </w:r>
            <w:r w:rsidRPr="0053736F">
              <w:rPr>
                <w:b/>
                <w:color w:val="FF0000"/>
              </w:rPr>
              <w:t xml:space="preserve"> </w:t>
            </w:r>
            <w:r w:rsidRPr="0053736F">
              <w:rPr>
                <w:b/>
                <w:color w:val="FF0000"/>
              </w:rPr>
              <w:t xml:space="preserve">                      vs.                         SBL Proj</w:t>
            </w:r>
            <w:r>
              <w:rPr>
                <w:b/>
                <w:color w:val="FF0000"/>
              </w:rPr>
              <w:t>ect</w:t>
            </w:r>
          </w:p>
        </w:tc>
      </w:tr>
      <w:tr w:rsidR="0053736F" w:rsidRPr="0053736F" w14:paraId="1E696685" w14:textId="77777777" w:rsidTr="00CD1155">
        <w:tc>
          <w:tcPr>
            <w:tcW w:w="4860" w:type="dxa"/>
          </w:tcPr>
          <w:p w14:paraId="74AE95B6" w14:textId="018A020A" w:rsidR="0053736F" w:rsidRPr="0053736F" w:rsidRDefault="0053736F" w:rsidP="00CD1155">
            <w:pPr>
              <w:pStyle w:val="NormalWeb"/>
              <w:spacing w:before="0" w:beforeAutospacing="0" w:after="0" w:afterAutospacing="0"/>
              <w:rPr>
                <w:color w:val="FF0000"/>
              </w:rPr>
            </w:pPr>
            <w:r>
              <w:rPr>
                <w:color w:val="FF0000"/>
              </w:rPr>
              <w:t>A student c</w:t>
            </w:r>
            <w:r w:rsidRPr="0053736F">
              <w:rPr>
                <w:color w:val="FF0000"/>
              </w:rPr>
              <w:t>ompleting a walk-a-thon or walking/running in a charity race</w:t>
            </w:r>
          </w:p>
        </w:tc>
        <w:tc>
          <w:tcPr>
            <w:tcW w:w="5130" w:type="dxa"/>
          </w:tcPr>
          <w:p w14:paraId="68B26213" w14:textId="757EF1DD" w:rsidR="0053736F" w:rsidRPr="0053736F" w:rsidRDefault="0053736F" w:rsidP="00CD1155">
            <w:pPr>
              <w:pStyle w:val="NormalWeb"/>
              <w:spacing w:before="0" w:beforeAutospacing="0" w:after="0" w:afterAutospacing="0"/>
              <w:rPr>
                <w:color w:val="FF0000"/>
              </w:rPr>
            </w:pPr>
            <w:r>
              <w:rPr>
                <w:color w:val="FF0000"/>
              </w:rPr>
              <w:t>A student plans, organizes, and executes a walk-a-thon</w:t>
            </w:r>
          </w:p>
        </w:tc>
      </w:tr>
      <w:tr w:rsidR="0053736F" w:rsidRPr="0053736F" w14:paraId="4955F110" w14:textId="77777777" w:rsidTr="00CD1155">
        <w:trPr>
          <w:trHeight w:val="70"/>
        </w:trPr>
        <w:tc>
          <w:tcPr>
            <w:tcW w:w="4860" w:type="dxa"/>
          </w:tcPr>
          <w:p w14:paraId="4C8EBA35" w14:textId="0FD8AAC1" w:rsidR="0053736F" w:rsidRPr="0053736F" w:rsidRDefault="0053736F" w:rsidP="0053736F">
            <w:pPr>
              <w:pStyle w:val="NormalWeb"/>
              <w:spacing w:before="0" w:beforeAutospacing="0" w:after="0" w:afterAutospacing="0"/>
              <w:rPr>
                <w:color w:val="FF0000"/>
              </w:rPr>
            </w:pPr>
            <w:r>
              <w:rPr>
                <w:color w:val="FF0000"/>
              </w:rPr>
              <w:t xml:space="preserve">A school mandating all students participate in the same activity, extracurricular, or sport </w:t>
            </w:r>
          </w:p>
        </w:tc>
        <w:tc>
          <w:tcPr>
            <w:tcW w:w="5130" w:type="dxa"/>
          </w:tcPr>
          <w:p w14:paraId="1A8A5E72" w14:textId="374958DC" w:rsidR="0053736F" w:rsidRPr="0053736F" w:rsidRDefault="0053736F" w:rsidP="00CD1155">
            <w:pPr>
              <w:pStyle w:val="NormalWeb"/>
              <w:spacing w:before="0" w:beforeAutospacing="0" w:after="0" w:afterAutospacing="0"/>
              <w:rPr>
                <w:color w:val="FF0000"/>
              </w:rPr>
            </w:pPr>
            <w:r>
              <w:rPr>
                <w:color w:val="FF0000"/>
              </w:rPr>
              <w:t>Students must have voice and choice in their project, activity, opportunity; each student should have a unique, meaningful experience</w:t>
            </w:r>
          </w:p>
        </w:tc>
      </w:tr>
      <w:tr w:rsidR="0053736F" w:rsidRPr="0053736F" w14:paraId="5D0E1BEF" w14:textId="77777777" w:rsidTr="00CD1155">
        <w:tc>
          <w:tcPr>
            <w:tcW w:w="4860" w:type="dxa"/>
          </w:tcPr>
          <w:p w14:paraId="010DCEC1" w14:textId="6658AE8C" w:rsidR="0053736F" w:rsidRPr="0053736F" w:rsidRDefault="0053736F" w:rsidP="00CD1155">
            <w:pPr>
              <w:pStyle w:val="NormalWeb"/>
              <w:spacing w:before="0" w:beforeAutospacing="0" w:after="0" w:afterAutospacing="0"/>
              <w:rPr>
                <w:color w:val="FF0000"/>
              </w:rPr>
            </w:pPr>
            <w:r>
              <w:rPr>
                <w:color w:val="FF0000"/>
              </w:rPr>
              <w:t>A student donating canned goods, clothes, or other items</w:t>
            </w:r>
          </w:p>
        </w:tc>
        <w:tc>
          <w:tcPr>
            <w:tcW w:w="5130" w:type="dxa"/>
          </w:tcPr>
          <w:p w14:paraId="09C170B9" w14:textId="5372AF97" w:rsidR="0053736F" w:rsidRPr="0053736F" w:rsidRDefault="0053736F" w:rsidP="0053736F">
            <w:pPr>
              <w:pStyle w:val="NormalWeb"/>
              <w:spacing w:before="0" w:beforeAutospacing="0" w:after="0" w:afterAutospacing="0"/>
              <w:rPr>
                <w:color w:val="FF0000"/>
              </w:rPr>
            </w:pPr>
            <w:r>
              <w:rPr>
                <w:color w:val="FF0000"/>
              </w:rPr>
              <w:t>This is one component of a larger service project focused on poverty</w:t>
            </w:r>
          </w:p>
        </w:tc>
      </w:tr>
      <w:tr w:rsidR="0053736F" w:rsidRPr="0053736F" w14:paraId="04556F47" w14:textId="77777777" w:rsidTr="00CD1155">
        <w:tc>
          <w:tcPr>
            <w:tcW w:w="4860" w:type="dxa"/>
          </w:tcPr>
          <w:p w14:paraId="0152840C" w14:textId="7DDAE685" w:rsidR="0053736F" w:rsidRPr="0053736F" w:rsidRDefault="0053736F" w:rsidP="00CD1155">
            <w:pPr>
              <w:pStyle w:val="NormalWeb"/>
              <w:spacing w:before="0" w:beforeAutospacing="0" w:after="0" w:afterAutospacing="0"/>
              <w:rPr>
                <w:color w:val="FF0000"/>
              </w:rPr>
            </w:pPr>
            <w:r>
              <w:rPr>
                <w:color w:val="FF0000"/>
              </w:rPr>
              <w:t>A student only signing up for an extracurricular activity or sport</w:t>
            </w:r>
          </w:p>
        </w:tc>
        <w:tc>
          <w:tcPr>
            <w:tcW w:w="5130" w:type="dxa"/>
          </w:tcPr>
          <w:p w14:paraId="55A05E7B" w14:textId="7A612874" w:rsidR="0053736F" w:rsidRPr="0053736F" w:rsidRDefault="0053736F" w:rsidP="0053736F">
            <w:pPr>
              <w:pStyle w:val="NormalWeb"/>
              <w:spacing w:before="0" w:beforeAutospacing="0" w:after="0" w:afterAutospacing="0"/>
              <w:rPr>
                <w:color w:val="FF0000"/>
              </w:rPr>
            </w:pPr>
            <w:r>
              <w:rPr>
                <w:color w:val="FF0000"/>
              </w:rPr>
              <w:t>A student should be meaningfully involved and engaged in the activity through ongoing participation, contribution, and potential leadership roles</w:t>
            </w:r>
          </w:p>
        </w:tc>
      </w:tr>
      <w:tr w:rsidR="0053736F" w:rsidRPr="0053736F" w14:paraId="13B37F85" w14:textId="77777777" w:rsidTr="00CD1155">
        <w:tc>
          <w:tcPr>
            <w:tcW w:w="4860" w:type="dxa"/>
          </w:tcPr>
          <w:p w14:paraId="5C9AA685" w14:textId="69E1B6CF" w:rsidR="0053736F" w:rsidRPr="0053736F" w:rsidRDefault="0053736F" w:rsidP="00CD1155">
            <w:pPr>
              <w:pStyle w:val="NormalWeb"/>
              <w:spacing w:before="0" w:beforeAutospacing="0" w:after="0" w:afterAutospacing="0"/>
              <w:rPr>
                <w:color w:val="FF0000"/>
              </w:rPr>
            </w:pPr>
            <w:r>
              <w:rPr>
                <w:color w:val="FF0000"/>
              </w:rPr>
              <w:t>A student completing an activity for money</w:t>
            </w:r>
          </w:p>
        </w:tc>
        <w:tc>
          <w:tcPr>
            <w:tcW w:w="5130" w:type="dxa"/>
          </w:tcPr>
          <w:p w14:paraId="33F33135" w14:textId="1FBF6C4F" w:rsidR="0053736F" w:rsidRPr="0053736F" w:rsidRDefault="0053736F" w:rsidP="00CD1155">
            <w:pPr>
              <w:pStyle w:val="NormalWeb"/>
              <w:spacing w:before="0" w:beforeAutospacing="0" w:after="0" w:afterAutospacing="0"/>
              <w:rPr>
                <w:color w:val="FF0000"/>
              </w:rPr>
            </w:pPr>
            <w:r>
              <w:rPr>
                <w:color w:val="FF0000"/>
              </w:rPr>
              <w:t>SBL never includes a paid experience</w:t>
            </w:r>
          </w:p>
        </w:tc>
      </w:tr>
      <w:tr w:rsidR="0053736F" w:rsidRPr="0053736F" w14:paraId="49833190" w14:textId="77777777" w:rsidTr="00CD1155">
        <w:tc>
          <w:tcPr>
            <w:tcW w:w="4860" w:type="dxa"/>
          </w:tcPr>
          <w:p w14:paraId="682FCCCF" w14:textId="24AFD05B" w:rsidR="0053736F" w:rsidRPr="0053736F" w:rsidRDefault="0053736F" w:rsidP="0053736F">
            <w:pPr>
              <w:pStyle w:val="NormalWeb"/>
              <w:spacing w:before="0" w:beforeAutospacing="0" w:after="0" w:afterAutospacing="0"/>
              <w:rPr>
                <w:color w:val="FF0000"/>
              </w:rPr>
            </w:pPr>
            <w:r>
              <w:rPr>
                <w:color w:val="FF0000"/>
              </w:rPr>
              <w:t>A student volunteering one time</w:t>
            </w:r>
          </w:p>
        </w:tc>
        <w:tc>
          <w:tcPr>
            <w:tcW w:w="5130" w:type="dxa"/>
          </w:tcPr>
          <w:p w14:paraId="0CD10395" w14:textId="6C95719A" w:rsidR="0053736F" w:rsidRPr="0053736F" w:rsidRDefault="0053736F" w:rsidP="00CD1155">
            <w:pPr>
              <w:pStyle w:val="NormalWeb"/>
              <w:spacing w:before="0" w:beforeAutospacing="0" w:after="0" w:afterAutospacing="0"/>
              <w:rPr>
                <w:color w:val="FF0000"/>
              </w:rPr>
            </w:pPr>
            <w:r>
              <w:rPr>
                <w:color w:val="FF0000"/>
              </w:rPr>
              <w:t>Any service experience must be sustained over time and cannot be singular in nature</w:t>
            </w:r>
          </w:p>
        </w:tc>
      </w:tr>
    </w:tbl>
    <w:p w14:paraId="2EE7E214" w14:textId="51485183" w:rsidR="00A125B2" w:rsidRDefault="00A125B2" w:rsidP="00012F94">
      <w:pPr>
        <w:rPr>
          <w:rFonts w:ascii="Times New Roman" w:hAnsi="Times New Roman"/>
          <w:b/>
          <w:sz w:val="24"/>
          <w:szCs w:val="24"/>
          <w:highlight w:val="yellow"/>
        </w:rPr>
      </w:pPr>
    </w:p>
    <w:p w14:paraId="763CD93C" w14:textId="4ECC1716" w:rsidR="00012F94" w:rsidRPr="002B2968" w:rsidRDefault="00552104" w:rsidP="00012F94">
      <w:pPr>
        <w:rPr>
          <w:rFonts w:ascii="Times New Roman" w:hAnsi="Times New Roman"/>
          <w:b/>
          <w:sz w:val="24"/>
          <w:szCs w:val="24"/>
        </w:rPr>
      </w:pPr>
      <w:r w:rsidRPr="002B2968">
        <w:rPr>
          <w:rFonts w:ascii="Times New Roman" w:hAnsi="Times New Roman"/>
          <w:b/>
          <w:sz w:val="24"/>
          <w:szCs w:val="24"/>
          <w:highlight w:val="yellow"/>
        </w:rPr>
        <w:t>b-</w:t>
      </w:r>
      <w:r w:rsidR="003262A3">
        <w:rPr>
          <w:rFonts w:ascii="Times New Roman" w:hAnsi="Times New Roman"/>
          <w:b/>
          <w:sz w:val="24"/>
          <w:szCs w:val="24"/>
          <w:highlight w:val="yellow"/>
        </w:rPr>
        <w:t>9</w:t>
      </w:r>
      <w:r w:rsidRPr="002B2968">
        <w:rPr>
          <w:rFonts w:ascii="Times New Roman" w:hAnsi="Times New Roman"/>
          <w:b/>
          <w:sz w:val="24"/>
          <w:szCs w:val="24"/>
          <w:highlight w:val="yellow"/>
        </w:rPr>
        <w:t>.</w:t>
      </w:r>
      <w:r w:rsidRPr="002B2968">
        <w:rPr>
          <w:rFonts w:ascii="Times New Roman" w:hAnsi="Times New Roman"/>
          <w:b/>
          <w:sz w:val="24"/>
          <w:szCs w:val="24"/>
          <w:highlight w:val="yellow"/>
        </w:rPr>
        <w:tab/>
      </w:r>
      <w:r w:rsidR="002B2968" w:rsidRPr="002B2968">
        <w:rPr>
          <w:rFonts w:ascii="Times New Roman" w:hAnsi="Times New Roman"/>
          <w:b/>
          <w:sz w:val="24"/>
          <w:szCs w:val="24"/>
          <w:highlight w:val="yellow"/>
        </w:rPr>
        <w:t>What courses count towards the SBL requirement?</w:t>
      </w:r>
    </w:p>
    <w:p w14:paraId="41340B49" w14:textId="77777777" w:rsidR="002B2968" w:rsidRDefault="002B2968" w:rsidP="00012F94">
      <w:pPr>
        <w:rPr>
          <w:rFonts w:ascii="Times New Roman" w:hAnsi="Times New Roman"/>
          <w:sz w:val="24"/>
          <w:szCs w:val="24"/>
          <w:highlight w:val="yellow"/>
        </w:rPr>
      </w:pPr>
    </w:p>
    <w:p w14:paraId="1766B75A" w14:textId="77777777" w:rsidR="00012F94" w:rsidRDefault="00012F94" w:rsidP="00012F94">
      <w:pPr>
        <w:rPr>
          <w:rFonts w:ascii="Times New Roman" w:hAnsi="Times New Roman"/>
          <w:sz w:val="24"/>
          <w:szCs w:val="24"/>
        </w:rPr>
      </w:pPr>
      <w:r w:rsidRPr="002B2968">
        <w:rPr>
          <w:rFonts w:ascii="Times New Roman" w:hAnsi="Times New Roman"/>
          <w:sz w:val="24"/>
          <w:szCs w:val="24"/>
        </w:rPr>
        <w:t>Students may also enroll in the following courses to satisfy:</w:t>
      </w:r>
      <w:r>
        <w:rPr>
          <w:rFonts w:ascii="Times New Roman" w:hAnsi="Times New Roman"/>
          <w:sz w:val="24"/>
          <w:szCs w:val="24"/>
        </w:rPr>
        <w:t xml:space="preserve"> </w:t>
      </w:r>
    </w:p>
    <w:p w14:paraId="5A94C88B" w14:textId="77777777" w:rsidR="00012F94" w:rsidRDefault="009E29A3" w:rsidP="00CC3CAC">
      <w:pPr>
        <w:pStyle w:val="ListParagraph"/>
        <w:numPr>
          <w:ilvl w:val="0"/>
          <w:numId w:val="35"/>
        </w:numPr>
        <w:rPr>
          <w:rFonts w:ascii="Times New Roman" w:hAnsi="Times New Roman"/>
          <w:sz w:val="24"/>
          <w:szCs w:val="24"/>
        </w:rPr>
      </w:pPr>
      <w:r>
        <w:rPr>
          <w:rFonts w:ascii="Times New Roman" w:hAnsi="Times New Roman"/>
          <w:sz w:val="24"/>
          <w:szCs w:val="24"/>
        </w:rPr>
        <w:t>Community Service</w:t>
      </w:r>
    </w:p>
    <w:p w14:paraId="53F74711" w14:textId="77777777" w:rsidR="007F47D9" w:rsidRDefault="007F47D9" w:rsidP="00CC3CAC">
      <w:pPr>
        <w:pStyle w:val="ListParagraph"/>
        <w:numPr>
          <w:ilvl w:val="0"/>
          <w:numId w:val="35"/>
        </w:numPr>
        <w:rPr>
          <w:rFonts w:ascii="Times New Roman" w:hAnsi="Times New Roman"/>
          <w:color w:val="FF0000"/>
          <w:sz w:val="24"/>
          <w:szCs w:val="24"/>
        </w:rPr>
      </w:pPr>
      <w:r w:rsidRPr="002B0629">
        <w:rPr>
          <w:rFonts w:ascii="Times New Roman" w:hAnsi="Times New Roman"/>
          <w:color w:val="FF0000"/>
          <w:sz w:val="24"/>
          <w:szCs w:val="24"/>
        </w:rPr>
        <w:t xml:space="preserve">CTSO Leadership </w:t>
      </w:r>
    </w:p>
    <w:p w14:paraId="1F7B3043" w14:textId="357D11A3" w:rsidR="007F47D9" w:rsidRDefault="007F47D9" w:rsidP="007F47D9">
      <w:pPr>
        <w:pStyle w:val="ListParagraph"/>
        <w:ind w:left="1440"/>
        <w:rPr>
          <w:rFonts w:ascii="Times New Roman" w:hAnsi="Times New Roman"/>
          <w:color w:val="FF0000"/>
          <w:sz w:val="24"/>
          <w:szCs w:val="24"/>
        </w:rPr>
      </w:pPr>
      <w:r w:rsidRPr="002B0629">
        <w:rPr>
          <w:rFonts w:ascii="Times New Roman" w:hAnsi="Times New Roman"/>
          <w:color w:val="FF0000"/>
          <w:sz w:val="24"/>
          <w:szCs w:val="24"/>
        </w:rPr>
        <w:t>(Note: Can only be offered at schools with officially registered CTSO chapters and must be taught by the registered Advisor of that CTSO Chapter. Students MUST be members of the state and national CTSO.)</w:t>
      </w:r>
    </w:p>
    <w:p w14:paraId="02F8A165" w14:textId="5CBEE581" w:rsidR="007F47D9" w:rsidRPr="007F47D9" w:rsidRDefault="007F47D9" w:rsidP="00CC3CAC">
      <w:pPr>
        <w:pStyle w:val="ListParagraph"/>
        <w:numPr>
          <w:ilvl w:val="0"/>
          <w:numId w:val="48"/>
        </w:numPr>
        <w:rPr>
          <w:rFonts w:ascii="Times New Roman" w:hAnsi="Times New Roman"/>
          <w:color w:val="FF0000"/>
          <w:sz w:val="24"/>
          <w:szCs w:val="24"/>
        </w:rPr>
      </w:pPr>
      <w:r>
        <w:rPr>
          <w:rFonts w:ascii="Times New Roman" w:eastAsia="Times New Roman" w:hAnsi="Times New Roman"/>
          <w:color w:val="FF0000"/>
          <w:sz w:val="24"/>
          <w:szCs w:val="24"/>
        </w:rPr>
        <w:t>Human and Social Services II</w:t>
      </w:r>
    </w:p>
    <w:p w14:paraId="18DE55F7" w14:textId="77777777" w:rsidR="009E29A3" w:rsidRDefault="009E29A3" w:rsidP="00CC3CAC">
      <w:pPr>
        <w:pStyle w:val="ListParagraph"/>
        <w:numPr>
          <w:ilvl w:val="0"/>
          <w:numId w:val="35"/>
        </w:numPr>
        <w:rPr>
          <w:rFonts w:ascii="Times New Roman" w:hAnsi="Times New Roman"/>
          <w:sz w:val="24"/>
          <w:szCs w:val="24"/>
        </w:rPr>
      </w:pPr>
      <w:r>
        <w:rPr>
          <w:rFonts w:ascii="Times New Roman" w:hAnsi="Times New Roman"/>
          <w:sz w:val="24"/>
          <w:szCs w:val="24"/>
        </w:rPr>
        <w:t>IB Approaches to Learning I</w:t>
      </w:r>
    </w:p>
    <w:p w14:paraId="24949390" w14:textId="77777777" w:rsidR="009E29A3" w:rsidRDefault="009E29A3" w:rsidP="00CC3CAC">
      <w:pPr>
        <w:pStyle w:val="ListParagraph"/>
        <w:numPr>
          <w:ilvl w:val="0"/>
          <w:numId w:val="35"/>
        </w:numPr>
        <w:rPr>
          <w:rFonts w:ascii="Times New Roman" w:hAnsi="Times New Roman"/>
          <w:sz w:val="24"/>
          <w:szCs w:val="24"/>
        </w:rPr>
      </w:pPr>
      <w:r>
        <w:rPr>
          <w:rFonts w:ascii="Times New Roman" w:hAnsi="Times New Roman"/>
          <w:sz w:val="24"/>
          <w:szCs w:val="24"/>
        </w:rPr>
        <w:t>IB Approaches to Learning II</w:t>
      </w:r>
    </w:p>
    <w:p w14:paraId="2CA0437E" w14:textId="1B4A12EA" w:rsidR="00247544" w:rsidRDefault="00247544" w:rsidP="00CC3CAC">
      <w:pPr>
        <w:pStyle w:val="ListParagraph"/>
        <w:numPr>
          <w:ilvl w:val="0"/>
          <w:numId w:val="35"/>
        </w:numPr>
        <w:rPr>
          <w:rFonts w:ascii="Times New Roman" w:hAnsi="Times New Roman"/>
          <w:sz w:val="24"/>
          <w:szCs w:val="24"/>
        </w:rPr>
      </w:pPr>
      <w:r w:rsidRPr="002B0629">
        <w:rPr>
          <w:rFonts w:ascii="Times New Roman" w:hAnsi="Times New Roman"/>
          <w:sz w:val="24"/>
          <w:szCs w:val="24"/>
        </w:rPr>
        <w:t>IB Creativity, Activity, Service (CAS) Projects</w:t>
      </w:r>
    </w:p>
    <w:p w14:paraId="3EFBAA57" w14:textId="7BB8E101" w:rsidR="00714D4B" w:rsidRDefault="00714D4B" w:rsidP="00CC3CAC">
      <w:pPr>
        <w:pStyle w:val="ListParagraph"/>
        <w:numPr>
          <w:ilvl w:val="0"/>
          <w:numId w:val="35"/>
        </w:numPr>
        <w:rPr>
          <w:rFonts w:ascii="Times New Roman" w:hAnsi="Times New Roman"/>
          <w:color w:val="FF0000"/>
          <w:sz w:val="24"/>
          <w:szCs w:val="24"/>
        </w:rPr>
      </w:pPr>
      <w:r w:rsidRPr="002B2968">
        <w:rPr>
          <w:rFonts w:ascii="Times New Roman" w:hAnsi="Times New Roman"/>
          <w:color w:val="FF0000"/>
          <w:sz w:val="24"/>
          <w:szCs w:val="24"/>
        </w:rPr>
        <w:t>Peer Tutoring</w:t>
      </w:r>
    </w:p>
    <w:p w14:paraId="74AB8EDF" w14:textId="77777777" w:rsidR="007F47D9" w:rsidRDefault="007F47D9" w:rsidP="007F47D9">
      <w:pPr>
        <w:rPr>
          <w:rFonts w:cs="Calibri"/>
        </w:rPr>
      </w:pPr>
      <w:r>
        <w:t> </w:t>
      </w:r>
    </w:p>
    <w:p w14:paraId="265C8A45" w14:textId="096DE0CE" w:rsidR="001622B9" w:rsidRDefault="002B2968" w:rsidP="004E6BA5">
      <w:pPr>
        <w:ind w:left="720" w:hanging="720"/>
        <w:rPr>
          <w:rFonts w:ascii="Times New Roman" w:hAnsi="Times New Roman"/>
          <w:b/>
          <w:sz w:val="24"/>
          <w:szCs w:val="24"/>
        </w:rPr>
      </w:pPr>
      <w:r w:rsidRPr="00AB592A">
        <w:rPr>
          <w:rFonts w:ascii="Times New Roman" w:hAnsi="Times New Roman"/>
          <w:b/>
          <w:sz w:val="24"/>
          <w:szCs w:val="24"/>
        </w:rPr>
        <w:t>b-</w:t>
      </w:r>
      <w:r w:rsidR="003262A3">
        <w:rPr>
          <w:rFonts w:ascii="Times New Roman" w:hAnsi="Times New Roman"/>
          <w:b/>
          <w:sz w:val="24"/>
          <w:szCs w:val="24"/>
        </w:rPr>
        <w:t>10</w:t>
      </w:r>
      <w:r w:rsidR="00C33C60" w:rsidRPr="00AB592A">
        <w:rPr>
          <w:rFonts w:ascii="Times New Roman" w:hAnsi="Times New Roman"/>
          <w:b/>
          <w:sz w:val="24"/>
          <w:szCs w:val="24"/>
        </w:rPr>
        <w:t>.</w:t>
      </w:r>
      <w:r w:rsidR="00C33C60" w:rsidRPr="00AB592A">
        <w:rPr>
          <w:rFonts w:ascii="Times New Roman" w:hAnsi="Times New Roman"/>
          <w:b/>
          <w:sz w:val="24"/>
          <w:szCs w:val="24"/>
        </w:rPr>
        <w:tab/>
        <w:t>What about the ‘at least one academic y</w:t>
      </w:r>
      <w:r w:rsidR="001622B9" w:rsidRPr="00AB592A">
        <w:rPr>
          <w:rFonts w:ascii="Times New Roman" w:hAnsi="Times New Roman"/>
          <w:b/>
          <w:sz w:val="24"/>
          <w:szCs w:val="24"/>
        </w:rPr>
        <w:t>ear’ for co-curricular or extracurricular</w:t>
      </w:r>
      <w:r w:rsidR="001622B9">
        <w:rPr>
          <w:rFonts w:ascii="Times New Roman" w:hAnsi="Times New Roman"/>
          <w:b/>
          <w:sz w:val="24"/>
          <w:szCs w:val="24"/>
        </w:rPr>
        <w:t xml:space="preserve"> activities or sports in the policy?</w:t>
      </w:r>
    </w:p>
    <w:p w14:paraId="47313023" w14:textId="77777777" w:rsidR="0060283B" w:rsidRDefault="0060283B" w:rsidP="004E6BA5">
      <w:pPr>
        <w:ind w:left="720" w:hanging="720"/>
        <w:rPr>
          <w:rFonts w:ascii="Times New Roman" w:hAnsi="Times New Roman"/>
          <w:b/>
          <w:sz w:val="24"/>
          <w:szCs w:val="24"/>
        </w:rPr>
      </w:pPr>
    </w:p>
    <w:p w14:paraId="45109BF6" w14:textId="1B11B9C3" w:rsidR="0060283B" w:rsidRPr="0060283B" w:rsidRDefault="00C33C60" w:rsidP="004E6BA5">
      <w:pPr>
        <w:rPr>
          <w:rFonts w:ascii="Times New Roman" w:hAnsi="Times New Roman"/>
          <w:sz w:val="24"/>
          <w:szCs w:val="24"/>
        </w:rPr>
      </w:pPr>
      <w:r>
        <w:rPr>
          <w:rFonts w:ascii="Times New Roman" w:hAnsi="Times New Roman"/>
          <w:sz w:val="24"/>
          <w:szCs w:val="24"/>
        </w:rPr>
        <w:t>For school-based activities</w:t>
      </w:r>
      <w:r w:rsidR="009E29A3">
        <w:rPr>
          <w:rFonts w:ascii="Times New Roman" w:hAnsi="Times New Roman"/>
          <w:sz w:val="24"/>
          <w:szCs w:val="24"/>
        </w:rPr>
        <w:t xml:space="preserve"> engaged outside of the classroom</w:t>
      </w:r>
      <w:r>
        <w:rPr>
          <w:rFonts w:ascii="Times New Roman" w:hAnsi="Times New Roman"/>
          <w:sz w:val="24"/>
          <w:szCs w:val="24"/>
        </w:rPr>
        <w:t xml:space="preserve">, the provision for participation of ‘at least one academic year’ </w:t>
      </w:r>
      <w:r w:rsidR="00BF4C39">
        <w:rPr>
          <w:rFonts w:ascii="Times New Roman" w:hAnsi="Times New Roman"/>
          <w:sz w:val="24"/>
          <w:szCs w:val="24"/>
        </w:rPr>
        <w:t>can</w:t>
      </w:r>
      <w:r>
        <w:rPr>
          <w:rFonts w:ascii="Times New Roman" w:hAnsi="Times New Roman"/>
          <w:sz w:val="24"/>
          <w:szCs w:val="24"/>
        </w:rPr>
        <w:t xml:space="preserve"> serve as a guide for the time commitment outside of the classroom necessary to engage meaningful</w:t>
      </w:r>
      <w:r w:rsidR="00AB592A">
        <w:rPr>
          <w:rFonts w:ascii="Times New Roman" w:hAnsi="Times New Roman"/>
          <w:sz w:val="24"/>
          <w:szCs w:val="24"/>
        </w:rPr>
        <w:t>ly</w:t>
      </w:r>
      <w:r>
        <w:rPr>
          <w:rFonts w:ascii="Times New Roman" w:hAnsi="Times New Roman"/>
          <w:sz w:val="24"/>
          <w:szCs w:val="24"/>
        </w:rPr>
        <w:t>.</w:t>
      </w:r>
      <w:r w:rsidR="00AB592A">
        <w:rPr>
          <w:rFonts w:ascii="Times New Roman" w:hAnsi="Times New Roman"/>
          <w:sz w:val="24"/>
          <w:szCs w:val="24"/>
        </w:rPr>
        <w:t xml:space="preserve">  </w:t>
      </w:r>
      <w:r w:rsidR="00AB592A" w:rsidRPr="00950913">
        <w:rPr>
          <w:rFonts w:ascii="Times New Roman" w:hAnsi="Times New Roman"/>
          <w:color w:val="FF0000"/>
          <w:sz w:val="24"/>
          <w:szCs w:val="24"/>
        </w:rPr>
        <w:t xml:space="preserve">While some activities may not </w:t>
      </w:r>
      <w:r w:rsidR="00BF4C39" w:rsidRPr="00950913">
        <w:rPr>
          <w:rFonts w:ascii="Times New Roman" w:hAnsi="Times New Roman"/>
          <w:color w:val="FF0000"/>
          <w:sz w:val="24"/>
          <w:szCs w:val="24"/>
        </w:rPr>
        <w:t xml:space="preserve">extend for an entire year, the important </w:t>
      </w:r>
      <w:r w:rsidR="00950913" w:rsidRPr="00950913">
        <w:rPr>
          <w:rFonts w:ascii="Times New Roman" w:hAnsi="Times New Roman"/>
          <w:color w:val="FF0000"/>
          <w:sz w:val="24"/>
          <w:szCs w:val="24"/>
        </w:rPr>
        <w:t>aspect of this is that a student is meaningfully engaged in an activity from beginning to completion.</w:t>
      </w:r>
    </w:p>
    <w:p w14:paraId="293BFFC4" w14:textId="77777777" w:rsidR="001622B9" w:rsidRDefault="001622B9" w:rsidP="004E6BA5">
      <w:pPr>
        <w:ind w:left="720" w:hanging="720"/>
        <w:rPr>
          <w:rFonts w:ascii="Times New Roman" w:hAnsi="Times New Roman"/>
          <w:b/>
          <w:sz w:val="24"/>
          <w:szCs w:val="24"/>
        </w:rPr>
      </w:pPr>
    </w:p>
    <w:p w14:paraId="292AB6E7" w14:textId="17D611E2" w:rsidR="00190E5B" w:rsidRPr="00CF5837" w:rsidRDefault="002B2968" w:rsidP="004E6BA5">
      <w:pPr>
        <w:rPr>
          <w:rFonts w:ascii="Times New Roman" w:hAnsi="Times New Roman"/>
          <w:b/>
          <w:sz w:val="24"/>
          <w:szCs w:val="24"/>
        </w:rPr>
      </w:pPr>
      <w:r>
        <w:rPr>
          <w:rFonts w:ascii="Times New Roman" w:hAnsi="Times New Roman"/>
          <w:b/>
          <w:sz w:val="24"/>
          <w:szCs w:val="24"/>
        </w:rPr>
        <w:t>b-1</w:t>
      </w:r>
      <w:r w:rsidR="003262A3">
        <w:rPr>
          <w:rFonts w:ascii="Times New Roman" w:hAnsi="Times New Roman"/>
          <w:b/>
          <w:sz w:val="24"/>
          <w:szCs w:val="24"/>
        </w:rPr>
        <w:t>1</w:t>
      </w:r>
      <w:r w:rsidR="00190E5B" w:rsidRPr="00CF5837">
        <w:rPr>
          <w:rFonts w:ascii="Times New Roman" w:hAnsi="Times New Roman"/>
          <w:b/>
          <w:sz w:val="24"/>
          <w:szCs w:val="24"/>
        </w:rPr>
        <w:t>.</w:t>
      </w:r>
      <w:r w:rsidR="00190E5B" w:rsidRPr="00CF5837">
        <w:rPr>
          <w:rFonts w:ascii="Times New Roman" w:hAnsi="Times New Roman"/>
          <w:b/>
          <w:sz w:val="24"/>
          <w:szCs w:val="24"/>
        </w:rPr>
        <w:tab/>
      </w:r>
      <w:r w:rsidR="00F32A42" w:rsidRPr="00CF5837">
        <w:rPr>
          <w:rFonts w:ascii="Times New Roman" w:hAnsi="Times New Roman"/>
          <w:b/>
          <w:sz w:val="24"/>
          <w:szCs w:val="24"/>
          <w:highlight w:val="yellow"/>
        </w:rPr>
        <w:t xml:space="preserve">Additional </w:t>
      </w:r>
      <w:r w:rsidR="005B46DA">
        <w:rPr>
          <w:rFonts w:ascii="Times New Roman" w:hAnsi="Times New Roman"/>
          <w:b/>
          <w:sz w:val="24"/>
          <w:szCs w:val="24"/>
          <w:highlight w:val="yellow"/>
        </w:rPr>
        <w:t>resources</w:t>
      </w:r>
      <w:r w:rsidR="00F32A42" w:rsidRPr="00CF5837">
        <w:rPr>
          <w:rFonts w:ascii="Times New Roman" w:hAnsi="Times New Roman"/>
          <w:b/>
          <w:sz w:val="24"/>
          <w:szCs w:val="24"/>
          <w:highlight w:val="yellow"/>
        </w:rPr>
        <w:t xml:space="preserve"> for SBL can be found at:</w:t>
      </w:r>
    </w:p>
    <w:p w14:paraId="66B78E56" w14:textId="77777777" w:rsidR="00BA6E76" w:rsidRPr="00CF5837" w:rsidRDefault="00BA6E76" w:rsidP="004E6BA5">
      <w:pPr>
        <w:rPr>
          <w:rFonts w:ascii="Times New Roman" w:hAnsi="Times New Roman"/>
          <w:sz w:val="24"/>
          <w:szCs w:val="24"/>
        </w:rPr>
      </w:pPr>
    </w:p>
    <w:p w14:paraId="660C6904" w14:textId="77777777" w:rsidR="00DC4D03" w:rsidRDefault="00A25EFC" w:rsidP="004E6BA5">
      <w:pPr>
        <w:rPr>
          <w:rFonts w:ascii="Times New Roman" w:hAnsi="Times New Roman"/>
          <w:sz w:val="24"/>
          <w:szCs w:val="24"/>
        </w:rPr>
      </w:pPr>
      <w:r w:rsidRPr="00425C0B">
        <w:rPr>
          <w:rFonts w:ascii="Times New Roman" w:hAnsi="Times New Roman"/>
          <w:sz w:val="24"/>
          <w:szCs w:val="24"/>
        </w:rPr>
        <w:t>Serve Indiana</w:t>
      </w:r>
    </w:p>
    <w:p w14:paraId="4709DA00" w14:textId="71578AC7" w:rsidR="00507ED0" w:rsidRPr="00425C0B" w:rsidRDefault="00507ED0" w:rsidP="004E6BA5">
      <w:pPr>
        <w:rPr>
          <w:rFonts w:ascii="Times New Roman" w:hAnsi="Times New Roman"/>
          <w:sz w:val="24"/>
          <w:szCs w:val="24"/>
        </w:rPr>
      </w:pPr>
      <w:r w:rsidRPr="00507ED0">
        <w:rPr>
          <w:rFonts w:ascii="Times New Roman" w:hAnsi="Times New Roman"/>
          <w:sz w:val="24"/>
          <w:szCs w:val="24"/>
        </w:rPr>
        <w:t>http://lift.nylc.org/</w:t>
      </w:r>
    </w:p>
    <w:p w14:paraId="0525B452" w14:textId="77777777" w:rsidR="0000066C" w:rsidRPr="00425C0B" w:rsidRDefault="00DC4D03" w:rsidP="004E6BA5">
      <w:pPr>
        <w:rPr>
          <w:rFonts w:ascii="Times New Roman" w:hAnsi="Times New Roman"/>
          <w:sz w:val="24"/>
          <w:szCs w:val="24"/>
        </w:rPr>
      </w:pPr>
      <w:r w:rsidRPr="00425C0B">
        <w:rPr>
          <w:rFonts w:ascii="Times New Roman" w:hAnsi="Times New Roman"/>
          <w:sz w:val="24"/>
          <w:szCs w:val="24"/>
        </w:rPr>
        <w:t>Hoosier Youth ChalleNGe Academy</w:t>
      </w:r>
    </w:p>
    <w:p w14:paraId="1283568E" w14:textId="77777777" w:rsidR="0000066C" w:rsidRPr="00425C0B" w:rsidRDefault="0000066C" w:rsidP="00425C0B">
      <w:pPr>
        <w:rPr>
          <w:rFonts w:ascii="Times New Roman" w:hAnsi="Times New Roman"/>
          <w:sz w:val="24"/>
          <w:szCs w:val="24"/>
        </w:rPr>
      </w:pPr>
      <w:r w:rsidRPr="00425C0B">
        <w:rPr>
          <w:rFonts w:ascii="Times New Roman" w:hAnsi="Times New Roman"/>
          <w:sz w:val="24"/>
          <w:szCs w:val="24"/>
        </w:rPr>
        <w:t>How to Establish a High School Service Learning Program</w:t>
      </w:r>
    </w:p>
    <w:p w14:paraId="539C31DE" w14:textId="77777777" w:rsidR="00425C0B" w:rsidRDefault="00425C0B" w:rsidP="00425C0B">
      <w:pPr>
        <w:rPr>
          <w:rFonts w:ascii="Times New Roman" w:hAnsi="Times New Roman"/>
          <w:sz w:val="24"/>
          <w:szCs w:val="24"/>
        </w:rPr>
      </w:pPr>
      <w:r w:rsidRPr="00425C0B">
        <w:rPr>
          <w:rFonts w:ascii="Times New Roman" w:hAnsi="Times New Roman"/>
          <w:sz w:val="24"/>
          <w:szCs w:val="24"/>
        </w:rPr>
        <w:t>Sample rubric</w:t>
      </w:r>
    </w:p>
    <w:p w14:paraId="24A22920" w14:textId="77777777" w:rsidR="005B46DA" w:rsidRPr="00425C0B" w:rsidRDefault="005B46DA" w:rsidP="00425C0B">
      <w:pPr>
        <w:rPr>
          <w:rFonts w:ascii="Times New Roman" w:hAnsi="Times New Roman"/>
          <w:sz w:val="24"/>
          <w:szCs w:val="24"/>
        </w:rPr>
      </w:pPr>
    </w:p>
    <w:p w14:paraId="2A31F8E7" w14:textId="77777777" w:rsidR="00BA2EF1" w:rsidRDefault="0000066C" w:rsidP="0000066C">
      <w:pPr>
        <w:rPr>
          <w:rFonts w:ascii="Times New Roman" w:hAnsi="Times New Roman"/>
          <w:sz w:val="24"/>
          <w:szCs w:val="24"/>
        </w:rPr>
      </w:pPr>
      <w:r>
        <w:rPr>
          <w:rFonts w:ascii="Times New Roman" w:hAnsi="Times New Roman"/>
          <w:sz w:val="24"/>
          <w:szCs w:val="24"/>
        </w:rPr>
        <w:t xml:space="preserve"> </w:t>
      </w:r>
      <w:r w:rsidR="00BA2EF1">
        <w:rPr>
          <w:rFonts w:ascii="Times New Roman" w:hAnsi="Times New Roman"/>
          <w:sz w:val="24"/>
          <w:szCs w:val="24"/>
        </w:rPr>
        <w:br w:type="page"/>
      </w:r>
    </w:p>
    <w:p w14:paraId="5A2674EE" w14:textId="07168F9A" w:rsidR="0033186B" w:rsidRPr="00D06DC6" w:rsidRDefault="007311BF" w:rsidP="004E6BA5">
      <w:pPr>
        <w:rPr>
          <w:rFonts w:ascii="Times New Roman" w:hAnsi="Times New Roman"/>
          <w:b/>
          <w:sz w:val="32"/>
          <w:szCs w:val="32"/>
        </w:rPr>
      </w:pPr>
      <w:r>
        <w:rPr>
          <w:rFonts w:ascii="Times New Roman" w:hAnsi="Times New Roman"/>
          <w:b/>
          <w:sz w:val="32"/>
          <w:szCs w:val="32"/>
        </w:rPr>
        <w:t>c</w:t>
      </w:r>
      <w:r w:rsidR="0033186B" w:rsidRPr="00D06DC6">
        <w:rPr>
          <w:rFonts w:ascii="Times New Roman" w:hAnsi="Times New Roman"/>
          <w:b/>
          <w:sz w:val="32"/>
          <w:szCs w:val="32"/>
        </w:rPr>
        <w:t>. WORK-BASED LEARNING</w:t>
      </w:r>
    </w:p>
    <w:p w14:paraId="1060C573" w14:textId="77777777" w:rsidR="0033186B" w:rsidRDefault="0033186B" w:rsidP="004E6BA5">
      <w:pPr>
        <w:rPr>
          <w:rFonts w:ascii="Times New Roman" w:hAnsi="Times New Roman"/>
          <w:sz w:val="24"/>
          <w:szCs w:val="24"/>
        </w:rPr>
      </w:pPr>
    </w:p>
    <w:p w14:paraId="6B839156" w14:textId="2E012927" w:rsidR="0033186B" w:rsidRDefault="007311BF" w:rsidP="004E6BA5">
      <w:pPr>
        <w:rPr>
          <w:rFonts w:ascii="Times New Roman" w:hAnsi="Times New Roman"/>
          <w:b/>
          <w:sz w:val="24"/>
          <w:szCs w:val="24"/>
        </w:rPr>
      </w:pPr>
      <w:r>
        <w:rPr>
          <w:rFonts w:ascii="Times New Roman" w:hAnsi="Times New Roman"/>
          <w:b/>
          <w:sz w:val="24"/>
          <w:szCs w:val="24"/>
        </w:rPr>
        <w:t>c</w:t>
      </w:r>
      <w:r w:rsidR="0033186B" w:rsidRPr="003512F6">
        <w:rPr>
          <w:rFonts w:ascii="Times New Roman" w:hAnsi="Times New Roman"/>
          <w:b/>
          <w:sz w:val="24"/>
          <w:szCs w:val="24"/>
        </w:rPr>
        <w:t>-1.</w:t>
      </w:r>
      <w:r w:rsidR="0033186B" w:rsidRPr="003512F6">
        <w:rPr>
          <w:rFonts w:ascii="Times New Roman" w:hAnsi="Times New Roman"/>
          <w:b/>
          <w:sz w:val="24"/>
          <w:szCs w:val="24"/>
        </w:rPr>
        <w:tab/>
        <w:t>What is Work-</w:t>
      </w:r>
      <w:r w:rsidR="0033186B">
        <w:rPr>
          <w:rFonts w:ascii="Times New Roman" w:hAnsi="Times New Roman"/>
          <w:b/>
          <w:sz w:val="24"/>
          <w:szCs w:val="24"/>
        </w:rPr>
        <w:t>b</w:t>
      </w:r>
      <w:r w:rsidR="0033186B" w:rsidRPr="003512F6">
        <w:rPr>
          <w:rFonts w:ascii="Times New Roman" w:hAnsi="Times New Roman"/>
          <w:b/>
          <w:sz w:val="24"/>
          <w:szCs w:val="24"/>
        </w:rPr>
        <w:t xml:space="preserve">ased </w:t>
      </w:r>
      <w:r w:rsidR="0033186B">
        <w:rPr>
          <w:rFonts w:ascii="Times New Roman" w:hAnsi="Times New Roman"/>
          <w:b/>
          <w:sz w:val="24"/>
          <w:szCs w:val="24"/>
        </w:rPr>
        <w:t>l</w:t>
      </w:r>
      <w:r w:rsidR="0033186B" w:rsidRPr="003512F6">
        <w:rPr>
          <w:rFonts w:ascii="Times New Roman" w:hAnsi="Times New Roman"/>
          <w:b/>
          <w:sz w:val="24"/>
          <w:szCs w:val="24"/>
        </w:rPr>
        <w:t>earning (WBL)?</w:t>
      </w:r>
    </w:p>
    <w:p w14:paraId="316B71CD" w14:textId="77777777" w:rsidR="0033186B" w:rsidRDefault="0033186B" w:rsidP="004E6BA5">
      <w:pPr>
        <w:rPr>
          <w:rFonts w:ascii="Times New Roman" w:hAnsi="Times New Roman"/>
          <w:b/>
          <w:sz w:val="24"/>
          <w:szCs w:val="24"/>
        </w:rPr>
      </w:pPr>
    </w:p>
    <w:p w14:paraId="01F98C22" w14:textId="77777777" w:rsidR="0033186B" w:rsidRDefault="0033186B" w:rsidP="004E6BA5">
      <w:pPr>
        <w:rPr>
          <w:rFonts w:ascii="Times New Roman" w:hAnsi="Times New Roman"/>
          <w:sz w:val="24"/>
          <w:szCs w:val="24"/>
        </w:rPr>
      </w:pPr>
      <w:r w:rsidRPr="005A3F1E">
        <w:rPr>
          <w:rFonts w:ascii="Times New Roman" w:hAnsi="Times New Roman"/>
          <w:sz w:val="24"/>
          <w:szCs w:val="24"/>
        </w:rPr>
        <w:t>Work-based learning</w:t>
      </w:r>
      <w:r w:rsidRPr="006B21C5">
        <w:rPr>
          <w:rFonts w:ascii="Times New Roman" w:hAnsi="Times New Roman"/>
          <w:sz w:val="24"/>
          <w:szCs w:val="24"/>
        </w:rPr>
        <w:t xml:space="preserve"> </w:t>
      </w:r>
      <w:r>
        <w:rPr>
          <w:rFonts w:ascii="Times New Roman" w:hAnsi="Times New Roman"/>
          <w:sz w:val="24"/>
          <w:szCs w:val="24"/>
        </w:rPr>
        <w:t xml:space="preserve">(WBL) </w:t>
      </w:r>
      <w:r w:rsidRPr="006B21C5">
        <w:rPr>
          <w:rFonts w:ascii="Times New Roman" w:hAnsi="Times New Roman"/>
          <w:sz w:val="24"/>
          <w:szCs w:val="24"/>
        </w:rPr>
        <w:t xml:space="preserve">is a strategy to reinforce academic, technical, and social skills </w:t>
      </w:r>
      <w:r>
        <w:rPr>
          <w:rFonts w:ascii="Times New Roman" w:hAnsi="Times New Roman"/>
          <w:sz w:val="24"/>
          <w:szCs w:val="24"/>
        </w:rPr>
        <w:t xml:space="preserve">learned in the classroom </w:t>
      </w:r>
      <w:r w:rsidRPr="006B21C5">
        <w:rPr>
          <w:rFonts w:ascii="Times New Roman" w:hAnsi="Times New Roman"/>
          <w:sz w:val="24"/>
          <w:szCs w:val="24"/>
        </w:rPr>
        <w:t xml:space="preserve">through collaborative activities with </w:t>
      </w:r>
      <w:r>
        <w:rPr>
          <w:rFonts w:ascii="Times New Roman" w:hAnsi="Times New Roman"/>
          <w:sz w:val="24"/>
          <w:szCs w:val="24"/>
        </w:rPr>
        <w:t>employer partners</w:t>
      </w:r>
      <w:r w:rsidRPr="006B21C5">
        <w:rPr>
          <w:rFonts w:ascii="Times New Roman" w:hAnsi="Times New Roman"/>
          <w:sz w:val="24"/>
          <w:szCs w:val="24"/>
        </w:rPr>
        <w:t>. Work-based learning experiences allow students to apply classroom theories to practical problems, to explore career options, and pursue personal and professional goals.</w:t>
      </w:r>
    </w:p>
    <w:p w14:paraId="5D81B2D7" w14:textId="77777777" w:rsidR="0033186B" w:rsidRDefault="0033186B" w:rsidP="004E6BA5">
      <w:pPr>
        <w:rPr>
          <w:rFonts w:ascii="Times New Roman" w:hAnsi="Times New Roman"/>
          <w:sz w:val="24"/>
          <w:szCs w:val="24"/>
        </w:rPr>
      </w:pPr>
    </w:p>
    <w:p w14:paraId="53B6CEAE" w14:textId="77777777" w:rsidR="0033186B" w:rsidRPr="006B21C5" w:rsidRDefault="0033186B" w:rsidP="004E6BA5">
      <w:pPr>
        <w:rPr>
          <w:rFonts w:ascii="Times New Roman" w:hAnsi="Times New Roman"/>
          <w:sz w:val="24"/>
          <w:szCs w:val="24"/>
        </w:rPr>
      </w:pPr>
      <w:r>
        <w:rPr>
          <w:rFonts w:ascii="Times New Roman" w:hAnsi="Times New Roman"/>
          <w:sz w:val="24"/>
          <w:szCs w:val="24"/>
        </w:rPr>
        <w:t>WBL includes activities that occur in workplaces and involve an employer assigning a student meaningful job tasks to develop his or her skills, knowledge, and readiness for work. It supports entry or advancement in any particular career field and can serve as the culminating course or event in a student’s chosen career pathway.  Through WBL, students have the opportunity to apply the concepts, skills, and dispositions learned in previous coursework in real-world business or industry settings.</w:t>
      </w:r>
    </w:p>
    <w:p w14:paraId="2723BB42" w14:textId="77777777" w:rsidR="0033186B" w:rsidRPr="003512F6" w:rsidRDefault="0033186B" w:rsidP="004E6BA5">
      <w:pPr>
        <w:rPr>
          <w:rFonts w:ascii="Times New Roman" w:hAnsi="Times New Roman"/>
          <w:b/>
          <w:sz w:val="24"/>
          <w:szCs w:val="24"/>
        </w:rPr>
      </w:pPr>
    </w:p>
    <w:p w14:paraId="20D3A8D9" w14:textId="455E5CD5" w:rsidR="0033186B" w:rsidRDefault="007311BF" w:rsidP="004E6BA5">
      <w:pPr>
        <w:rPr>
          <w:rFonts w:ascii="Times New Roman" w:hAnsi="Times New Roman"/>
          <w:b/>
          <w:sz w:val="24"/>
          <w:szCs w:val="24"/>
        </w:rPr>
      </w:pPr>
      <w:r>
        <w:rPr>
          <w:rFonts w:ascii="Times New Roman" w:hAnsi="Times New Roman"/>
          <w:b/>
          <w:sz w:val="24"/>
          <w:szCs w:val="24"/>
        </w:rPr>
        <w:t>c</w:t>
      </w:r>
      <w:r w:rsidR="0033186B" w:rsidRPr="003512F6">
        <w:rPr>
          <w:rFonts w:ascii="Times New Roman" w:hAnsi="Times New Roman"/>
          <w:b/>
          <w:sz w:val="24"/>
          <w:szCs w:val="24"/>
        </w:rPr>
        <w:t>-2.</w:t>
      </w:r>
      <w:r w:rsidR="0033186B" w:rsidRPr="003512F6">
        <w:rPr>
          <w:rFonts w:ascii="Times New Roman" w:hAnsi="Times New Roman"/>
          <w:b/>
          <w:sz w:val="24"/>
          <w:szCs w:val="24"/>
        </w:rPr>
        <w:tab/>
        <w:t xml:space="preserve">What </w:t>
      </w:r>
      <w:r w:rsidR="0033186B">
        <w:rPr>
          <w:rFonts w:ascii="Times New Roman" w:hAnsi="Times New Roman"/>
          <w:b/>
          <w:sz w:val="24"/>
          <w:szCs w:val="24"/>
        </w:rPr>
        <w:t>qualifies as a</w:t>
      </w:r>
      <w:r w:rsidR="0033186B" w:rsidRPr="003512F6">
        <w:rPr>
          <w:rFonts w:ascii="Times New Roman" w:hAnsi="Times New Roman"/>
          <w:b/>
          <w:sz w:val="24"/>
          <w:szCs w:val="24"/>
        </w:rPr>
        <w:t xml:space="preserve"> WBL</w:t>
      </w:r>
      <w:r w:rsidR="0033186B">
        <w:rPr>
          <w:rFonts w:ascii="Times New Roman" w:hAnsi="Times New Roman"/>
          <w:b/>
          <w:sz w:val="24"/>
          <w:szCs w:val="24"/>
        </w:rPr>
        <w:t xml:space="preserve"> program</w:t>
      </w:r>
      <w:r w:rsidR="0033186B" w:rsidRPr="003512F6">
        <w:rPr>
          <w:rFonts w:ascii="Times New Roman" w:hAnsi="Times New Roman"/>
          <w:b/>
          <w:sz w:val="24"/>
          <w:szCs w:val="24"/>
        </w:rPr>
        <w:t>?</w:t>
      </w:r>
    </w:p>
    <w:p w14:paraId="73014673" w14:textId="77777777" w:rsidR="0033186B" w:rsidRDefault="0033186B" w:rsidP="004E6BA5">
      <w:pPr>
        <w:rPr>
          <w:rFonts w:ascii="Times New Roman" w:hAnsi="Times New Roman"/>
          <w:b/>
          <w:sz w:val="24"/>
          <w:szCs w:val="24"/>
        </w:rPr>
      </w:pPr>
    </w:p>
    <w:p w14:paraId="1173510B" w14:textId="77777777" w:rsidR="005F74E1" w:rsidRDefault="005F74E1" w:rsidP="005F74E1">
      <w:pPr>
        <w:rPr>
          <w:lang w:val="en"/>
        </w:rPr>
      </w:pPr>
      <w:r w:rsidRPr="00507ED0">
        <w:rPr>
          <w:rFonts w:ascii="Times New Roman" w:hAnsi="Times New Roman"/>
          <w:sz w:val="24"/>
          <w:szCs w:val="24"/>
        </w:rPr>
        <w:t xml:space="preserve">This information was adapted from the National Governors Association’s </w:t>
      </w:r>
      <w:hyperlink r:id="rId35" w:history="1">
        <w:r w:rsidRPr="00507ED0">
          <w:rPr>
            <w:rStyle w:val="Hyperlink"/>
            <w:rFonts w:ascii="Times New Roman" w:hAnsi="Times New Roman"/>
            <w:sz w:val="24"/>
            <w:szCs w:val="24"/>
            <w:lang w:val="en"/>
          </w:rPr>
          <w:t>State Strategies to Scale Quality Work-Based Learning</w:t>
        </w:r>
      </w:hyperlink>
      <w:r>
        <w:rPr>
          <w:lang w:val="en"/>
        </w:rPr>
        <w:t>.</w:t>
      </w:r>
    </w:p>
    <w:p w14:paraId="7595DE05" w14:textId="77777777" w:rsidR="005F74E1" w:rsidRDefault="005F74E1" w:rsidP="004E6BA5">
      <w:pPr>
        <w:rPr>
          <w:rFonts w:ascii="Times New Roman" w:hAnsi="Times New Roman"/>
          <w:b/>
          <w:sz w:val="24"/>
          <w:szCs w:val="24"/>
        </w:rPr>
      </w:pPr>
    </w:p>
    <w:p w14:paraId="12F89DC5" w14:textId="77777777" w:rsidR="0033186B" w:rsidRDefault="0033186B" w:rsidP="004E6BA5">
      <w:pPr>
        <w:rPr>
          <w:rFonts w:ascii="Times New Roman" w:hAnsi="Times New Roman"/>
          <w:sz w:val="24"/>
          <w:szCs w:val="24"/>
        </w:rPr>
      </w:pPr>
      <w:r>
        <w:rPr>
          <w:rFonts w:ascii="Times New Roman" w:hAnsi="Times New Roman"/>
          <w:sz w:val="24"/>
          <w:szCs w:val="24"/>
        </w:rPr>
        <w:t>There are four baseline criteria f</w:t>
      </w:r>
      <w:r w:rsidRPr="00D06DC6">
        <w:rPr>
          <w:rFonts w:ascii="Times New Roman" w:hAnsi="Times New Roman"/>
          <w:sz w:val="24"/>
          <w:szCs w:val="24"/>
        </w:rPr>
        <w:t xml:space="preserve">or defining and identifying </w:t>
      </w:r>
      <w:r>
        <w:rPr>
          <w:rFonts w:ascii="Times New Roman" w:hAnsi="Times New Roman"/>
          <w:sz w:val="24"/>
          <w:szCs w:val="24"/>
        </w:rPr>
        <w:t>WBL</w:t>
      </w:r>
      <w:r w:rsidRPr="00D06DC6">
        <w:rPr>
          <w:rFonts w:ascii="Times New Roman" w:hAnsi="Times New Roman"/>
          <w:sz w:val="24"/>
          <w:szCs w:val="24"/>
        </w:rPr>
        <w:t xml:space="preserve"> programs</w:t>
      </w:r>
      <w:r>
        <w:rPr>
          <w:rFonts w:ascii="Times New Roman" w:hAnsi="Times New Roman"/>
          <w:sz w:val="24"/>
          <w:szCs w:val="24"/>
        </w:rPr>
        <w:t>:</w:t>
      </w:r>
    </w:p>
    <w:p w14:paraId="66C948EF" w14:textId="77777777" w:rsidR="0033186B" w:rsidRPr="00CF3E1F" w:rsidRDefault="0033186B" w:rsidP="004E6BA5">
      <w:pPr>
        <w:pStyle w:val="ListParagraph"/>
        <w:numPr>
          <w:ilvl w:val="0"/>
          <w:numId w:val="2"/>
        </w:numPr>
        <w:rPr>
          <w:rFonts w:ascii="Times New Roman" w:hAnsi="Times New Roman"/>
          <w:sz w:val="24"/>
          <w:szCs w:val="24"/>
          <w:u w:val="single"/>
        </w:rPr>
      </w:pPr>
      <w:r w:rsidRPr="00CF3E1F">
        <w:rPr>
          <w:rFonts w:ascii="Times New Roman" w:hAnsi="Times New Roman"/>
          <w:bCs/>
          <w:color w:val="000000"/>
          <w:kern w:val="24"/>
          <w:sz w:val="24"/>
          <w:szCs w:val="24"/>
          <w:u w:val="single"/>
        </w:rPr>
        <w:t>Clear Work-Based Learning Partnership Agreement and Plan</w:t>
      </w:r>
    </w:p>
    <w:p w14:paraId="52FFE5C5" w14:textId="77777777" w:rsidR="0033186B" w:rsidRPr="00D06DC6" w:rsidRDefault="0033186B" w:rsidP="004E6BA5">
      <w:pPr>
        <w:numPr>
          <w:ilvl w:val="0"/>
          <w:numId w:val="3"/>
        </w:numPr>
        <w:contextualSpacing/>
        <w:rPr>
          <w:rFonts w:ascii="Times New Roman" w:hAnsi="Times New Roman"/>
          <w:sz w:val="24"/>
          <w:szCs w:val="24"/>
        </w:rPr>
      </w:pPr>
      <w:r w:rsidRPr="00D06DC6">
        <w:rPr>
          <w:rFonts w:ascii="Times New Roman" w:hAnsi="Times New Roman"/>
          <w:color w:val="000000"/>
          <w:kern w:val="24"/>
          <w:sz w:val="24"/>
          <w:szCs w:val="24"/>
        </w:rPr>
        <w:t>Detailed description of terms and expectations of work experience, including duration, compensation, and participant expectations</w:t>
      </w:r>
      <w:r>
        <w:rPr>
          <w:rFonts w:ascii="Times New Roman" w:hAnsi="Times New Roman"/>
          <w:color w:val="000000"/>
          <w:kern w:val="24"/>
          <w:sz w:val="24"/>
          <w:szCs w:val="24"/>
        </w:rPr>
        <w:t>.</w:t>
      </w:r>
    </w:p>
    <w:p w14:paraId="3E1E9474" w14:textId="77777777" w:rsidR="0033186B" w:rsidRPr="00D06DC6" w:rsidRDefault="0033186B" w:rsidP="004E6BA5">
      <w:pPr>
        <w:numPr>
          <w:ilvl w:val="0"/>
          <w:numId w:val="3"/>
        </w:numPr>
        <w:contextualSpacing/>
        <w:rPr>
          <w:rFonts w:ascii="Times New Roman" w:hAnsi="Times New Roman"/>
          <w:sz w:val="24"/>
          <w:szCs w:val="24"/>
        </w:rPr>
      </w:pPr>
      <w:r w:rsidRPr="00D06DC6">
        <w:rPr>
          <w:rFonts w:ascii="Times New Roman" w:hAnsi="Times New Roman"/>
          <w:color w:val="000000"/>
          <w:kern w:val="24"/>
          <w:sz w:val="24"/>
          <w:szCs w:val="24"/>
        </w:rPr>
        <w:t>Detailed description of partner expectations and roles, including financial investments, supports provided, and staffing requirements</w:t>
      </w:r>
      <w:r>
        <w:rPr>
          <w:rFonts w:ascii="Times New Roman" w:hAnsi="Times New Roman"/>
          <w:color w:val="000000"/>
          <w:kern w:val="24"/>
          <w:sz w:val="24"/>
          <w:szCs w:val="24"/>
        </w:rPr>
        <w:t>.</w:t>
      </w:r>
    </w:p>
    <w:p w14:paraId="3631F078" w14:textId="77777777" w:rsidR="0033186B" w:rsidRPr="00D06DC6" w:rsidRDefault="0033186B" w:rsidP="004E6BA5">
      <w:pPr>
        <w:numPr>
          <w:ilvl w:val="0"/>
          <w:numId w:val="3"/>
        </w:numPr>
        <w:contextualSpacing/>
        <w:rPr>
          <w:rFonts w:ascii="Times New Roman" w:hAnsi="Times New Roman"/>
          <w:sz w:val="24"/>
          <w:szCs w:val="24"/>
        </w:rPr>
      </w:pPr>
      <w:r w:rsidRPr="00D06DC6">
        <w:rPr>
          <w:rFonts w:ascii="Times New Roman" w:hAnsi="Times New Roman"/>
          <w:color w:val="000000"/>
          <w:kern w:val="24"/>
          <w:sz w:val="24"/>
          <w:szCs w:val="24"/>
        </w:rPr>
        <w:t>Clear articulation of projected learning outcomes, assessments, and how/where this learning will occur (at work site, in structured learning component, etc.)</w:t>
      </w:r>
      <w:r>
        <w:rPr>
          <w:rFonts w:ascii="Times New Roman" w:hAnsi="Times New Roman"/>
          <w:color w:val="000000"/>
          <w:kern w:val="24"/>
          <w:sz w:val="24"/>
          <w:szCs w:val="24"/>
        </w:rPr>
        <w:t>.</w:t>
      </w:r>
    </w:p>
    <w:p w14:paraId="34E30CA0" w14:textId="77777777" w:rsidR="0033186B" w:rsidRPr="00D06DC6" w:rsidRDefault="0033186B" w:rsidP="004E6BA5">
      <w:pPr>
        <w:pStyle w:val="ListParagraph"/>
        <w:numPr>
          <w:ilvl w:val="0"/>
          <w:numId w:val="3"/>
        </w:numPr>
        <w:rPr>
          <w:rFonts w:ascii="Times New Roman" w:hAnsi="Times New Roman"/>
          <w:sz w:val="24"/>
          <w:szCs w:val="24"/>
        </w:rPr>
      </w:pPr>
      <w:r w:rsidRPr="00D06DC6">
        <w:rPr>
          <w:rFonts w:ascii="Times New Roman" w:hAnsi="Times New Roman"/>
          <w:color w:val="000000"/>
          <w:kern w:val="24"/>
          <w:sz w:val="24"/>
          <w:szCs w:val="24"/>
        </w:rPr>
        <w:t>Identification of career pathway aligned with work experience, interests and demand</w:t>
      </w:r>
      <w:r>
        <w:rPr>
          <w:rFonts w:ascii="Times New Roman" w:hAnsi="Times New Roman"/>
          <w:color w:val="000000"/>
          <w:kern w:val="24"/>
          <w:sz w:val="24"/>
          <w:szCs w:val="24"/>
        </w:rPr>
        <w:t>.</w:t>
      </w:r>
    </w:p>
    <w:p w14:paraId="05683896" w14:textId="77777777" w:rsidR="0033186B" w:rsidRPr="00CF3E1F" w:rsidRDefault="0033186B" w:rsidP="004E6BA5">
      <w:pPr>
        <w:pStyle w:val="ListParagraph"/>
        <w:numPr>
          <w:ilvl w:val="0"/>
          <w:numId w:val="2"/>
        </w:numPr>
        <w:rPr>
          <w:rFonts w:ascii="Times New Roman" w:hAnsi="Times New Roman"/>
          <w:sz w:val="24"/>
          <w:szCs w:val="24"/>
          <w:u w:val="single"/>
        </w:rPr>
      </w:pPr>
      <w:r w:rsidRPr="00CF3E1F">
        <w:rPr>
          <w:rFonts w:ascii="Times New Roman" w:hAnsi="Times New Roman"/>
          <w:bCs/>
          <w:color w:val="000000"/>
          <w:kern w:val="24"/>
          <w:sz w:val="24"/>
          <w:szCs w:val="24"/>
          <w:u w:val="single"/>
        </w:rPr>
        <w:t>Authentic Work Experience Component</w:t>
      </w:r>
    </w:p>
    <w:p w14:paraId="0A4F7989" w14:textId="77777777" w:rsidR="0033186B" w:rsidRPr="00D06DC6" w:rsidRDefault="0033186B" w:rsidP="004E6BA5">
      <w:pPr>
        <w:pStyle w:val="ListParagraph"/>
        <w:numPr>
          <w:ilvl w:val="0"/>
          <w:numId w:val="4"/>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Participant performs job at relevant worksite, with performance expectations based on employer’s workforce needs</w:t>
      </w:r>
      <w:r>
        <w:rPr>
          <w:rFonts w:ascii="Times New Roman" w:hAnsi="Times New Roman"/>
          <w:color w:val="000000"/>
          <w:kern w:val="24"/>
          <w:sz w:val="24"/>
          <w:szCs w:val="24"/>
        </w:rPr>
        <w:t>.</w:t>
      </w:r>
    </w:p>
    <w:p w14:paraId="25F6223C" w14:textId="77777777" w:rsidR="0033186B" w:rsidRPr="00D06DC6" w:rsidRDefault="0033186B" w:rsidP="004E6BA5">
      <w:pPr>
        <w:pStyle w:val="ListParagraph"/>
        <w:numPr>
          <w:ilvl w:val="0"/>
          <w:numId w:val="4"/>
        </w:numPr>
        <w:rPr>
          <w:rFonts w:ascii="Times New Roman" w:hAnsi="Times New Roman"/>
          <w:sz w:val="24"/>
          <w:szCs w:val="24"/>
        </w:rPr>
      </w:pPr>
      <w:r w:rsidRPr="00D06DC6">
        <w:rPr>
          <w:rFonts w:ascii="Times New Roman" w:hAnsi="Times New Roman"/>
          <w:color w:val="000000"/>
          <w:kern w:val="24"/>
          <w:sz w:val="24"/>
          <w:szCs w:val="24"/>
        </w:rPr>
        <w:t>Employer and partner organizations provide support and supervision of participants, including on-the-job mentoring and real-time feedback on performance</w:t>
      </w:r>
      <w:r>
        <w:rPr>
          <w:rFonts w:ascii="Times New Roman" w:hAnsi="Times New Roman"/>
          <w:color w:val="000000"/>
          <w:kern w:val="24"/>
          <w:sz w:val="24"/>
          <w:szCs w:val="24"/>
        </w:rPr>
        <w:t>.</w:t>
      </w:r>
    </w:p>
    <w:p w14:paraId="6E8C2ABD" w14:textId="77777777" w:rsidR="0033186B" w:rsidRPr="00CF3E1F" w:rsidRDefault="0033186B" w:rsidP="004E6BA5">
      <w:pPr>
        <w:pStyle w:val="ListParagraph"/>
        <w:numPr>
          <w:ilvl w:val="0"/>
          <w:numId w:val="2"/>
        </w:numPr>
        <w:rPr>
          <w:rFonts w:ascii="Times New Roman" w:hAnsi="Times New Roman"/>
          <w:sz w:val="24"/>
          <w:szCs w:val="24"/>
          <w:u w:val="single"/>
        </w:rPr>
      </w:pPr>
      <w:r w:rsidRPr="00CF3E1F">
        <w:rPr>
          <w:rFonts w:ascii="Times New Roman" w:hAnsi="Times New Roman"/>
          <w:bCs/>
          <w:color w:val="000000"/>
          <w:kern w:val="24"/>
          <w:sz w:val="24"/>
          <w:szCs w:val="24"/>
          <w:u w:val="single"/>
        </w:rPr>
        <w:t xml:space="preserve">Structured Learning Component </w:t>
      </w:r>
    </w:p>
    <w:p w14:paraId="125097CA" w14:textId="77777777" w:rsidR="0033186B" w:rsidRPr="00D06DC6" w:rsidRDefault="0033186B" w:rsidP="004E6BA5">
      <w:pPr>
        <w:numPr>
          <w:ilvl w:val="0"/>
          <w:numId w:val="5"/>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Participant engages in regular, structured learning aimed at enhancing knowledge, skills and abilities</w:t>
      </w:r>
      <w:r>
        <w:rPr>
          <w:rFonts w:ascii="Times New Roman" w:hAnsi="Times New Roman"/>
          <w:color w:val="000000"/>
          <w:kern w:val="24"/>
          <w:sz w:val="24"/>
          <w:szCs w:val="24"/>
        </w:rPr>
        <w:t>.</w:t>
      </w:r>
    </w:p>
    <w:p w14:paraId="38DBCF10" w14:textId="77777777" w:rsidR="0033186B" w:rsidRPr="00D06DC6" w:rsidRDefault="0033186B" w:rsidP="004E6BA5">
      <w:pPr>
        <w:numPr>
          <w:ilvl w:val="0"/>
          <w:numId w:val="5"/>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Learning activities are tied to work experience skills and employability skills</w:t>
      </w:r>
      <w:r>
        <w:rPr>
          <w:rFonts w:ascii="Times New Roman" w:hAnsi="Times New Roman"/>
          <w:color w:val="000000"/>
          <w:kern w:val="24"/>
          <w:sz w:val="24"/>
          <w:szCs w:val="24"/>
        </w:rPr>
        <w:t>.</w:t>
      </w:r>
    </w:p>
    <w:p w14:paraId="63A378DE" w14:textId="77777777" w:rsidR="0033186B" w:rsidRPr="00D06DC6" w:rsidRDefault="0033186B" w:rsidP="004E6BA5">
      <w:pPr>
        <w:numPr>
          <w:ilvl w:val="0"/>
          <w:numId w:val="5"/>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Learning component has clearly articulated outcomes (skills, credentials) associated with successful completion</w:t>
      </w:r>
      <w:r>
        <w:rPr>
          <w:rFonts w:ascii="Times New Roman" w:hAnsi="Times New Roman"/>
          <w:color w:val="000000"/>
          <w:kern w:val="24"/>
          <w:sz w:val="24"/>
          <w:szCs w:val="24"/>
        </w:rPr>
        <w:t>.</w:t>
      </w:r>
    </w:p>
    <w:p w14:paraId="1160D79C" w14:textId="77777777" w:rsidR="0033186B" w:rsidRPr="00D06DC6" w:rsidRDefault="0033186B" w:rsidP="004E6BA5">
      <w:pPr>
        <w:pStyle w:val="ListParagraph"/>
        <w:numPr>
          <w:ilvl w:val="0"/>
          <w:numId w:val="5"/>
        </w:numPr>
        <w:rPr>
          <w:rFonts w:ascii="Times New Roman" w:hAnsi="Times New Roman"/>
          <w:sz w:val="24"/>
          <w:szCs w:val="24"/>
        </w:rPr>
      </w:pPr>
      <w:r w:rsidRPr="00D06DC6">
        <w:rPr>
          <w:rFonts w:ascii="Times New Roman" w:hAnsi="Times New Roman"/>
          <w:color w:val="000000"/>
          <w:kern w:val="24"/>
          <w:sz w:val="24"/>
          <w:szCs w:val="24"/>
        </w:rPr>
        <w:t>Learning outcomes are aligned with career pathway opportunities</w:t>
      </w:r>
      <w:r>
        <w:rPr>
          <w:rFonts w:ascii="Times New Roman" w:hAnsi="Times New Roman"/>
          <w:color w:val="000000"/>
          <w:kern w:val="24"/>
          <w:sz w:val="24"/>
          <w:szCs w:val="24"/>
        </w:rPr>
        <w:t>.</w:t>
      </w:r>
    </w:p>
    <w:p w14:paraId="4B3C31EB" w14:textId="77777777" w:rsidR="0033186B" w:rsidRPr="00CF3E1F" w:rsidRDefault="0033186B" w:rsidP="004E6BA5">
      <w:pPr>
        <w:pStyle w:val="ListParagraph"/>
        <w:numPr>
          <w:ilvl w:val="0"/>
          <w:numId w:val="2"/>
        </w:numPr>
        <w:rPr>
          <w:rFonts w:ascii="Times New Roman" w:hAnsi="Times New Roman"/>
          <w:bCs/>
          <w:color w:val="000000"/>
          <w:kern w:val="24"/>
          <w:sz w:val="24"/>
          <w:szCs w:val="24"/>
          <w:u w:val="single"/>
        </w:rPr>
      </w:pPr>
      <w:r w:rsidRPr="00CF3E1F">
        <w:rPr>
          <w:rFonts w:ascii="Times New Roman" w:hAnsi="Times New Roman"/>
          <w:bCs/>
          <w:color w:val="000000"/>
          <w:kern w:val="24"/>
          <w:sz w:val="24"/>
          <w:szCs w:val="24"/>
          <w:u w:val="single"/>
        </w:rPr>
        <w:t>Culminating Assessment and Recognition of Skills</w:t>
      </w:r>
    </w:p>
    <w:p w14:paraId="5F53F1B1" w14:textId="77777777" w:rsidR="0033186B" w:rsidRPr="00D06DC6" w:rsidRDefault="0033186B" w:rsidP="004E6BA5">
      <w:pPr>
        <w:numPr>
          <w:ilvl w:val="0"/>
          <w:numId w:val="6"/>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 xml:space="preserve">Employer partners complete assessment of </w:t>
      </w:r>
      <w:r>
        <w:rPr>
          <w:rFonts w:ascii="Times New Roman" w:hAnsi="Times New Roman"/>
          <w:color w:val="000000"/>
          <w:kern w:val="24"/>
          <w:sz w:val="24"/>
          <w:szCs w:val="24"/>
        </w:rPr>
        <w:t>student</w:t>
      </w:r>
      <w:r w:rsidRPr="00D06DC6">
        <w:rPr>
          <w:rFonts w:ascii="Times New Roman" w:hAnsi="Times New Roman"/>
          <w:color w:val="000000"/>
          <w:kern w:val="24"/>
          <w:sz w:val="24"/>
          <w:szCs w:val="24"/>
        </w:rPr>
        <w:t xml:space="preserve"> experience in the WBL program</w:t>
      </w:r>
      <w:r>
        <w:rPr>
          <w:rFonts w:ascii="Times New Roman" w:hAnsi="Times New Roman"/>
          <w:color w:val="000000"/>
          <w:kern w:val="24"/>
          <w:sz w:val="24"/>
          <w:szCs w:val="24"/>
        </w:rPr>
        <w:t>.</w:t>
      </w:r>
    </w:p>
    <w:p w14:paraId="326BEDAA" w14:textId="77777777" w:rsidR="0033186B" w:rsidRPr="00D06DC6" w:rsidRDefault="0033186B" w:rsidP="004E6BA5">
      <w:pPr>
        <w:numPr>
          <w:ilvl w:val="0"/>
          <w:numId w:val="6"/>
        </w:numPr>
        <w:contextualSpacing/>
        <w:rPr>
          <w:rFonts w:ascii="Times New Roman" w:hAnsi="Times New Roman"/>
          <w:color w:val="000000"/>
          <w:kern w:val="24"/>
          <w:sz w:val="24"/>
          <w:szCs w:val="24"/>
        </w:rPr>
      </w:pPr>
      <w:r w:rsidRPr="00D06DC6">
        <w:rPr>
          <w:rFonts w:ascii="Times New Roman" w:hAnsi="Times New Roman"/>
          <w:color w:val="000000"/>
          <w:kern w:val="24"/>
          <w:sz w:val="24"/>
          <w:szCs w:val="24"/>
        </w:rPr>
        <w:t>Participants’ skills, learning outcomes, and subjective experiences in the WBL program are assessed</w:t>
      </w:r>
      <w:r>
        <w:rPr>
          <w:rFonts w:ascii="Times New Roman" w:hAnsi="Times New Roman"/>
          <w:color w:val="000000"/>
          <w:kern w:val="24"/>
          <w:sz w:val="24"/>
          <w:szCs w:val="24"/>
        </w:rPr>
        <w:t>.</w:t>
      </w:r>
    </w:p>
    <w:p w14:paraId="71896ED8" w14:textId="77777777" w:rsidR="0033186B" w:rsidRPr="00D06DC6" w:rsidRDefault="0033186B" w:rsidP="004E6BA5">
      <w:pPr>
        <w:pStyle w:val="ListParagraph"/>
        <w:numPr>
          <w:ilvl w:val="0"/>
          <w:numId w:val="6"/>
        </w:numPr>
        <w:rPr>
          <w:rFonts w:ascii="Times New Roman" w:hAnsi="Times New Roman"/>
          <w:sz w:val="24"/>
          <w:szCs w:val="24"/>
        </w:rPr>
      </w:pPr>
      <w:r w:rsidRPr="00D06DC6">
        <w:rPr>
          <w:rFonts w:ascii="Times New Roman" w:hAnsi="Times New Roman"/>
          <w:color w:val="000000"/>
          <w:kern w:val="24"/>
          <w:sz w:val="24"/>
          <w:szCs w:val="24"/>
        </w:rPr>
        <w:t>Participants’ success, as demonstrated through the assessments and any credential attainment, are officially recognized and documented</w:t>
      </w:r>
      <w:r>
        <w:rPr>
          <w:rFonts w:ascii="Times New Roman" w:hAnsi="Times New Roman"/>
          <w:color w:val="000000"/>
          <w:kern w:val="24"/>
          <w:sz w:val="24"/>
          <w:szCs w:val="24"/>
        </w:rPr>
        <w:t>.</w:t>
      </w:r>
    </w:p>
    <w:p w14:paraId="406E3760" w14:textId="77777777" w:rsidR="0033186B" w:rsidRDefault="0033186B" w:rsidP="004E6BA5">
      <w:pPr>
        <w:rPr>
          <w:rFonts w:ascii="Times New Roman" w:hAnsi="Times New Roman"/>
          <w:sz w:val="24"/>
          <w:szCs w:val="24"/>
        </w:rPr>
      </w:pPr>
    </w:p>
    <w:p w14:paraId="5F4F2EB9" w14:textId="77777777" w:rsidR="0033186B" w:rsidRDefault="0033186B" w:rsidP="004E6BA5">
      <w:pPr>
        <w:ind w:left="720"/>
        <w:rPr>
          <w:rFonts w:ascii="Times New Roman" w:hAnsi="Times New Roman"/>
          <w:sz w:val="24"/>
          <w:szCs w:val="24"/>
        </w:rPr>
      </w:pPr>
      <w:r w:rsidRPr="00B40360">
        <w:rPr>
          <w:rFonts w:ascii="Times New Roman" w:eastAsia="Calibri" w:hAnsi="Times New Roman"/>
          <w:noProof/>
          <w:sz w:val="24"/>
          <w:szCs w:val="24"/>
        </w:rPr>
        <w:drawing>
          <wp:inline distT="0" distB="0" distL="0" distR="0" wp14:anchorId="712A981C" wp14:editId="0A1A5E3D">
            <wp:extent cx="5924550" cy="3152775"/>
            <wp:effectExtent l="0" t="0" r="0" b="9525"/>
            <wp:docPr id="3" name="Group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9"/>
                    <pic:cNvPicPr>
                      <a:picLocks noChangeArrowheads="1"/>
                    </pic:cNvPicPr>
                  </pic:nvPicPr>
                  <pic:blipFill>
                    <a:blip r:embed="rId36">
                      <a:extLst>
                        <a:ext uri="{28A0092B-C50C-407E-A947-70E740481C1C}">
                          <a14:useLocalDpi xmlns:a14="http://schemas.microsoft.com/office/drawing/2010/main" val="0"/>
                        </a:ext>
                      </a:extLst>
                    </a:blip>
                    <a:srcRect b="-166"/>
                    <a:stretch>
                      <a:fillRect/>
                    </a:stretch>
                  </pic:blipFill>
                  <pic:spPr bwMode="auto">
                    <a:xfrm>
                      <a:off x="0" y="0"/>
                      <a:ext cx="5924550" cy="3152775"/>
                    </a:xfrm>
                    <a:prstGeom prst="rect">
                      <a:avLst/>
                    </a:prstGeom>
                    <a:noFill/>
                  </pic:spPr>
                </pic:pic>
              </a:graphicData>
            </a:graphic>
          </wp:inline>
        </w:drawing>
      </w:r>
    </w:p>
    <w:p w14:paraId="15385DFD" w14:textId="77777777" w:rsidR="00507ED0" w:rsidRDefault="00507ED0" w:rsidP="004E6BA5">
      <w:pPr>
        <w:rPr>
          <w:rFonts w:ascii="Times New Roman" w:hAnsi="Times New Roman"/>
          <w:sz w:val="24"/>
          <w:szCs w:val="24"/>
        </w:rPr>
      </w:pPr>
    </w:p>
    <w:p w14:paraId="6F7966C8" w14:textId="56A0C671" w:rsidR="0033186B" w:rsidRDefault="007311BF" w:rsidP="004E6BA5">
      <w:pPr>
        <w:rPr>
          <w:rFonts w:ascii="Times New Roman" w:hAnsi="Times New Roman"/>
          <w:b/>
          <w:sz w:val="24"/>
          <w:szCs w:val="24"/>
        </w:rPr>
      </w:pPr>
      <w:r>
        <w:rPr>
          <w:rFonts w:ascii="Times New Roman" w:hAnsi="Times New Roman"/>
          <w:b/>
          <w:sz w:val="24"/>
          <w:szCs w:val="24"/>
        </w:rPr>
        <w:t>c</w:t>
      </w:r>
      <w:r w:rsidR="0033186B" w:rsidRPr="003F31DC">
        <w:rPr>
          <w:rFonts w:ascii="Times New Roman" w:hAnsi="Times New Roman"/>
          <w:b/>
          <w:sz w:val="24"/>
          <w:szCs w:val="24"/>
        </w:rPr>
        <w:t>-</w:t>
      </w:r>
      <w:r w:rsidR="006227A4">
        <w:rPr>
          <w:rFonts w:ascii="Times New Roman" w:hAnsi="Times New Roman"/>
          <w:b/>
          <w:sz w:val="24"/>
          <w:szCs w:val="24"/>
        </w:rPr>
        <w:t>3</w:t>
      </w:r>
      <w:r w:rsidR="0033186B" w:rsidRPr="003F31DC">
        <w:rPr>
          <w:rFonts w:ascii="Times New Roman" w:hAnsi="Times New Roman"/>
          <w:b/>
          <w:sz w:val="24"/>
          <w:szCs w:val="24"/>
        </w:rPr>
        <w:t>.</w:t>
      </w:r>
      <w:r w:rsidR="0033186B" w:rsidRPr="003F31DC">
        <w:rPr>
          <w:rFonts w:ascii="Times New Roman" w:hAnsi="Times New Roman"/>
          <w:b/>
          <w:sz w:val="24"/>
          <w:szCs w:val="24"/>
        </w:rPr>
        <w:tab/>
        <w:t>What experiences qualify as WBL?</w:t>
      </w:r>
    </w:p>
    <w:p w14:paraId="1F690104" w14:textId="77777777" w:rsidR="0033186B" w:rsidRDefault="0033186B" w:rsidP="004E6BA5">
      <w:pPr>
        <w:rPr>
          <w:rFonts w:ascii="Times New Roman" w:hAnsi="Times New Roman"/>
          <w:b/>
          <w:sz w:val="24"/>
          <w:szCs w:val="24"/>
        </w:rPr>
      </w:pPr>
    </w:p>
    <w:p w14:paraId="761049CA" w14:textId="77777777" w:rsidR="00507ED0" w:rsidRDefault="0033186B" w:rsidP="005B46DA">
      <w:pPr>
        <w:rPr>
          <w:rFonts w:ascii="Times New Roman" w:hAnsi="Times New Roman"/>
          <w:sz w:val="24"/>
          <w:szCs w:val="24"/>
        </w:rPr>
      </w:pPr>
      <w:r w:rsidRPr="00095985">
        <w:rPr>
          <w:rFonts w:ascii="Times New Roman" w:hAnsi="Times New Roman"/>
          <w:sz w:val="24"/>
          <w:szCs w:val="24"/>
        </w:rPr>
        <w:t>There are</w:t>
      </w:r>
      <w:r>
        <w:rPr>
          <w:rFonts w:ascii="Times New Roman" w:hAnsi="Times New Roman"/>
          <w:sz w:val="24"/>
          <w:szCs w:val="24"/>
        </w:rPr>
        <w:t xml:space="preserve"> several models of WBL.  A school may choose to use a single model or multiple models, depending on a student’s pathway and career objectives.  </w:t>
      </w:r>
    </w:p>
    <w:p w14:paraId="12DC4FDE" w14:textId="77777777" w:rsidR="00507ED0" w:rsidRDefault="00507ED0" w:rsidP="005B46DA">
      <w:pPr>
        <w:rPr>
          <w:rFonts w:ascii="Times New Roman" w:hAnsi="Times New Roman"/>
          <w:sz w:val="24"/>
          <w:szCs w:val="24"/>
        </w:rPr>
      </w:pPr>
    </w:p>
    <w:p w14:paraId="7C500379" w14:textId="13AD59CE" w:rsidR="005B46DA" w:rsidRPr="00425C0B" w:rsidRDefault="00507ED0" w:rsidP="005B46DA">
      <w:pPr>
        <w:rPr>
          <w:rFonts w:ascii="Times New Roman" w:hAnsi="Times New Roman"/>
          <w:bCs/>
          <w:sz w:val="24"/>
          <w:szCs w:val="24"/>
        </w:rPr>
      </w:pPr>
      <w:r>
        <w:rPr>
          <w:rFonts w:ascii="Times New Roman" w:hAnsi="Times New Roman"/>
          <w:sz w:val="24"/>
          <w:szCs w:val="24"/>
        </w:rPr>
        <w:t xml:space="preserve">These definitions were adapted from Jobs For the Future’s </w:t>
      </w:r>
      <w:hyperlink r:id="rId37" w:history="1">
        <w:r w:rsidR="001B7A51" w:rsidRPr="001B7A51">
          <w:rPr>
            <w:rStyle w:val="Hyperlink"/>
            <w:rFonts w:ascii="Times New Roman" w:hAnsi="Times New Roman"/>
            <w:bCs/>
            <w:sz w:val="24"/>
            <w:szCs w:val="24"/>
          </w:rPr>
          <w:t>Making Work-based Learning Work</w:t>
        </w:r>
      </w:hyperlink>
      <w:r w:rsidR="001B7A51">
        <w:rPr>
          <w:rStyle w:val="Hyperlink"/>
          <w:rFonts w:ascii="Times New Roman" w:hAnsi="Times New Roman"/>
          <w:bCs/>
          <w:color w:val="auto"/>
          <w:sz w:val="24"/>
          <w:szCs w:val="24"/>
          <w:u w:val="none"/>
        </w:rPr>
        <w:t xml:space="preserve"> </w:t>
      </w:r>
      <w:r w:rsidR="005B1A0E">
        <w:rPr>
          <w:rStyle w:val="Hyperlink"/>
          <w:rFonts w:ascii="Times New Roman" w:hAnsi="Times New Roman"/>
          <w:bCs/>
          <w:color w:val="auto"/>
          <w:sz w:val="24"/>
          <w:szCs w:val="24"/>
          <w:u w:val="none"/>
        </w:rPr>
        <w:t xml:space="preserve">and the Indiana Department of Education’s </w:t>
      </w:r>
      <w:hyperlink r:id="rId38" w:history="1">
        <w:r w:rsidR="005B1A0E" w:rsidRPr="005B1A0E">
          <w:rPr>
            <w:rStyle w:val="Hyperlink"/>
            <w:rFonts w:ascii="Times New Roman" w:hAnsi="Times New Roman"/>
            <w:bCs/>
            <w:sz w:val="24"/>
            <w:szCs w:val="24"/>
          </w:rPr>
          <w:t>Work Based Learning</w:t>
        </w:r>
      </w:hyperlink>
      <w:r w:rsidR="005B1A0E">
        <w:rPr>
          <w:rStyle w:val="Hyperlink"/>
          <w:rFonts w:ascii="Times New Roman" w:hAnsi="Times New Roman"/>
          <w:bCs/>
          <w:color w:val="auto"/>
          <w:sz w:val="24"/>
          <w:szCs w:val="24"/>
          <w:u w:val="none"/>
        </w:rPr>
        <w:t xml:space="preserve"> site.</w:t>
      </w:r>
    </w:p>
    <w:p w14:paraId="1547BDFB" w14:textId="77777777" w:rsidR="005B46DA" w:rsidRDefault="005B46DA" w:rsidP="004E6BA5">
      <w:pPr>
        <w:rPr>
          <w:rFonts w:ascii="Times New Roman" w:hAnsi="Times New Roman"/>
          <w:sz w:val="24"/>
          <w:szCs w:val="24"/>
        </w:rPr>
      </w:pPr>
    </w:p>
    <w:p w14:paraId="1A58C1C2" w14:textId="24636C8A" w:rsidR="0033186B" w:rsidRDefault="0033186B" w:rsidP="004E6BA5">
      <w:pPr>
        <w:rPr>
          <w:rFonts w:ascii="Times New Roman" w:hAnsi="Times New Roman"/>
          <w:sz w:val="24"/>
          <w:szCs w:val="24"/>
        </w:rPr>
      </w:pPr>
      <w:r>
        <w:rPr>
          <w:rFonts w:ascii="Times New Roman" w:hAnsi="Times New Roman"/>
          <w:sz w:val="24"/>
          <w:szCs w:val="24"/>
        </w:rPr>
        <w:t>The models are:</w:t>
      </w:r>
    </w:p>
    <w:tbl>
      <w:tblPr>
        <w:tblStyle w:val="TableGrid"/>
        <w:tblW w:w="10255" w:type="dxa"/>
        <w:jc w:val="center"/>
        <w:tblLook w:val="04A0" w:firstRow="1" w:lastRow="0" w:firstColumn="1" w:lastColumn="0" w:noHBand="0" w:noVBand="1"/>
      </w:tblPr>
      <w:tblGrid>
        <w:gridCol w:w="2335"/>
        <w:gridCol w:w="7920"/>
      </w:tblGrid>
      <w:tr w:rsidR="006227A4" w14:paraId="3E499C98" w14:textId="77777777" w:rsidTr="00B24BB2">
        <w:trPr>
          <w:trHeight w:val="566"/>
          <w:tblHeader/>
          <w:jc w:val="center"/>
        </w:trPr>
        <w:tc>
          <w:tcPr>
            <w:tcW w:w="2335" w:type="dxa"/>
            <w:shd w:val="clear" w:color="auto" w:fill="808080" w:themeFill="background1" w:themeFillShade="80"/>
            <w:vAlign w:val="center"/>
          </w:tcPr>
          <w:p w14:paraId="26660215" w14:textId="377957CF" w:rsidR="006227A4" w:rsidRDefault="006227A4" w:rsidP="006227A4">
            <w:pPr>
              <w:jc w:val="center"/>
              <w:rPr>
                <w:rFonts w:ascii="Times New Roman" w:hAnsi="Times New Roman"/>
                <w:b/>
                <w:sz w:val="24"/>
                <w:szCs w:val="24"/>
              </w:rPr>
            </w:pPr>
            <w:r>
              <w:rPr>
                <w:rFonts w:ascii="Times New Roman" w:hAnsi="Times New Roman"/>
                <w:b/>
                <w:sz w:val="24"/>
                <w:szCs w:val="24"/>
              </w:rPr>
              <w:t>WBL Model</w:t>
            </w:r>
          </w:p>
        </w:tc>
        <w:tc>
          <w:tcPr>
            <w:tcW w:w="7920" w:type="dxa"/>
            <w:shd w:val="clear" w:color="auto" w:fill="D9D9D9" w:themeFill="background1" w:themeFillShade="D9"/>
            <w:vAlign w:val="center"/>
          </w:tcPr>
          <w:p w14:paraId="326A97AD" w14:textId="0D6F218B" w:rsidR="006227A4" w:rsidRPr="006227A4" w:rsidRDefault="006227A4" w:rsidP="006227A4">
            <w:pPr>
              <w:jc w:val="center"/>
              <w:rPr>
                <w:rFonts w:ascii="Times New Roman" w:hAnsi="Times New Roman"/>
                <w:b/>
                <w:sz w:val="24"/>
                <w:szCs w:val="24"/>
              </w:rPr>
            </w:pPr>
            <w:r w:rsidRPr="006227A4">
              <w:rPr>
                <w:rFonts w:ascii="Times New Roman" w:hAnsi="Times New Roman"/>
                <w:b/>
                <w:sz w:val="24"/>
                <w:szCs w:val="24"/>
              </w:rPr>
              <w:t>Description</w:t>
            </w:r>
          </w:p>
        </w:tc>
      </w:tr>
      <w:tr w:rsidR="0033186B" w14:paraId="2065C75E" w14:textId="77777777" w:rsidTr="00B24BB2">
        <w:trPr>
          <w:jc w:val="center"/>
        </w:trPr>
        <w:tc>
          <w:tcPr>
            <w:tcW w:w="2335" w:type="dxa"/>
            <w:shd w:val="clear" w:color="auto" w:fill="808080" w:themeFill="background1" w:themeFillShade="80"/>
          </w:tcPr>
          <w:p w14:paraId="5A0DF802" w14:textId="77777777" w:rsidR="0033186B" w:rsidRDefault="005C7456" w:rsidP="004E6BA5">
            <w:pPr>
              <w:rPr>
                <w:rFonts w:ascii="Times New Roman" w:hAnsi="Times New Roman"/>
                <w:b/>
                <w:sz w:val="24"/>
                <w:szCs w:val="24"/>
              </w:rPr>
            </w:pPr>
            <w:r>
              <w:rPr>
                <w:rFonts w:ascii="Times New Roman" w:hAnsi="Times New Roman"/>
                <w:b/>
                <w:sz w:val="24"/>
                <w:szCs w:val="24"/>
              </w:rPr>
              <w:t xml:space="preserve">Registered </w:t>
            </w:r>
            <w:r w:rsidR="0033186B" w:rsidRPr="00B02492">
              <w:rPr>
                <w:rFonts w:ascii="Times New Roman" w:hAnsi="Times New Roman"/>
                <w:b/>
                <w:sz w:val="24"/>
                <w:szCs w:val="24"/>
              </w:rPr>
              <w:t>Apprenticeship</w:t>
            </w:r>
          </w:p>
          <w:p w14:paraId="64F037F8" w14:textId="77777777" w:rsidR="00F32A42" w:rsidRPr="00B02492" w:rsidRDefault="00F32A42" w:rsidP="004E6BA5">
            <w:pPr>
              <w:rPr>
                <w:rFonts w:ascii="Times New Roman" w:hAnsi="Times New Roman"/>
                <w:b/>
                <w:sz w:val="24"/>
                <w:szCs w:val="24"/>
              </w:rPr>
            </w:pPr>
          </w:p>
        </w:tc>
        <w:tc>
          <w:tcPr>
            <w:tcW w:w="7920" w:type="dxa"/>
            <w:shd w:val="clear" w:color="auto" w:fill="D9D9D9" w:themeFill="background1" w:themeFillShade="D9"/>
          </w:tcPr>
          <w:p w14:paraId="6EA01DBA" w14:textId="77777777" w:rsidR="0033186B" w:rsidRPr="00565DF3" w:rsidRDefault="0033186B" w:rsidP="00A57186">
            <w:pPr>
              <w:pStyle w:val="ListParagraph"/>
              <w:numPr>
                <w:ilvl w:val="0"/>
                <w:numId w:val="7"/>
              </w:numPr>
              <w:ind w:left="252" w:hanging="252"/>
              <w:rPr>
                <w:rFonts w:ascii="Times New Roman" w:hAnsi="Times New Roman"/>
                <w:sz w:val="24"/>
                <w:szCs w:val="24"/>
              </w:rPr>
            </w:pPr>
            <w:r w:rsidRPr="00565DF3">
              <w:rPr>
                <w:rFonts w:ascii="Times New Roman" w:hAnsi="Times New Roman"/>
                <w:sz w:val="24"/>
                <w:szCs w:val="24"/>
              </w:rPr>
              <w:t xml:space="preserve">Intensive work-based learning experience that generally lasts from one to six years and provides a combination of on-the-job training and formal classroom instruction. </w:t>
            </w:r>
          </w:p>
          <w:p w14:paraId="0FA15359" w14:textId="77777777" w:rsidR="0033186B" w:rsidRPr="00565DF3" w:rsidRDefault="0033186B" w:rsidP="00A57186">
            <w:pPr>
              <w:pStyle w:val="ListParagraph"/>
              <w:numPr>
                <w:ilvl w:val="0"/>
                <w:numId w:val="7"/>
              </w:numPr>
              <w:ind w:left="252" w:hanging="252"/>
              <w:rPr>
                <w:rFonts w:ascii="Times New Roman" w:hAnsi="Times New Roman"/>
                <w:sz w:val="24"/>
                <w:szCs w:val="24"/>
              </w:rPr>
            </w:pPr>
            <w:r w:rsidRPr="00565DF3">
              <w:rPr>
                <w:rFonts w:ascii="Times New Roman" w:hAnsi="Times New Roman"/>
                <w:sz w:val="24"/>
                <w:szCs w:val="24"/>
              </w:rPr>
              <w:t xml:space="preserve">Intended to support progressive skill acquisition and lead to postsecondary credentials and, in some cases, degrees. </w:t>
            </w:r>
          </w:p>
          <w:p w14:paraId="3B072AAA" w14:textId="77777777" w:rsidR="0033186B" w:rsidRDefault="0033186B" w:rsidP="00A57186">
            <w:pPr>
              <w:pStyle w:val="ListParagraph"/>
              <w:numPr>
                <w:ilvl w:val="0"/>
                <w:numId w:val="7"/>
              </w:numPr>
              <w:ind w:left="252" w:hanging="252"/>
              <w:rPr>
                <w:rFonts w:ascii="Times New Roman" w:hAnsi="Times New Roman"/>
                <w:sz w:val="24"/>
                <w:szCs w:val="24"/>
              </w:rPr>
            </w:pPr>
            <w:r w:rsidRPr="00565DF3">
              <w:rPr>
                <w:rFonts w:ascii="Times New Roman" w:hAnsi="Times New Roman"/>
                <w:sz w:val="24"/>
                <w:szCs w:val="24"/>
              </w:rPr>
              <w:t>Involve 2,000 to 10,000 on-the-job hours.</w:t>
            </w:r>
          </w:p>
          <w:p w14:paraId="380F3151" w14:textId="77777777" w:rsidR="0033186B" w:rsidRDefault="0033186B" w:rsidP="00A57186">
            <w:pPr>
              <w:pStyle w:val="ListParagraph"/>
              <w:numPr>
                <w:ilvl w:val="0"/>
                <w:numId w:val="7"/>
              </w:numPr>
              <w:ind w:left="252" w:hanging="252"/>
              <w:rPr>
                <w:rFonts w:ascii="Times New Roman" w:hAnsi="Times New Roman"/>
                <w:sz w:val="24"/>
                <w:szCs w:val="24"/>
              </w:rPr>
            </w:pPr>
            <w:r>
              <w:rPr>
                <w:rFonts w:ascii="Times New Roman" w:hAnsi="Times New Roman"/>
                <w:sz w:val="24"/>
                <w:szCs w:val="24"/>
              </w:rPr>
              <w:t>Qualifies for both WBL and postsecondary-ready competency due to both demonstration of employability skills and acquisitio</w:t>
            </w:r>
            <w:r w:rsidR="007311BF">
              <w:rPr>
                <w:rFonts w:ascii="Times New Roman" w:hAnsi="Times New Roman"/>
                <w:sz w:val="24"/>
                <w:szCs w:val="24"/>
              </w:rPr>
              <w:t>n of postsecondary credentials.</w:t>
            </w:r>
          </w:p>
          <w:p w14:paraId="1CFC917A" w14:textId="61B3E91D" w:rsidR="007311BF" w:rsidRPr="007311BF" w:rsidRDefault="007311BF" w:rsidP="00A57186">
            <w:pPr>
              <w:pStyle w:val="ListParagraph"/>
              <w:numPr>
                <w:ilvl w:val="0"/>
                <w:numId w:val="7"/>
              </w:numPr>
              <w:ind w:left="252" w:hanging="252"/>
              <w:rPr>
                <w:rFonts w:ascii="Times New Roman" w:hAnsi="Times New Roman"/>
                <w:sz w:val="24"/>
                <w:szCs w:val="24"/>
              </w:rPr>
            </w:pPr>
            <w:r w:rsidRPr="007311BF">
              <w:rPr>
                <w:rFonts w:ascii="Times New Roman" w:hAnsi="Times New Roman"/>
                <w:color w:val="FF0000"/>
                <w:sz w:val="24"/>
                <w:szCs w:val="24"/>
              </w:rPr>
              <w:t>Per the Indiana General Assembly, any apprenticeship program must be registered under the federal National Apprenticeship Act (29 U.S.C. 50 et seq.) or another federal apprenticeship program administered by the United States Department of Labor</w:t>
            </w:r>
            <w:r w:rsidR="005F74E1">
              <w:rPr>
                <w:rFonts w:ascii="Times New Roman" w:hAnsi="Times New Roman"/>
                <w:color w:val="FF0000"/>
                <w:sz w:val="24"/>
                <w:szCs w:val="24"/>
              </w:rPr>
              <w:t>.</w:t>
            </w:r>
          </w:p>
        </w:tc>
      </w:tr>
      <w:tr w:rsidR="005C7456" w14:paraId="2A174FBE" w14:textId="77777777" w:rsidTr="00B24BB2">
        <w:trPr>
          <w:jc w:val="center"/>
        </w:trPr>
        <w:tc>
          <w:tcPr>
            <w:tcW w:w="2335" w:type="dxa"/>
            <w:shd w:val="clear" w:color="auto" w:fill="808080" w:themeFill="background1" w:themeFillShade="80"/>
          </w:tcPr>
          <w:p w14:paraId="7B9E3703" w14:textId="39E3CE63" w:rsidR="005C7456" w:rsidRPr="00B02492" w:rsidRDefault="005C7456" w:rsidP="004E6BA5">
            <w:pPr>
              <w:rPr>
                <w:rFonts w:ascii="Times New Roman" w:hAnsi="Times New Roman"/>
                <w:b/>
                <w:sz w:val="24"/>
                <w:szCs w:val="24"/>
              </w:rPr>
            </w:pPr>
            <w:r>
              <w:rPr>
                <w:rFonts w:ascii="Times New Roman" w:hAnsi="Times New Roman"/>
                <w:b/>
                <w:sz w:val="24"/>
                <w:szCs w:val="24"/>
              </w:rPr>
              <w:t>Pre-Apprenticeship/ Youth Apprenticeship</w:t>
            </w:r>
          </w:p>
        </w:tc>
        <w:tc>
          <w:tcPr>
            <w:tcW w:w="7920" w:type="dxa"/>
            <w:shd w:val="clear" w:color="auto" w:fill="D9D9D9" w:themeFill="background1" w:themeFillShade="D9"/>
          </w:tcPr>
          <w:p w14:paraId="7FB1746F" w14:textId="77777777" w:rsidR="005C7456" w:rsidRPr="005C7456" w:rsidRDefault="005C7456" w:rsidP="00A57186">
            <w:pPr>
              <w:pStyle w:val="ListParagraph"/>
              <w:numPr>
                <w:ilvl w:val="0"/>
                <w:numId w:val="7"/>
              </w:numPr>
              <w:ind w:left="252" w:hanging="252"/>
              <w:rPr>
                <w:rFonts w:ascii="Times New Roman" w:hAnsi="Times New Roman"/>
                <w:sz w:val="24"/>
                <w:szCs w:val="24"/>
              </w:rPr>
            </w:pPr>
            <w:r w:rsidRPr="005C7456">
              <w:rPr>
                <w:rFonts w:ascii="Times New Roman" w:hAnsi="Times New Roman"/>
                <w:sz w:val="24"/>
                <w:szCs w:val="24"/>
              </w:rPr>
              <w:t xml:space="preserve">An apprenticeship program that has waived some of the entry requirements or pre-requisites for a student who, when he or she turns 18, enters a registered apprenticeship program. </w:t>
            </w:r>
          </w:p>
          <w:p w14:paraId="55CCBA63" w14:textId="77777777" w:rsidR="005C7456" w:rsidRPr="00565DF3" w:rsidRDefault="005C7456" w:rsidP="00A57186">
            <w:pPr>
              <w:pStyle w:val="ListParagraph"/>
              <w:numPr>
                <w:ilvl w:val="0"/>
                <w:numId w:val="7"/>
              </w:numPr>
              <w:ind w:left="252" w:hanging="252"/>
              <w:rPr>
                <w:rFonts w:ascii="Times New Roman" w:hAnsi="Times New Roman"/>
                <w:sz w:val="24"/>
                <w:szCs w:val="24"/>
              </w:rPr>
            </w:pPr>
            <w:r w:rsidRPr="005C7456">
              <w:rPr>
                <w:rFonts w:ascii="Times New Roman" w:hAnsi="Times New Roman"/>
                <w:sz w:val="24"/>
                <w:szCs w:val="24"/>
              </w:rPr>
              <w:t>Registered Apprenticeships may knock off 6 months or a year of their required apprenticeship training if completes a pre-apprenticeship program.</w:t>
            </w:r>
          </w:p>
        </w:tc>
      </w:tr>
      <w:tr w:rsidR="0033186B" w14:paraId="0B87C551" w14:textId="77777777" w:rsidTr="00B24BB2">
        <w:trPr>
          <w:jc w:val="center"/>
        </w:trPr>
        <w:tc>
          <w:tcPr>
            <w:tcW w:w="2335" w:type="dxa"/>
            <w:shd w:val="clear" w:color="auto" w:fill="808080" w:themeFill="background1" w:themeFillShade="80"/>
          </w:tcPr>
          <w:p w14:paraId="5B5AF574" w14:textId="77777777" w:rsidR="0033186B" w:rsidRPr="00B02492" w:rsidRDefault="0033186B" w:rsidP="004E6BA5">
            <w:pPr>
              <w:rPr>
                <w:rFonts w:ascii="Times New Roman" w:hAnsi="Times New Roman"/>
                <w:b/>
                <w:sz w:val="24"/>
                <w:szCs w:val="24"/>
              </w:rPr>
            </w:pPr>
            <w:r w:rsidRPr="00B02492">
              <w:rPr>
                <w:rFonts w:ascii="Times New Roman" w:hAnsi="Times New Roman"/>
                <w:b/>
                <w:sz w:val="24"/>
                <w:szCs w:val="24"/>
              </w:rPr>
              <w:t>Cooperative</w:t>
            </w:r>
          </w:p>
        </w:tc>
        <w:tc>
          <w:tcPr>
            <w:tcW w:w="7920" w:type="dxa"/>
            <w:shd w:val="clear" w:color="auto" w:fill="D9D9D9" w:themeFill="background1" w:themeFillShade="D9"/>
          </w:tcPr>
          <w:p w14:paraId="4B873D47" w14:textId="7C065C81" w:rsidR="0033186B" w:rsidRPr="00ED609F" w:rsidRDefault="0033186B" w:rsidP="00A57186">
            <w:pPr>
              <w:pStyle w:val="ListParagraph"/>
              <w:numPr>
                <w:ilvl w:val="0"/>
                <w:numId w:val="9"/>
              </w:numPr>
              <w:ind w:left="252" w:hanging="252"/>
              <w:rPr>
                <w:rFonts w:ascii="Times New Roman" w:hAnsi="Times New Roman"/>
                <w:sz w:val="24"/>
                <w:szCs w:val="24"/>
              </w:rPr>
            </w:pPr>
            <w:r w:rsidRPr="00ED609F">
              <w:rPr>
                <w:rFonts w:ascii="Times New Roman" w:hAnsi="Times New Roman"/>
                <w:sz w:val="24"/>
                <w:szCs w:val="24"/>
              </w:rPr>
              <w:t>Link</w:t>
            </w:r>
            <w:r w:rsidR="00786E2A">
              <w:rPr>
                <w:rFonts w:ascii="Times New Roman" w:hAnsi="Times New Roman"/>
                <w:sz w:val="24"/>
                <w:szCs w:val="24"/>
              </w:rPr>
              <w:t>s</w:t>
            </w:r>
            <w:r w:rsidRPr="00ED609F">
              <w:rPr>
                <w:rFonts w:ascii="Times New Roman" w:hAnsi="Times New Roman"/>
                <w:sz w:val="24"/>
                <w:szCs w:val="24"/>
              </w:rPr>
              <w:t xml:space="preserve"> academic programs with structured work experiences through which participants acquire professional and technical skills.</w:t>
            </w:r>
          </w:p>
          <w:p w14:paraId="1E46BA57" w14:textId="4E02E875" w:rsidR="0033186B" w:rsidRPr="00ED609F" w:rsidRDefault="0033186B" w:rsidP="00A57186">
            <w:pPr>
              <w:pStyle w:val="ListParagraph"/>
              <w:numPr>
                <w:ilvl w:val="0"/>
                <w:numId w:val="9"/>
              </w:numPr>
              <w:ind w:left="252" w:hanging="252"/>
              <w:rPr>
                <w:rFonts w:ascii="Times New Roman" w:hAnsi="Times New Roman"/>
                <w:sz w:val="24"/>
                <w:szCs w:val="24"/>
              </w:rPr>
            </w:pPr>
            <w:r w:rsidRPr="00ED609F">
              <w:rPr>
                <w:rFonts w:ascii="Times New Roman" w:hAnsi="Times New Roman"/>
                <w:sz w:val="24"/>
                <w:szCs w:val="24"/>
              </w:rPr>
              <w:t>Participants earn academic credit for work carried out over a period of time under the supervision of a professional mentor.</w:t>
            </w:r>
          </w:p>
          <w:p w14:paraId="1A676483" w14:textId="77777777" w:rsidR="0033186B" w:rsidRPr="00ED609F" w:rsidRDefault="0033186B" w:rsidP="00A57186">
            <w:pPr>
              <w:pStyle w:val="ListParagraph"/>
              <w:numPr>
                <w:ilvl w:val="0"/>
                <w:numId w:val="9"/>
              </w:numPr>
              <w:ind w:left="252" w:hanging="252"/>
              <w:rPr>
                <w:rFonts w:ascii="Times New Roman" w:hAnsi="Times New Roman"/>
                <w:sz w:val="24"/>
                <w:szCs w:val="24"/>
              </w:rPr>
            </w:pPr>
            <w:r w:rsidRPr="00ED609F">
              <w:rPr>
                <w:rFonts w:ascii="Times New Roman" w:hAnsi="Times New Roman"/>
                <w:sz w:val="24"/>
                <w:szCs w:val="24"/>
              </w:rPr>
              <w:t>Federal and state student employment and cooperative education laws must be followed.</w:t>
            </w:r>
          </w:p>
        </w:tc>
      </w:tr>
      <w:tr w:rsidR="0033186B" w14:paraId="249E166E" w14:textId="77777777" w:rsidTr="00B24BB2">
        <w:trPr>
          <w:jc w:val="center"/>
        </w:trPr>
        <w:tc>
          <w:tcPr>
            <w:tcW w:w="2335" w:type="dxa"/>
            <w:shd w:val="clear" w:color="auto" w:fill="808080" w:themeFill="background1" w:themeFillShade="80"/>
          </w:tcPr>
          <w:p w14:paraId="72A97217" w14:textId="77777777" w:rsidR="0033186B" w:rsidRPr="00B02492" w:rsidRDefault="0033186B" w:rsidP="004E6BA5">
            <w:pPr>
              <w:rPr>
                <w:rFonts w:ascii="Times New Roman" w:hAnsi="Times New Roman"/>
                <w:b/>
                <w:sz w:val="24"/>
                <w:szCs w:val="24"/>
              </w:rPr>
            </w:pPr>
            <w:r w:rsidRPr="00B02492">
              <w:rPr>
                <w:rFonts w:ascii="Times New Roman" w:hAnsi="Times New Roman"/>
                <w:b/>
                <w:sz w:val="24"/>
                <w:szCs w:val="24"/>
              </w:rPr>
              <w:t>Internship</w:t>
            </w:r>
          </w:p>
        </w:tc>
        <w:tc>
          <w:tcPr>
            <w:tcW w:w="7920" w:type="dxa"/>
            <w:shd w:val="clear" w:color="auto" w:fill="D9D9D9" w:themeFill="background1" w:themeFillShade="D9"/>
          </w:tcPr>
          <w:p w14:paraId="698AC900" w14:textId="11B3FAD8" w:rsidR="0033186B" w:rsidRDefault="0033186B" w:rsidP="00A57186">
            <w:pPr>
              <w:pStyle w:val="ListParagraph"/>
              <w:numPr>
                <w:ilvl w:val="0"/>
                <w:numId w:val="10"/>
              </w:numPr>
              <w:ind w:left="252" w:hanging="270"/>
              <w:rPr>
                <w:rFonts w:ascii="Times New Roman" w:hAnsi="Times New Roman"/>
                <w:sz w:val="24"/>
                <w:szCs w:val="24"/>
              </w:rPr>
            </w:pPr>
            <w:r>
              <w:rPr>
                <w:rFonts w:ascii="Times New Roman" w:hAnsi="Times New Roman"/>
                <w:sz w:val="24"/>
                <w:szCs w:val="24"/>
              </w:rPr>
              <w:t xml:space="preserve">Provide participants with an opportunity to learn about career or industry by working for an employer in the field of interest </w:t>
            </w:r>
            <w:r w:rsidR="005F74E1">
              <w:rPr>
                <w:rFonts w:ascii="Times New Roman" w:hAnsi="Times New Roman"/>
                <w:sz w:val="24"/>
                <w:szCs w:val="24"/>
              </w:rPr>
              <w:t xml:space="preserve">over a </w:t>
            </w:r>
            <w:r>
              <w:rPr>
                <w:rFonts w:ascii="Times New Roman" w:hAnsi="Times New Roman"/>
                <w:sz w:val="24"/>
                <w:szCs w:val="24"/>
              </w:rPr>
              <w:t>period of time.</w:t>
            </w:r>
          </w:p>
          <w:p w14:paraId="0C4DED87" w14:textId="77777777" w:rsidR="0033186B" w:rsidRPr="00A82E7B" w:rsidRDefault="0033186B" w:rsidP="00A57186">
            <w:pPr>
              <w:pStyle w:val="ListParagraph"/>
              <w:numPr>
                <w:ilvl w:val="0"/>
                <w:numId w:val="10"/>
              </w:numPr>
              <w:ind w:left="252" w:hanging="270"/>
              <w:rPr>
                <w:rFonts w:ascii="Times New Roman" w:hAnsi="Times New Roman"/>
                <w:sz w:val="24"/>
                <w:szCs w:val="24"/>
              </w:rPr>
            </w:pPr>
            <w:r>
              <w:rPr>
                <w:rFonts w:ascii="Times New Roman" w:hAnsi="Times New Roman"/>
                <w:sz w:val="24"/>
                <w:szCs w:val="24"/>
              </w:rPr>
              <w:t xml:space="preserve">A form of experiential learning, often tied to a program of study, </w:t>
            </w:r>
            <w:r w:rsidR="005C7456">
              <w:rPr>
                <w:rFonts w:ascii="Times New Roman" w:hAnsi="Times New Roman"/>
                <w:sz w:val="24"/>
                <w:szCs w:val="24"/>
              </w:rPr>
              <w:t>which</w:t>
            </w:r>
            <w:r>
              <w:rPr>
                <w:rFonts w:ascii="Times New Roman" w:hAnsi="Times New Roman"/>
                <w:sz w:val="24"/>
                <w:szCs w:val="24"/>
              </w:rPr>
              <w:t xml:space="preserve"> enables participants to gain applied experience, build professional and technical skills, and make connections in a field of interest.</w:t>
            </w:r>
          </w:p>
        </w:tc>
      </w:tr>
      <w:tr w:rsidR="0033186B" w14:paraId="6C865FB5" w14:textId="77777777" w:rsidTr="00B24BB2">
        <w:trPr>
          <w:jc w:val="center"/>
        </w:trPr>
        <w:tc>
          <w:tcPr>
            <w:tcW w:w="2335" w:type="dxa"/>
            <w:shd w:val="clear" w:color="auto" w:fill="808080" w:themeFill="background1" w:themeFillShade="80"/>
          </w:tcPr>
          <w:p w14:paraId="5FCF5140" w14:textId="77777777" w:rsidR="0033186B" w:rsidRPr="00B02492" w:rsidRDefault="0033186B" w:rsidP="004E6BA5">
            <w:pPr>
              <w:rPr>
                <w:rFonts w:ascii="Times New Roman" w:hAnsi="Times New Roman"/>
                <w:b/>
                <w:sz w:val="24"/>
                <w:szCs w:val="24"/>
              </w:rPr>
            </w:pPr>
            <w:r w:rsidRPr="00B02492">
              <w:rPr>
                <w:rFonts w:ascii="Times New Roman" w:hAnsi="Times New Roman"/>
                <w:b/>
                <w:sz w:val="24"/>
                <w:szCs w:val="24"/>
              </w:rPr>
              <w:t>On-the-job training</w:t>
            </w:r>
          </w:p>
        </w:tc>
        <w:tc>
          <w:tcPr>
            <w:tcW w:w="7920" w:type="dxa"/>
            <w:shd w:val="clear" w:color="auto" w:fill="D9D9D9" w:themeFill="background1" w:themeFillShade="D9"/>
          </w:tcPr>
          <w:p w14:paraId="2F6CF58B" w14:textId="77777777" w:rsidR="0033186B" w:rsidRDefault="0033186B" w:rsidP="00A57186">
            <w:pPr>
              <w:pStyle w:val="ListParagraph"/>
              <w:numPr>
                <w:ilvl w:val="0"/>
                <w:numId w:val="8"/>
              </w:numPr>
              <w:ind w:left="252" w:hanging="252"/>
              <w:rPr>
                <w:rFonts w:ascii="Times New Roman" w:hAnsi="Times New Roman"/>
                <w:sz w:val="24"/>
                <w:szCs w:val="24"/>
              </w:rPr>
            </w:pPr>
            <w:r w:rsidRPr="00ED609F">
              <w:rPr>
                <w:rFonts w:ascii="Times New Roman" w:hAnsi="Times New Roman"/>
                <w:sz w:val="24"/>
                <w:szCs w:val="24"/>
              </w:rPr>
              <w:t>Workplace-based opportunity for participants to develop career-track skills</w:t>
            </w:r>
            <w:r>
              <w:rPr>
                <w:rFonts w:ascii="Times New Roman" w:hAnsi="Times New Roman"/>
                <w:sz w:val="24"/>
                <w:szCs w:val="24"/>
              </w:rPr>
              <w:t xml:space="preserve"> needed for entry to a particular industry or advancement along a career track.</w:t>
            </w:r>
          </w:p>
          <w:p w14:paraId="0214A18D" w14:textId="209D720F" w:rsidR="0033186B" w:rsidRPr="00ED609F" w:rsidRDefault="0033186B" w:rsidP="005F74E1">
            <w:pPr>
              <w:pStyle w:val="ListParagraph"/>
              <w:numPr>
                <w:ilvl w:val="0"/>
                <w:numId w:val="8"/>
              </w:numPr>
              <w:ind w:left="252" w:hanging="252"/>
              <w:rPr>
                <w:rFonts w:ascii="Times New Roman" w:hAnsi="Times New Roman"/>
                <w:sz w:val="24"/>
                <w:szCs w:val="24"/>
              </w:rPr>
            </w:pPr>
            <w:r>
              <w:rPr>
                <w:rFonts w:ascii="Times New Roman" w:hAnsi="Times New Roman"/>
                <w:sz w:val="24"/>
                <w:szCs w:val="24"/>
              </w:rPr>
              <w:t xml:space="preserve">May be incorporated in </w:t>
            </w:r>
            <w:r w:rsidR="005F74E1">
              <w:rPr>
                <w:rFonts w:ascii="Times New Roman" w:hAnsi="Times New Roman"/>
                <w:sz w:val="24"/>
                <w:szCs w:val="24"/>
              </w:rPr>
              <w:t>cooperative models</w:t>
            </w:r>
            <w:r>
              <w:rPr>
                <w:rFonts w:ascii="Times New Roman" w:hAnsi="Times New Roman"/>
                <w:sz w:val="24"/>
                <w:szCs w:val="24"/>
              </w:rPr>
              <w:t>.</w:t>
            </w:r>
          </w:p>
        </w:tc>
      </w:tr>
      <w:tr w:rsidR="0033186B" w14:paraId="32AD3524" w14:textId="77777777" w:rsidTr="00B24BB2">
        <w:trPr>
          <w:jc w:val="center"/>
        </w:trPr>
        <w:tc>
          <w:tcPr>
            <w:tcW w:w="2335" w:type="dxa"/>
            <w:shd w:val="clear" w:color="auto" w:fill="808080" w:themeFill="background1" w:themeFillShade="80"/>
          </w:tcPr>
          <w:p w14:paraId="7A129984" w14:textId="77777777" w:rsidR="0033186B" w:rsidRPr="00B02492" w:rsidRDefault="0033186B" w:rsidP="004E6BA5">
            <w:pPr>
              <w:rPr>
                <w:rFonts w:ascii="Times New Roman" w:hAnsi="Times New Roman"/>
                <w:b/>
                <w:sz w:val="24"/>
                <w:szCs w:val="24"/>
              </w:rPr>
            </w:pPr>
            <w:r w:rsidRPr="00B02492">
              <w:rPr>
                <w:rFonts w:ascii="Times New Roman" w:hAnsi="Times New Roman"/>
                <w:b/>
                <w:sz w:val="24"/>
                <w:szCs w:val="24"/>
              </w:rPr>
              <w:t>School-based enterprise</w:t>
            </w:r>
          </w:p>
        </w:tc>
        <w:tc>
          <w:tcPr>
            <w:tcW w:w="7920" w:type="dxa"/>
            <w:shd w:val="clear" w:color="auto" w:fill="D9D9D9" w:themeFill="background1" w:themeFillShade="D9"/>
          </w:tcPr>
          <w:p w14:paraId="369849FA" w14:textId="77777777" w:rsidR="0033186B" w:rsidRPr="001246E8" w:rsidRDefault="0033186B" w:rsidP="00A57186">
            <w:pPr>
              <w:pStyle w:val="ListParagraph"/>
              <w:numPr>
                <w:ilvl w:val="0"/>
                <w:numId w:val="12"/>
              </w:numPr>
              <w:ind w:left="252" w:hanging="252"/>
              <w:rPr>
                <w:rStyle w:val="apple-converted-space"/>
                <w:rFonts w:ascii="Times New Roman" w:hAnsi="Times New Roman"/>
                <w:sz w:val="24"/>
                <w:szCs w:val="24"/>
              </w:rPr>
            </w:pPr>
            <w:r w:rsidRPr="001246E8">
              <w:rPr>
                <w:rStyle w:val="apple-converted-space"/>
                <w:rFonts w:ascii="Times New Roman" w:hAnsi="Times New Roman"/>
                <w:sz w:val="24"/>
                <w:szCs w:val="24"/>
              </w:rPr>
              <w:t>An entrepreneurial operation in a </w:t>
            </w:r>
            <w:r w:rsidRPr="005B1A0E">
              <w:rPr>
                <w:rFonts w:ascii="Times New Roman" w:hAnsi="Times New Roman"/>
                <w:bCs/>
                <w:sz w:val="24"/>
                <w:szCs w:val="24"/>
              </w:rPr>
              <w:t>school</w:t>
            </w:r>
            <w:r w:rsidRPr="001246E8">
              <w:rPr>
                <w:rStyle w:val="apple-converted-space"/>
                <w:rFonts w:ascii="Times New Roman" w:hAnsi="Times New Roman"/>
                <w:sz w:val="24"/>
                <w:szCs w:val="24"/>
              </w:rPr>
              <w:t xml:space="preserve"> setting that provides goods/services to meet the needs of the market. </w:t>
            </w:r>
          </w:p>
          <w:p w14:paraId="0B5ABA64" w14:textId="77777777" w:rsidR="0033186B" w:rsidRPr="001246E8" w:rsidRDefault="0033186B" w:rsidP="00A57186">
            <w:pPr>
              <w:pStyle w:val="ListParagraph"/>
              <w:numPr>
                <w:ilvl w:val="0"/>
                <w:numId w:val="12"/>
              </w:numPr>
              <w:ind w:left="252" w:hanging="252"/>
              <w:rPr>
                <w:rFonts w:ascii="Times New Roman" w:hAnsi="Times New Roman"/>
                <w:sz w:val="24"/>
                <w:szCs w:val="24"/>
              </w:rPr>
            </w:pPr>
            <w:r w:rsidRPr="001246E8">
              <w:rPr>
                <w:rStyle w:val="apple-converted-space"/>
                <w:rFonts w:ascii="Times New Roman" w:hAnsi="Times New Roman"/>
                <w:sz w:val="24"/>
                <w:szCs w:val="24"/>
              </w:rPr>
              <w:t>Managed and operated by students as work based learning experiences.</w:t>
            </w:r>
            <w:r>
              <w:rPr>
                <w:rStyle w:val="apple-converted-space"/>
              </w:rPr>
              <w:t>   </w:t>
            </w:r>
          </w:p>
        </w:tc>
      </w:tr>
      <w:tr w:rsidR="0033186B" w14:paraId="6661825B" w14:textId="77777777" w:rsidTr="00B24BB2">
        <w:trPr>
          <w:trHeight w:val="305"/>
          <w:jc w:val="center"/>
        </w:trPr>
        <w:tc>
          <w:tcPr>
            <w:tcW w:w="2335" w:type="dxa"/>
            <w:shd w:val="clear" w:color="auto" w:fill="808080" w:themeFill="background1" w:themeFillShade="80"/>
          </w:tcPr>
          <w:p w14:paraId="39DC835D" w14:textId="77777777" w:rsidR="0033186B" w:rsidRPr="00B02492" w:rsidRDefault="0033186B" w:rsidP="004E6BA5">
            <w:pPr>
              <w:rPr>
                <w:rFonts w:ascii="Times New Roman" w:hAnsi="Times New Roman"/>
                <w:b/>
                <w:sz w:val="24"/>
                <w:szCs w:val="24"/>
              </w:rPr>
            </w:pPr>
            <w:r w:rsidRPr="00B02492">
              <w:rPr>
                <w:rFonts w:ascii="Times New Roman" w:hAnsi="Times New Roman"/>
                <w:b/>
                <w:sz w:val="24"/>
                <w:szCs w:val="24"/>
              </w:rPr>
              <w:t>Employment</w:t>
            </w:r>
          </w:p>
        </w:tc>
        <w:tc>
          <w:tcPr>
            <w:tcW w:w="7920" w:type="dxa"/>
            <w:shd w:val="clear" w:color="auto" w:fill="D9D9D9" w:themeFill="background1" w:themeFillShade="D9"/>
          </w:tcPr>
          <w:p w14:paraId="5BA86618" w14:textId="2042F78A" w:rsidR="0033186B" w:rsidRPr="00B02492" w:rsidRDefault="0033186B" w:rsidP="00A57186">
            <w:pPr>
              <w:pStyle w:val="ListParagraph"/>
              <w:numPr>
                <w:ilvl w:val="0"/>
                <w:numId w:val="11"/>
              </w:numPr>
              <w:ind w:left="252" w:hanging="252"/>
              <w:rPr>
                <w:rFonts w:ascii="Times New Roman" w:hAnsi="Times New Roman"/>
                <w:sz w:val="24"/>
                <w:szCs w:val="24"/>
              </w:rPr>
            </w:pPr>
            <w:r>
              <w:rPr>
                <w:rFonts w:ascii="Times New Roman" w:hAnsi="Times New Roman"/>
                <w:sz w:val="24"/>
                <w:szCs w:val="24"/>
              </w:rPr>
              <w:t>Paid, workplace-based opportunity or occupation</w:t>
            </w:r>
            <w:r w:rsidR="007311BF">
              <w:rPr>
                <w:rFonts w:ascii="Times New Roman" w:hAnsi="Times New Roman"/>
                <w:sz w:val="24"/>
                <w:szCs w:val="24"/>
              </w:rPr>
              <w:t>.</w:t>
            </w:r>
          </w:p>
        </w:tc>
      </w:tr>
      <w:tr w:rsidR="007311BF" w14:paraId="08749D46" w14:textId="77777777" w:rsidTr="00B24BB2">
        <w:trPr>
          <w:trHeight w:val="413"/>
          <w:jc w:val="center"/>
        </w:trPr>
        <w:tc>
          <w:tcPr>
            <w:tcW w:w="2335" w:type="dxa"/>
            <w:shd w:val="clear" w:color="auto" w:fill="808080" w:themeFill="background1" w:themeFillShade="80"/>
          </w:tcPr>
          <w:p w14:paraId="1806C05E" w14:textId="6AB43A15" w:rsidR="007311BF" w:rsidRPr="007311BF" w:rsidRDefault="007311BF" w:rsidP="004E6BA5">
            <w:pPr>
              <w:rPr>
                <w:rFonts w:ascii="Times New Roman" w:hAnsi="Times New Roman"/>
                <w:b/>
                <w:color w:val="FF0000"/>
                <w:sz w:val="24"/>
                <w:szCs w:val="24"/>
              </w:rPr>
            </w:pPr>
            <w:r w:rsidRPr="007311BF">
              <w:rPr>
                <w:rFonts w:ascii="Times New Roman" w:hAnsi="Times New Roman"/>
                <w:b/>
                <w:color w:val="FF0000"/>
                <w:sz w:val="24"/>
                <w:szCs w:val="24"/>
              </w:rPr>
              <w:t>Additional recognized WBL options</w:t>
            </w:r>
          </w:p>
        </w:tc>
        <w:tc>
          <w:tcPr>
            <w:tcW w:w="7920" w:type="dxa"/>
            <w:shd w:val="clear" w:color="auto" w:fill="D9D9D9" w:themeFill="background1" w:themeFillShade="D9"/>
          </w:tcPr>
          <w:p w14:paraId="165289C4" w14:textId="7D819CD4" w:rsidR="007311BF" w:rsidRPr="007311BF" w:rsidRDefault="007311BF" w:rsidP="00A57186">
            <w:pPr>
              <w:pStyle w:val="ListParagraph"/>
              <w:numPr>
                <w:ilvl w:val="0"/>
                <w:numId w:val="11"/>
              </w:numPr>
              <w:ind w:left="252" w:hanging="252"/>
              <w:rPr>
                <w:rFonts w:ascii="Times New Roman" w:hAnsi="Times New Roman"/>
                <w:color w:val="FF0000"/>
                <w:sz w:val="24"/>
                <w:szCs w:val="24"/>
              </w:rPr>
            </w:pPr>
            <w:r w:rsidRPr="007311BF">
              <w:rPr>
                <w:rFonts w:ascii="Times New Roman" w:hAnsi="Times New Roman"/>
                <w:color w:val="FF0000"/>
                <w:sz w:val="24"/>
                <w:szCs w:val="24"/>
              </w:rPr>
              <w:t>Governor’s Work Ethic Certificate.</w:t>
            </w:r>
          </w:p>
          <w:p w14:paraId="45A96F14" w14:textId="77777777" w:rsidR="007311BF" w:rsidRDefault="007311BF" w:rsidP="00A57186">
            <w:pPr>
              <w:pStyle w:val="ListParagraph"/>
              <w:numPr>
                <w:ilvl w:val="0"/>
                <w:numId w:val="11"/>
              </w:numPr>
              <w:ind w:left="252" w:hanging="252"/>
              <w:rPr>
                <w:rFonts w:ascii="Times New Roman" w:hAnsi="Times New Roman"/>
                <w:color w:val="FF0000"/>
                <w:sz w:val="24"/>
                <w:szCs w:val="24"/>
              </w:rPr>
            </w:pPr>
            <w:r w:rsidRPr="007311BF">
              <w:rPr>
                <w:rFonts w:ascii="Times New Roman" w:hAnsi="Times New Roman"/>
                <w:color w:val="FF0000"/>
                <w:sz w:val="24"/>
                <w:szCs w:val="24"/>
              </w:rPr>
              <w:t>Jobs for America’s Graduates (JAG).</w:t>
            </w:r>
          </w:p>
          <w:p w14:paraId="2920FA00" w14:textId="77777777" w:rsidR="007F47D9" w:rsidRDefault="007F47D9" w:rsidP="00A57186">
            <w:pPr>
              <w:pStyle w:val="ListParagraph"/>
              <w:numPr>
                <w:ilvl w:val="0"/>
                <w:numId w:val="11"/>
              </w:numPr>
              <w:ind w:left="252" w:hanging="252"/>
              <w:rPr>
                <w:rFonts w:ascii="Times New Roman" w:hAnsi="Times New Roman"/>
                <w:color w:val="FF0000"/>
                <w:sz w:val="24"/>
                <w:szCs w:val="24"/>
              </w:rPr>
            </w:pPr>
            <w:r>
              <w:rPr>
                <w:rFonts w:ascii="Times New Roman" w:hAnsi="Times New Roman"/>
                <w:color w:val="FF0000"/>
                <w:sz w:val="24"/>
                <w:szCs w:val="24"/>
              </w:rPr>
              <w:t>JROTC</w:t>
            </w:r>
            <w:r w:rsidR="005B1A0E">
              <w:rPr>
                <w:rFonts w:ascii="Times New Roman" w:hAnsi="Times New Roman"/>
                <w:color w:val="FF0000"/>
                <w:sz w:val="24"/>
                <w:szCs w:val="24"/>
              </w:rPr>
              <w:t>.</w:t>
            </w:r>
          </w:p>
          <w:p w14:paraId="560E94F0" w14:textId="0EFCEF20" w:rsidR="00786E2A" w:rsidRPr="007311BF" w:rsidRDefault="00786E2A" w:rsidP="005F74E1">
            <w:pPr>
              <w:pStyle w:val="ListParagraph"/>
              <w:numPr>
                <w:ilvl w:val="0"/>
                <w:numId w:val="11"/>
              </w:numPr>
              <w:ind w:left="252" w:hanging="252"/>
              <w:rPr>
                <w:rFonts w:ascii="Times New Roman" w:hAnsi="Times New Roman"/>
                <w:color w:val="FF0000"/>
                <w:sz w:val="24"/>
                <w:szCs w:val="24"/>
              </w:rPr>
            </w:pPr>
            <w:r>
              <w:rPr>
                <w:rFonts w:ascii="Times New Roman" w:hAnsi="Times New Roman"/>
                <w:color w:val="FF0000"/>
                <w:sz w:val="24"/>
                <w:szCs w:val="24"/>
              </w:rPr>
              <w:t xml:space="preserve">Extended Labs </w:t>
            </w:r>
            <w:r w:rsidR="005F74E1">
              <w:rPr>
                <w:rFonts w:ascii="Times New Roman" w:hAnsi="Times New Roman"/>
                <w:color w:val="FF0000"/>
                <w:sz w:val="24"/>
                <w:szCs w:val="24"/>
              </w:rPr>
              <w:t>or Field Experiences</w:t>
            </w:r>
            <w:r>
              <w:rPr>
                <w:rFonts w:ascii="Times New Roman" w:hAnsi="Times New Roman"/>
                <w:color w:val="FF0000"/>
                <w:sz w:val="24"/>
                <w:szCs w:val="24"/>
              </w:rPr>
              <w:t>.</w:t>
            </w:r>
          </w:p>
        </w:tc>
      </w:tr>
    </w:tbl>
    <w:p w14:paraId="69C9EB33" w14:textId="77777777" w:rsidR="005F74E1" w:rsidRDefault="005F74E1" w:rsidP="007311BF">
      <w:pPr>
        <w:rPr>
          <w:rFonts w:ascii="Times New Roman" w:hAnsi="Times New Roman"/>
          <w:b/>
          <w:sz w:val="24"/>
          <w:szCs w:val="24"/>
          <w:highlight w:val="yellow"/>
        </w:rPr>
      </w:pPr>
    </w:p>
    <w:p w14:paraId="08D42082" w14:textId="28788715" w:rsidR="007311BF" w:rsidRPr="002B2968" w:rsidRDefault="007311BF" w:rsidP="007311BF">
      <w:pPr>
        <w:rPr>
          <w:rFonts w:ascii="Times New Roman" w:hAnsi="Times New Roman"/>
          <w:b/>
          <w:sz w:val="24"/>
          <w:szCs w:val="24"/>
        </w:rPr>
      </w:pPr>
      <w:r>
        <w:rPr>
          <w:rFonts w:ascii="Times New Roman" w:hAnsi="Times New Roman"/>
          <w:b/>
          <w:sz w:val="24"/>
          <w:szCs w:val="24"/>
          <w:highlight w:val="yellow"/>
        </w:rPr>
        <w:t>c</w:t>
      </w:r>
      <w:r w:rsidRPr="002B2968">
        <w:rPr>
          <w:rFonts w:ascii="Times New Roman" w:hAnsi="Times New Roman"/>
          <w:b/>
          <w:sz w:val="24"/>
          <w:szCs w:val="24"/>
          <w:highlight w:val="yellow"/>
        </w:rPr>
        <w:t>-</w:t>
      </w:r>
      <w:r w:rsidR="006227A4">
        <w:rPr>
          <w:rFonts w:ascii="Times New Roman" w:hAnsi="Times New Roman"/>
          <w:b/>
          <w:sz w:val="24"/>
          <w:szCs w:val="24"/>
          <w:highlight w:val="yellow"/>
        </w:rPr>
        <w:t>4</w:t>
      </w:r>
      <w:r w:rsidRPr="002B2968">
        <w:rPr>
          <w:rFonts w:ascii="Times New Roman" w:hAnsi="Times New Roman"/>
          <w:b/>
          <w:sz w:val="24"/>
          <w:szCs w:val="24"/>
          <w:highlight w:val="yellow"/>
        </w:rPr>
        <w:t>.</w:t>
      </w:r>
      <w:r w:rsidRPr="002B2968">
        <w:rPr>
          <w:rFonts w:ascii="Times New Roman" w:hAnsi="Times New Roman"/>
          <w:b/>
          <w:sz w:val="24"/>
          <w:szCs w:val="24"/>
          <w:highlight w:val="yellow"/>
        </w:rPr>
        <w:tab/>
        <w:t xml:space="preserve">What courses count towards the </w:t>
      </w:r>
      <w:r>
        <w:rPr>
          <w:rFonts w:ascii="Times New Roman" w:hAnsi="Times New Roman"/>
          <w:b/>
          <w:sz w:val="24"/>
          <w:szCs w:val="24"/>
          <w:highlight w:val="yellow"/>
        </w:rPr>
        <w:t>W</w:t>
      </w:r>
      <w:r w:rsidRPr="002B2968">
        <w:rPr>
          <w:rFonts w:ascii="Times New Roman" w:hAnsi="Times New Roman"/>
          <w:b/>
          <w:sz w:val="24"/>
          <w:szCs w:val="24"/>
          <w:highlight w:val="yellow"/>
        </w:rPr>
        <w:t>BL requirement?</w:t>
      </w:r>
    </w:p>
    <w:p w14:paraId="683F6325" w14:textId="4DE6274B" w:rsidR="004D76B6" w:rsidRDefault="004D76B6" w:rsidP="004D76B6">
      <w:pPr>
        <w:rPr>
          <w:rFonts w:ascii="Times New Roman" w:hAnsi="Times New Roman"/>
          <w:sz w:val="24"/>
          <w:szCs w:val="24"/>
        </w:rPr>
      </w:pPr>
    </w:p>
    <w:p w14:paraId="62CB7574" w14:textId="74545498" w:rsidR="004D76B6" w:rsidRPr="007311BF" w:rsidRDefault="004D76B6" w:rsidP="004D76B6">
      <w:pPr>
        <w:rPr>
          <w:rFonts w:ascii="Times New Roman" w:hAnsi="Times New Roman"/>
          <w:sz w:val="24"/>
          <w:szCs w:val="24"/>
        </w:rPr>
      </w:pPr>
      <w:r w:rsidRPr="007311BF">
        <w:rPr>
          <w:rFonts w:ascii="Times New Roman" w:hAnsi="Times New Roman"/>
          <w:sz w:val="24"/>
          <w:szCs w:val="24"/>
        </w:rPr>
        <w:t>Students may also enroll in the following courses to satisfy</w:t>
      </w:r>
      <w:r w:rsidR="00F313AD" w:rsidRPr="007311BF">
        <w:rPr>
          <w:rFonts w:ascii="Times New Roman" w:hAnsi="Times New Roman"/>
          <w:sz w:val="24"/>
          <w:szCs w:val="24"/>
        </w:rPr>
        <w:t xml:space="preserve"> the W</w:t>
      </w:r>
      <w:r w:rsidRPr="007311BF">
        <w:rPr>
          <w:rFonts w:ascii="Times New Roman" w:hAnsi="Times New Roman"/>
          <w:sz w:val="24"/>
          <w:szCs w:val="24"/>
        </w:rPr>
        <w:t xml:space="preserve">BL requirement: </w:t>
      </w:r>
    </w:p>
    <w:p w14:paraId="41EDBCF5" w14:textId="41297530" w:rsidR="00FA1350" w:rsidRDefault="00FA1350" w:rsidP="00CC3CAC">
      <w:pPr>
        <w:pStyle w:val="ListParagraph"/>
        <w:numPr>
          <w:ilvl w:val="0"/>
          <w:numId w:val="35"/>
        </w:numPr>
        <w:rPr>
          <w:rFonts w:ascii="Times New Roman" w:hAnsi="Times New Roman"/>
          <w:color w:val="FF0000"/>
          <w:sz w:val="24"/>
          <w:szCs w:val="24"/>
        </w:rPr>
      </w:pPr>
      <w:r w:rsidRPr="007311BF">
        <w:rPr>
          <w:rFonts w:ascii="Times New Roman" w:hAnsi="Times New Roman"/>
          <w:color w:val="FF0000"/>
          <w:sz w:val="24"/>
          <w:szCs w:val="24"/>
        </w:rPr>
        <w:t>Banking and Investment Capstone</w:t>
      </w:r>
    </w:p>
    <w:p w14:paraId="4CB79FF4" w14:textId="2D4A8943" w:rsidR="007311BF" w:rsidRPr="007311BF" w:rsidRDefault="007311BF" w:rsidP="00CC3CAC">
      <w:pPr>
        <w:pStyle w:val="ListParagraph"/>
        <w:numPr>
          <w:ilvl w:val="0"/>
          <w:numId w:val="35"/>
        </w:numPr>
        <w:rPr>
          <w:rFonts w:ascii="Times New Roman" w:hAnsi="Times New Roman"/>
          <w:color w:val="FF0000"/>
          <w:sz w:val="24"/>
          <w:szCs w:val="24"/>
        </w:rPr>
      </w:pPr>
      <w:r w:rsidRPr="007311BF">
        <w:rPr>
          <w:rFonts w:ascii="Times New Roman" w:hAnsi="Times New Roman"/>
          <w:color w:val="FF0000"/>
          <w:sz w:val="24"/>
          <w:szCs w:val="24"/>
        </w:rPr>
        <w:t>Cadet Teaching</w:t>
      </w:r>
    </w:p>
    <w:p w14:paraId="67BD50F3" w14:textId="77777777" w:rsidR="007311BF" w:rsidRDefault="007311BF" w:rsidP="00CC3CAC">
      <w:pPr>
        <w:pStyle w:val="ListParagraph"/>
        <w:numPr>
          <w:ilvl w:val="0"/>
          <w:numId w:val="35"/>
        </w:numPr>
        <w:rPr>
          <w:rFonts w:ascii="Times New Roman" w:hAnsi="Times New Roman"/>
          <w:color w:val="FF0000"/>
          <w:sz w:val="24"/>
          <w:szCs w:val="24"/>
        </w:rPr>
      </w:pPr>
      <w:r w:rsidRPr="007311BF">
        <w:rPr>
          <w:rFonts w:ascii="Times New Roman" w:hAnsi="Times New Roman"/>
          <w:color w:val="FF0000"/>
          <w:sz w:val="24"/>
          <w:szCs w:val="24"/>
        </w:rPr>
        <w:t>Career Exploration Internship</w:t>
      </w:r>
    </w:p>
    <w:p w14:paraId="68B690B3" w14:textId="4A01B61C" w:rsidR="007311BF" w:rsidRPr="00786E2A" w:rsidRDefault="007311BF" w:rsidP="00CC3CAC">
      <w:pPr>
        <w:pStyle w:val="ListParagraph"/>
        <w:numPr>
          <w:ilvl w:val="0"/>
          <w:numId w:val="35"/>
        </w:numPr>
        <w:rPr>
          <w:rFonts w:ascii="Times New Roman" w:hAnsi="Times New Roman"/>
          <w:sz w:val="24"/>
          <w:szCs w:val="24"/>
        </w:rPr>
      </w:pPr>
      <w:r w:rsidRPr="00786E2A">
        <w:rPr>
          <w:rFonts w:ascii="Times New Roman" w:hAnsi="Times New Roman"/>
          <w:sz w:val="24"/>
          <w:szCs w:val="24"/>
        </w:rPr>
        <w:t>Interdiscipl</w:t>
      </w:r>
      <w:r w:rsidR="00786E2A">
        <w:rPr>
          <w:rFonts w:ascii="Times New Roman" w:hAnsi="Times New Roman"/>
          <w:sz w:val="24"/>
          <w:szCs w:val="24"/>
        </w:rPr>
        <w:t>inary Cooperative E</w:t>
      </w:r>
      <w:r w:rsidR="00786E2A" w:rsidRPr="00786E2A">
        <w:rPr>
          <w:rFonts w:ascii="Times New Roman" w:hAnsi="Times New Roman"/>
          <w:sz w:val="24"/>
          <w:szCs w:val="24"/>
        </w:rPr>
        <w:t>ducation</w:t>
      </w:r>
    </w:p>
    <w:p w14:paraId="14C470A0" w14:textId="4F217773" w:rsidR="000256BC" w:rsidRPr="00786E2A" w:rsidRDefault="000256BC" w:rsidP="00CC3CAC">
      <w:pPr>
        <w:pStyle w:val="ListParagraph"/>
        <w:numPr>
          <w:ilvl w:val="0"/>
          <w:numId w:val="35"/>
        </w:numPr>
        <w:rPr>
          <w:rFonts w:ascii="Times New Roman" w:hAnsi="Times New Roman"/>
          <w:color w:val="FF0000"/>
          <w:sz w:val="24"/>
          <w:szCs w:val="24"/>
        </w:rPr>
      </w:pPr>
      <w:r>
        <w:rPr>
          <w:rFonts w:ascii="Times New Roman" w:hAnsi="Times New Roman"/>
          <w:color w:val="FF0000"/>
          <w:sz w:val="24"/>
          <w:szCs w:val="24"/>
        </w:rPr>
        <w:t>Sports and Entertainment Marketing</w:t>
      </w:r>
    </w:p>
    <w:p w14:paraId="5C9714D1" w14:textId="2F84B51C" w:rsidR="00FA1350" w:rsidRPr="00786E2A" w:rsidRDefault="00786E2A" w:rsidP="00CC3CAC">
      <w:pPr>
        <w:pStyle w:val="ListParagraph"/>
        <w:numPr>
          <w:ilvl w:val="0"/>
          <w:numId w:val="35"/>
        </w:numPr>
        <w:rPr>
          <w:rFonts w:ascii="Times New Roman" w:hAnsi="Times New Roman"/>
          <w:color w:val="FF0000"/>
          <w:sz w:val="24"/>
          <w:szCs w:val="24"/>
        </w:rPr>
      </w:pPr>
      <w:r>
        <w:rPr>
          <w:rFonts w:ascii="Times New Roman" w:hAnsi="Times New Roman"/>
          <w:color w:val="FF0000"/>
          <w:sz w:val="24"/>
          <w:szCs w:val="24"/>
        </w:rPr>
        <w:t>Supervised Agricultural E</w:t>
      </w:r>
      <w:r w:rsidRPr="00786E2A">
        <w:rPr>
          <w:rFonts w:ascii="Times New Roman" w:hAnsi="Times New Roman"/>
          <w:color w:val="FF0000"/>
          <w:sz w:val="24"/>
          <w:szCs w:val="24"/>
        </w:rPr>
        <w:t>xperience</w:t>
      </w:r>
    </w:p>
    <w:p w14:paraId="4824E94B"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Multiple Pathways</w:t>
      </w:r>
    </w:p>
    <w:p w14:paraId="4B16B951"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Advanced Manufacturing and Engineering</w:t>
      </w:r>
    </w:p>
    <w:p w14:paraId="41D02574"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Business and Marketing</w:t>
      </w:r>
    </w:p>
    <w:p w14:paraId="6939A27D"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Family and Consumer Sciences</w:t>
      </w:r>
    </w:p>
    <w:p w14:paraId="631B7CF6"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Health Services</w:t>
      </w:r>
    </w:p>
    <w:p w14:paraId="3095C442" w14:textId="77777777" w:rsidR="00FA1350" w:rsidRDefault="00FA1350" w:rsidP="00CC3CAC">
      <w:pPr>
        <w:pStyle w:val="ListParagraph"/>
        <w:numPr>
          <w:ilvl w:val="0"/>
          <w:numId w:val="35"/>
        </w:numPr>
        <w:rPr>
          <w:rFonts w:ascii="Times New Roman" w:hAnsi="Times New Roman"/>
          <w:sz w:val="24"/>
          <w:szCs w:val="24"/>
        </w:rPr>
      </w:pPr>
      <w:r>
        <w:rPr>
          <w:rFonts w:ascii="Times New Roman" w:hAnsi="Times New Roman"/>
          <w:sz w:val="24"/>
          <w:szCs w:val="24"/>
        </w:rPr>
        <w:t>Work Based Learning Capstone, Trade and Industry</w:t>
      </w:r>
    </w:p>
    <w:p w14:paraId="4EFBFD26" w14:textId="77777777" w:rsidR="002D1A41" w:rsidRDefault="002D1A41" w:rsidP="002D1A41">
      <w:pPr>
        <w:rPr>
          <w:rFonts w:ascii="Times New Roman" w:hAnsi="Times New Roman"/>
          <w:sz w:val="24"/>
          <w:szCs w:val="24"/>
        </w:rPr>
      </w:pPr>
    </w:p>
    <w:p w14:paraId="42D37ECE" w14:textId="46B4892A" w:rsidR="001B7A51" w:rsidRDefault="001B7A51" w:rsidP="005368B0">
      <w:pPr>
        <w:rPr>
          <w:rFonts w:ascii="Times New Roman" w:hAnsi="Times New Roman"/>
          <w:color w:val="FF0000"/>
          <w:sz w:val="24"/>
          <w:szCs w:val="24"/>
        </w:rPr>
      </w:pPr>
      <w:r w:rsidRPr="001B7A51">
        <w:rPr>
          <w:rFonts w:ascii="Times New Roman" w:hAnsi="Times New Roman"/>
          <w:color w:val="FF0000"/>
          <w:sz w:val="24"/>
          <w:szCs w:val="24"/>
        </w:rPr>
        <w:t>If a WBL experience is embedded in a CTE course, there must be 30a Form verifying it entered into InTERS.</w:t>
      </w:r>
    </w:p>
    <w:p w14:paraId="16FEF26B" w14:textId="77777777" w:rsidR="001B7A51" w:rsidRDefault="001B7A51" w:rsidP="005368B0">
      <w:pPr>
        <w:rPr>
          <w:rFonts w:ascii="Times New Roman" w:hAnsi="Times New Roman"/>
          <w:color w:val="FF0000"/>
          <w:sz w:val="24"/>
          <w:szCs w:val="24"/>
        </w:rPr>
      </w:pPr>
    </w:p>
    <w:p w14:paraId="228DB45F" w14:textId="2D31FBB5" w:rsidR="00C75281" w:rsidRPr="00C75281" w:rsidRDefault="00C75281" w:rsidP="005368B0">
      <w:pPr>
        <w:rPr>
          <w:rFonts w:ascii="Times New Roman" w:hAnsi="Times New Roman"/>
          <w:color w:val="FF0000"/>
          <w:sz w:val="24"/>
          <w:szCs w:val="24"/>
          <w:highlight w:val="yellow"/>
        </w:rPr>
      </w:pPr>
      <w:r>
        <w:rPr>
          <w:rFonts w:ascii="Times New Roman" w:hAnsi="Times New Roman"/>
          <w:color w:val="FF0000"/>
          <w:sz w:val="24"/>
          <w:szCs w:val="24"/>
        </w:rPr>
        <w:t>The Department of Workforce Development encourages</w:t>
      </w:r>
      <w:r w:rsidRPr="00C75281">
        <w:rPr>
          <w:rFonts w:ascii="Times New Roman" w:hAnsi="Times New Roman"/>
          <w:color w:val="FF0000"/>
          <w:sz w:val="24"/>
          <w:szCs w:val="24"/>
        </w:rPr>
        <w:t xml:space="preserve"> </w:t>
      </w:r>
      <w:r>
        <w:rPr>
          <w:rFonts w:ascii="Times New Roman" w:hAnsi="Times New Roman"/>
          <w:color w:val="FF0000"/>
          <w:sz w:val="24"/>
          <w:szCs w:val="24"/>
        </w:rPr>
        <w:t>schools to embed WBL in the instruction and courses that are</w:t>
      </w:r>
      <w:r w:rsidRPr="00C75281">
        <w:rPr>
          <w:rFonts w:ascii="Times New Roman" w:hAnsi="Times New Roman"/>
          <w:color w:val="FF0000"/>
          <w:sz w:val="24"/>
          <w:szCs w:val="24"/>
        </w:rPr>
        <w:t xml:space="preserve"> high value </w:t>
      </w:r>
      <w:r>
        <w:rPr>
          <w:rFonts w:ascii="Times New Roman" w:hAnsi="Times New Roman"/>
          <w:color w:val="FF0000"/>
          <w:sz w:val="24"/>
          <w:szCs w:val="24"/>
        </w:rPr>
        <w:t xml:space="preserve">CTE courses (per the </w:t>
      </w:r>
      <w:hyperlink r:id="rId39" w:history="1">
        <w:r w:rsidRPr="001C7796">
          <w:rPr>
            <w:rStyle w:val="Hyperlink"/>
            <w:rFonts w:ascii="Times New Roman" w:hAnsi="Times New Roman"/>
            <w:sz w:val="24"/>
            <w:szCs w:val="24"/>
          </w:rPr>
          <w:t>CTE Report</w:t>
        </w:r>
      </w:hyperlink>
      <w:r>
        <w:rPr>
          <w:rFonts w:ascii="Times New Roman" w:hAnsi="Times New Roman"/>
          <w:color w:val="FF0000"/>
          <w:sz w:val="24"/>
          <w:szCs w:val="24"/>
        </w:rPr>
        <w:t xml:space="preserve">, each course is funded at $680).  </w:t>
      </w:r>
      <w:r w:rsidR="00E95F68">
        <w:rPr>
          <w:rFonts w:ascii="Times New Roman" w:hAnsi="Times New Roman"/>
          <w:color w:val="FF0000"/>
          <w:sz w:val="24"/>
          <w:szCs w:val="24"/>
        </w:rPr>
        <w:t>Embedding these courses into these high value courses</w:t>
      </w:r>
      <w:r>
        <w:rPr>
          <w:rFonts w:ascii="Times New Roman" w:hAnsi="Times New Roman"/>
          <w:color w:val="FF0000"/>
          <w:sz w:val="24"/>
          <w:szCs w:val="24"/>
        </w:rPr>
        <w:t xml:space="preserve"> can allow for meaningful and valuable experiences for students.</w:t>
      </w:r>
    </w:p>
    <w:p w14:paraId="1D3C0297" w14:textId="77777777" w:rsidR="00C75281" w:rsidRDefault="00C75281" w:rsidP="005368B0">
      <w:pPr>
        <w:rPr>
          <w:rFonts w:ascii="Times New Roman" w:hAnsi="Times New Roman"/>
          <w:color w:val="FF0000"/>
          <w:sz w:val="24"/>
          <w:szCs w:val="24"/>
          <w:highlight w:val="yellow"/>
        </w:rPr>
      </w:pPr>
    </w:p>
    <w:p w14:paraId="6616F42D" w14:textId="1655888A" w:rsidR="007311BF" w:rsidRPr="007311BF" w:rsidRDefault="007311BF" w:rsidP="007311BF">
      <w:pPr>
        <w:rPr>
          <w:rFonts w:ascii="Times New Roman" w:hAnsi="Times New Roman"/>
          <w:color w:val="FF0000"/>
          <w:sz w:val="24"/>
          <w:szCs w:val="24"/>
        </w:rPr>
      </w:pPr>
      <w:r w:rsidRPr="007311BF">
        <w:rPr>
          <w:rFonts w:ascii="Times New Roman" w:hAnsi="Times New Roman"/>
          <w:color w:val="FF0000"/>
          <w:sz w:val="24"/>
          <w:szCs w:val="24"/>
        </w:rPr>
        <w:t>The Indiana General Assembly legislated that any WBL course that receives CTE grant funding in the form of tuition support (</w:t>
      </w:r>
      <w:r w:rsidR="001C7796">
        <w:rPr>
          <w:rFonts w:ascii="Times New Roman" w:hAnsi="Times New Roman"/>
          <w:color w:val="FF0000"/>
          <w:sz w:val="24"/>
          <w:szCs w:val="24"/>
        </w:rPr>
        <w:t xml:space="preserve">each course is funded at </w:t>
      </w:r>
      <w:r w:rsidRPr="007311BF">
        <w:rPr>
          <w:rFonts w:ascii="Times New Roman" w:hAnsi="Times New Roman"/>
          <w:color w:val="FF0000"/>
          <w:sz w:val="24"/>
          <w:szCs w:val="24"/>
        </w:rPr>
        <w:t>$150) must now have the following components:</w:t>
      </w:r>
    </w:p>
    <w:p w14:paraId="4DF8E2CE" w14:textId="4B356392" w:rsidR="007311BF" w:rsidRPr="007311BF" w:rsidRDefault="007311BF" w:rsidP="00CC3CAC">
      <w:pPr>
        <w:pStyle w:val="ListParagraph"/>
        <w:numPr>
          <w:ilvl w:val="0"/>
          <w:numId w:val="46"/>
        </w:numPr>
        <w:rPr>
          <w:rFonts w:ascii="Times New Roman" w:hAnsi="Times New Roman"/>
          <w:color w:val="FF0000"/>
          <w:sz w:val="24"/>
          <w:szCs w:val="24"/>
        </w:rPr>
      </w:pPr>
      <w:r w:rsidRPr="007311BF">
        <w:rPr>
          <w:rFonts w:ascii="Times New Roman" w:hAnsi="Times New Roman"/>
          <w:color w:val="FF0000"/>
          <w:sz w:val="24"/>
          <w:szCs w:val="24"/>
        </w:rPr>
        <w:t>Employment relationship,</w:t>
      </w:r>
    </w:p>
    <w:p w14:paraId="3D856B10" w14:textId="5A39BF5D" w:rsidR="007311BF" w:rsidRPr="007311BF" w:rsidRDefault="007311BF" w:rsidP="00CC3CAC">
      <w:pPr>
        <w:pStyle w:val="ListParagraph"/>
        <w:numPr>
          <w:ilvl w:val="0"/>
          <w:numId w:val="46"/>
        </w:numPr>
        <w:rPr>
          <w:rFonts w:ascii="Times New Roman" w:hAnsi="Times New Roman"/>
          <w:color w:val="FF0000"/>
          <w:sz w:val="24"/>
          <w:szCs w:val="24"/>
        </w:rPr>
      </w:pPr>
      <w:r w:rsidRPr="007311BF">
        <w:rPr>
          <w:rFonts w:ascii="Times New Roman" w:hAnsi="Times New Roman"/>
          <w:color w:val="FF0000"/>
          <w:sz w:val="24"/>
          <w:szCs w:val="24"/>
        </w:rPr>
        <w:t>Paid work experience, and</w:t>
      </w:r>
    </w:p>
    <w:p w14:paraId="02560071" w14:textId="746F3F21" w:rsidR="007311BF" w:rsidRPr="007311BF" w:rsidRDefault="007311BF" w:rsidP="00CC3CAC">
      <w:pPr>
        <w:pStyle w:val="ListParagraph"/>
        <w:numPr>
          <w:ilvl w:val="0"/>
          <w:numId w:val="46"/>
        </w:numPr>
        <w:rPr>
          <w:rFonts w:ascii="Times New Roman" w:hAnsi="Times New Roman"/>
          <w:color w:val="FF0000"/>
          <w:sz w:val="24"/>
          <w:szCs w:val="24"/>
        </w:rPr>
      </w:pPr>
      <w:r w:rsidRPr="007311BF">
        <w:rPr>
          <w:rFonts w:ascii="Times New Roman" w:hAnsi="Times New Roman"/>
          <w:color w:val="FF0000"/>
          <w:sz w:val="24"/>
          <w:szCs w:val="24"/>
        </w:rPr>
        <w:t>Corresponding classroom instruction.</w:t>
      </w:r>
    </w:p>
    <w:p w14:paraId="2660E192" w14:textId="77777777" w:rsidR="007311BF" w:rsidRDefault="007311BF" w:rsidP="007311BF">
      <w:pPr>
        <w:rPr>
          <w:rFonts w:ascii="Times New Roman" w:hAnsi="Times New Roman"/>
          <w:color w:val="FF0000"/>
          <w:sz w:val="24"/>
          <w:szCs w:val="24"/>
        </w:rPr>
      </w:pPr>
    </w:p>
    <w:p w14:paraId="2387BD9D" w14:textId="615531EC" w:rsidR="00AB592A" w:rsidRPr="005F74E1" w:rsidRDefault="00D66A80" w:rsidP="007311BF">
      <w:pPr>
        <w:rPr>
          <w:rFonts w:ascii="Times New Roman" w:hAnsi="Times New Roman"/>
          <w:color w:val="FF0000"/>
          <w:sz w:val="24"/>
          <w:szCs w:val="24"/>
        </w:rPr>
      </w:pPr>
      <w:r w:rsidRPr="00D66A80">
        <w:rPr>
          <w:rFonts w:ascii="Times New Roman" w:hAnsi="Times New Roman"/>
          <w:color w:val="FF0000"/>
          <w:sz w:val="24"/>
          <w:szCs w:val="24"/>
          <w:highlight w:val="yellow"/>
        </w:rPr>
        <w:t>Additional information on amount, form, and from whom.</w:t>
      </w:r>
    </w:p>
    <w:p w14:paraId="42D5EA3B" w14:textId="77777777" w:rsidR="00AB592A" w:rsidRPr="007311BF" w:rsidRDefault="00AB592A" w:rsidP="007311BF">
      <w:pPr>
        <w:rPr>
          <w:rFonts w:ascii="Times New Roman" w:hAnsi="Times New Roman"/>
          <w:color w:val="FF0000"/>
          <w:sz w:val="24"/>
          <w:szCs w:val="24"/>
        </w:rPr>
      </w:pPr>
    </w:p>
    <w:p w14:paraId="20C94E95" w14:textId="7A819B60" w:rsidR="0033186B" w:rsidRDefault="007311BF" w:rsidP="007311BF">
      <w:pPr>
        <w:rPr>
          <w:rFonts w:ascii="Times New Roman" w:hAnsi="Times New Roman"/>
          <w:color w:val="FF0000"/>
          <w:sz w:val="24"/>
          <w:szCs w:val="24"/>
        </w:rPr>
      </w:pPr>
      <w:r w:rsidRPr="007311BF">
        <w:rPr>
          <w:rFonts w:ascii="Times New Roman" w:hAnsi="Times New Roman"/>
          <w:color w:val="FF0000"/>
          <w:sz w:val="24"/>
          <w:szCs w:val="24"/>
        </w:rPr>
        <w:t xml:space="preserve">If a school has a WBL experience that does not receive </w:t>
      </w:r>
      <w:r>
        <w:rPr>
          <w:rFonts w:ascii="Times New Roman" w:hAnsi="Times New Roman"/>
          <w:color w:val="FF0000"/>
          <w:sz w:val="24"/>
          <w:szCs w:val="24"/>
        </w:rPr>
        <w:t xml:space="preserve">CTE </w:t>
      </w:r>
      <w:r w:rsidRPr="007311BF">
        <w:rPr>
          <w:rFonts w:ascii="Times New Roman" w:hAnsi="Times New Roman"/>
          <w:color w:val="FF0000"/>
          <w:sz w:val="24"/>
          <w:szCs w:val="24"/>
        </w:rPr>
        <w:t xml:space="preserve">tuition support, then that experience would </w:t>
      </w:r>
      <w:r w:rsidRPr="007311BF">
        <w:rPr>
          <w:rFonts w:ascii="Times New Roman" w:hAnsi="Times New Roman"/>
          <w:color w:val="FF0000"/>
          <w:sz w:val="24"/>
          <w:szCs w:val="24"/>
          <w:u w:val="single"/>
        </w:rPr>
        <w:t>not</w:t>
      </w:r>
      <w:r w:rsidRPr="007311BF">
        <w:rPr>
          <w:rFonts w:ascii="Times New Roman" w:hAnsi="Times New Roman"/>
          <w:color w:val="FF0000"/>
          <w:sz w:val="24"/>
          <w:szCs w:val="24"/>
        </w:rPr>
        <w:t xml:space="preserve"> need to be paid.  </w:t>
      </w:r>
    </w:p>
    <w:p w14:paraId="7299F552" w14:textId="77777777" w:rsidR="00C75281" w:rsidRDefault="00C75281" w:rsidP="007311BF">
      <w:pPr>
        <w:rPr>
          <w:rFonts w:ascii="Times New Roman" w:hAnsi="Times New Roman"/>
          <w:color w:val="FF0000"/>
          <w:sz w:val="24"/>
          <w:szCs w:val="24"/>
        </w:rPr>
      </w:pPr>
    </w:p>
    <w:p w14:paraId="65D87C2C" w14:textId="52CC697F" w:rsidR="0033186B" w:rsidRDefault="007311BF" w:rsidP="004E6BA5">
      <w:pPr>
        <w:ind w:left="720" w:hanging="720"/>
        <w:rPr>
          <w:rFonts w:ascii="Times New Roman" w:hAnsi="Times New Roman"/>
          <w:b/>
          <w:sz w:val="24"/>
          <w:szCs w:val="24"/>
        </w:rPr>
      </w:pPr>
      <w:r>
        <w:rPr>
          <w:rFonts w:ascii="Times New Roman" w:hAnsi="Times New Roman"/>
          <w:b/>
          <w:sz w:val="24"/>
          <w:szCs w:val="24"/>
        </w:rPr>
        <w:t>c</w:t>
      </w:r>
      <w:r w:rsidR="0033186B" w:rsidRPr="003F31DC">
        <w:rPr>
          <w:rFonts w:ascii="Times New Roman" w:hAnsi="Times New Roman"/>
          <w:b/>
          <w:sz w:val="24"/>
          <w:szCs w:val="24"/>
        </w:rPr>
        <w:t>-</w:t>
      </w:r>
      <w:r w:rsidR="006227A4">
        <w:rPr>
          <w:rFonts w:ascii="Times New Roman" w:hAnsi="Times New Roman"/>
          <w:b/>
          <w:sz w:val="24"/>
          <w:szCs w:val="24"/>
        </w:rPr>
        <w:t>5</w:t>
      </w:r>
      <w:r w:rsidR="0033186B" w:rsidRPr="003F31DC">
        <w:rPr>
          <w:rFonts w:ascii="Times New Roman" w:hAnsi="Times New Roman"/>
          <w:b/>
          <w:sz w:val="24"/>
          <w:szCs w:val="24"/>
        </w:rPr>
        <w:t>.</w:t>
      </w:r>
      <w:r w:rsidR="0033186B" w:rsidRPr="003F31DC">
        <w:rPr>
          <w:rFonts w:ascii="Times New Roman" w:hAnsi="Times New Roman"/>
          <w:b/>
          <w:sz w:val="24"/>
          <w:szCs w:val="24"/>
        </w:rPr>
        <w:tab/>
        <w:t>What about employment outside of school?</w:t>
      </w:r>
    </w:p>
    <w:p w14:paraId="3D20A037" w14:textId="77777777" w:rsidR="0033186B" w:rsidRDefault="0033186B" w:rsidP="004E6BA5">
      <w:pPr>
        <w:ind w:left="720" w:hanging="720"/>
        <w:rPr>
          <w:rFonts w:ascii="Times New Roman" w:hAnsi="Times New Roman"/>
          <w:b/>
          <w:sz w:val="24"/>
          <w:szCs w:val="24"/>
        </w:rPr>
      </w:pPr>
    </w:p>
    <w:p w14:paraId="27AF3DF7" w14:textId="1EF2C853" w:rsidR="0033186B" w:rsidRDefault="0033186B" w:rsidP="004E6BA5">
      <w:pPr>
        <w:rPr>
          <w:rFonts w:ascii="Times New Roman" w:hAnsi="Times New Roman"/>
          <w:sz w:val="24"/>
          <w:szCs w:val="24"/>
        </w:rPr>
      </w:pPr>
      <w:r w:rsidRPr="00E95F68">
        <w:rPr>
          <w:rFonts w:ascii="Times New Roman" w:hAnsi="Times New Roman"/>
          <w:sz w:val="24"/>
          <w:szCs w:val="24"/>
        </w:rPr>
        <w:t>Employment outside of school can sat</w:t>
      </w:r>
      <w:r w:rsidR="00E95F68" w:rsidRPr="00E95F68">
        <w:rPr>
          <w:rFonts w:ascii="Times New Roman" w:hAnsi="Times New Roman"/>
          <w:sz w:val="24"/>
          <w:szCs w:val="24"/>
        </w:rPr>
        <w:t xml:space="preserve">isfy the WBL experience. </w:t>
      </w:r>
      <w:r w:rsidRPr="00E95F68">
        <w:rPr>
          <w:rFonts w:ascii="Times New Roman" w:hAnsi="Times New Roman"/>
          <w:sz w:val="24"/>
          <w:szCs w:val="24"/>
        </w:rPr>
        <w:t>It can occur during summer,</w:t>
      </w:r>
      <w:r>
        <w:rPr>
          <w:rFonts w:ascii="Times New Roman" w:hAnsi="Times New Roman"/>
          <w:sz w:val="24"/>
          <w:szCs w:val="24"/>
        </w:rPr>
        <w:t xml:space="preserve"> after-school, or on the weekend.  Schools must validate these experiences with the employer</w:t>
      </w:r>
      <w:r w:rsidR="002F6ACC">
        <w:rPr>
          <w:rFonts w:ascii="Times New Roman" w:hAnsi="Times New Roman"/>
          <w:sz w:val="24"/>
          <w:szCs w:val="24"/>
        </w:rPr>
        <w:t xml:space="preserve">.  </w:t>
      </w:r>
      <w:r w:rsidR="00E95F68">
        <w:rPr>
          <w:rFonts w:ascii="Times New Roman" w:hAnsi="Times New Roman"/>
          <w:color w:val="FF0000"/>
          <w:sz w:val="24"/>
          <w:szCs w:val="24"/>
        </w:rPr>
        <w:t>In order for a student to use his/her employment outside of school to satisfy the WBL experience, there must be a s</w:t>
      </w:r>
      <w:r w:rsidR="00E95F68" w:rsidRPr="008B3258">
        <w:rPr>
          <w:rFonts w:ascii="Times New Roman" w:hAnsi="Times New Roman"/>
          <w:color w:val="FF0000"/>
          <w:sz w:val="24"/>
          <w:szCs w:val="24"/>
        </w:rPr>
        <w:t>tudent work product</w:t>
      </w:r>
      <w:r w:rsidR="00E95F68">
        <w:rPr>
          <w:rFonts w:ascii="Times New Roman" w:hAnsi="Times New Roman"/>
          <w:color w:val="FF0000"/>
          <w:sz w:val="24"/>
          <w:szCs w:val="24"/>
        </w:rPr>
        <w:t xml:space="preserve"> (see C-6) and </w:t>
      </w:r>
      <w:r w:rsidR="008E29AF">
        <w:rPr>
          <w:rFonts w:ascii="Times New Roman" w:hAnsi="Times New Roman"/>
          <w:color w:val="FF0000"/>
          <w:sz w:val="24"/>
          <w:szCs w:val="24"/>
        </w:rPr>
        <w:t>sign-off</w:t>
      </w:r>
      <w:r w:rsidR="00E95F68">
        <w:rPr>
          <w:rFonts w:ascii="Times New Roman" w:hAnsi="Times New Roman"/>
          <w:color w:val="FF0000"/>
          <w:sz w:val="24"/>
          <w:szCs w:val="24"/>
        </w:rPr>
        <w:t xml:space="preserve"> from the employer.  Th</w:t>
      </w:r>
      <w:r w:rsidR="008E29AF">
        <w:rPr>
          <w:rFonts w:ascii="Times New Roman" w:hAnsi="Times New Roman"/>
          <w:color w:val="FF0000"/>
          <w:sz w:val="24"/>
          <w:szCs w:val="24"/>
        </w:rPr>
        <w:t xml:space="preserve">is </w:t>
      </w:r>
      <w:r w:rsidR="00E95F68">
        <w:rPr>
          <w:rFonts w:ascii="Times New Roman" w:hAnsi="Times New Roman"/>
          <w:color w:val="FF0000"/>
          <w:sz w:val="24"/>
          <w:szCs w:val="24"/>
        </w:rPr>
        <w:t xml:space="preserve">can be a letter of support </w:t>
      </w:r>
      <w:r w:rsidR="005F74E1">
        <w:rPr>
          <w:rFonts w:ascii="Times New Roman" w:hAnsi="Times New Roman"/>
          <w:color w:val="FF0000"/>
          <w:sz w:val="24"/>
          <w:szCs w:val="24"/>
        </w:rPr>
        <w:t>or an employment verification letter.  Please see the Appendix for examples.</w:t>
      </w:r>
    </w:p>
    <w:p w14:paraId="08E8FA5C" w14:textId="77777777" w:rsidR="0033186B" w:rsidRPr="00D06DC6" w:rsidRDefault="0033186B" w:rsidP="004E6BA5">
      <w:pPr>
        <w:ind w:left="720" w:hanging="720"/>
        <w:rPr>
          <w:rFonts w:ascii="Times New Roman" w:hAnsi="Times New Roman"/>
          <w:sz w:val="24"/>
          <w:szCs w:val="24"/>
        </w:rPr>
      </w:pPr>
    </w:p>
    <w:p w14:paraId="6CD955CA" w14:textId="73C05B88" w:rsidR="0033186B" w:rsidRDefault="007311BF" w:rsidP="004E6BA5">
      <w:pPr>
        <w:ind w:left="720" w:hanging="720"/>
        <w:rPr>
          <w:rFonts w:ascii="Times New Roman" w:hAnsi="Times New Roman"/>
          <w:b/>
          <w:sz w:val="24"/>
          <w:szCs w:val="24"/>
        </w:rPr>
      </w:pPr>
      <w:r>
        <w:rPr>
          <w:rFonts w:ascii="Times New Roman" w:hAnsi="Times New Roman"/>
          <w:b/>
          <w:sz w:val="24"/>
          <w:szCs w:val="24"/>
        </w:rPr>
        <w:t>c-</w:t>
      </w:r>
      <w:r w:rsidR="006227A4">
        <w:rPr>
          <w:rFonts w:ascii="Times New Roman" w:hAnsi="Times New Roman"/>
          <w:b/>
          <w:sz w:val="24"/>
          <w:szCs w:val="24"/>
        </w:rPr>
        <w:t>6</w:t>
      </w:r>
      <w:r w:rsidR="0033186B" w:rsidRPr="003F31DC">
        <w:rPr>
          <w:rFonts w:ascii="Times New Roman" w:hAnsi="Times New Roman"/>
          <w:b/>
          <w:sz w:val="24"/>
          <w:szCs w:val="24"/>
        </w:rPr>
        <w:t>.</w:t>
      </w:r>
      <w:r w:rsidR="0033186B" w:rsidRPr="003F31DC">
        <w:rPr>
          <w:rFonts w:ascii="Times New Roman" w:hAnsi="Times New Roman"/>
          <w:b/>
          <w:sz w:val="24"/>
          <w:szCs w:val="24"/>
        </w:rPr>
        <w:tab/>
        <w:t xml:space="preserve">What type of employment counts towards WBL? </w:t>
      </w:r>
    </w:p>
    <w:p w14:paraId="68BD1354" w14:textId="77777777" w:rsidR="0033186B" w:rsidRDefault="0033186B" w:rsidP="004E6BA5">
      <w:pPr>
        <w:ind w:left="720" w:hanging="720"/>
        <w:rPr>
          <w:rFonts w:ascii="Times New Roman" w:hAnsi="Times New Roman"/>
          <w:b/>
          <w:sz w:val="24"/>
          <w:szCs w:val="24"/>
        </w:rPr>
      </w:pPr>
    </w:p>
    <w:p w14:paraId="389B5B8D" w14:textId="60571DC8" w:rsidR="0033186B" w:rsidRPr="00B02492" w:rsidRDefault="0033186B" w:rsidP="004E6BA5">
      <w:pPr>
        <w:rPr>
          <w:rFonts w:ascii="Times New Roman" w:hAnsi="Times New Roman"/>
          <w:sz w:val="24"/>
          <w:szCs w:val="24"/>
        </w:rPr>
      </w:pPr>
      <w:r>
        <w:rPr>
          <w:rFonts w:ascii="Times New Roman" w:hAnsi="Times New Roman"/>
          <w:sz w:val="24"/>
          <w:szCs w:val="24"/>
        </w:rPr>
        <w:t>Any type of employment can count towards WBL, as long as it satisfie</w:t>
      </w:r>
      <w:r w:rsidR="00AA5226">
        <w:rPr>
          <w:rFonts w:ascii="Times New Roman" w:hAnsi="Times New Roman"/>
          <w:sz w:val="24"/>
          <w:szCs w:val="24"/>
        </w:rPr>
        <w:t>s</w:t>
      </w:r>
      <w:r>
        <w:rPr>
          <w:rFonts w:ascii="Times New Roman" w:hAnsi="Times New Roman"/>
          <w:sz w:val="24"/>
          <w:szCs w:val="24"/>
        </w:rPr>
        <w:t xml:space="preserve"> the program criteria and allows the student to demonstrate employability skills.</w:t>
      </w:r>
    </w:p>
    <w:p w14:paraId="3B14087D" w14:textId="77777777" w:rsidR="0033186B" w:rsidRPr="003F31DC" w:rsidRDefault="0033186B" w:rsidP="004E6BA5">
      <w:pPr>
        <w:ind w:left="720" w:hanging="720"/>
        <w:rPr>
          <w:rFonts w:ascii="Times New Roman" w:hAnsi="Times New Roman"/>
          <w:b/>
          <w:sz w:val="24"/>
          <w:szCs w:val="24"/>
        </w:rPr>
      </w:pPr>
    </w:p>
    <w:p w14:paraId="0A967C34" w14:textId="35E676BA" w:rsidR="0033186B" w:rsidRDefault="007311BF" w:rsidP="004E6BA5">
      <w:pPr>
        <w:ind w:left="720" w:hanging="720"/>
        <w:rPr>
          <w:rFonts w:ascii="Times New Roman" w:hAnsi="Times New Roman"/>
          <w:b/>
          <w:sz w:val="24"/>
          <w:szCs w:val="24"/>
        </w:rPr>
      </w:pPr>
      <w:r>
        <w:rPr>
          <w:rFonts w:ascii="Times New Roman" w:hAnsi="Times New Roman"/>
          <w:b/>
          <w:sz w:val="24"/>
          <w:szCs w:val="24"/>
        </w:rPr>
        <w:t>c-</w:t>
      </w:r>
      <w:r w:rsidR="006227A4">
        <w:rPr>
          <w:rFonts w:ascii="Times New Roman" w:hAnsi="Times New Roman"/>
          <w:b/>
          <w:sz w:val="24"/>
          <w:szCs w:val="24"/>
        </w:rPr>
        <w:t>7</w:t>
      </w:r>
      <w:r w:rsidR="0033186B" w:rsidRPr="003F31DC">
        <w:rPr>
          <w:rFonts w:ascii="Times New Roman" w:hAnsi="Times New Roman"/>
          <w:b/>
          <w:sz w:val="24"/>
          <w:szCs w:val="24"/>
        </w:rPr>
        <w:t>.</w:t>
      </w:r>
      <w:r w:rsidR="0033186B" w:rsidRPr="003F31DC">
        <w:rPr>
          <w:rFonts w:ascii="Times New Roman" w:hAnsi="Times New Roman"/>
          <w:b/>
          <w:sz w:val="24"/>
          <w:szCs w:val="24"/>
        </w:rPr>
        <w:tab/>
        <w:t>How long does a student have to be employed for?</w:t>
      </w:r>
    </w:p>
    <w:p w14:paraId="4A2793BB" w14:textId="77777777" w:rsidR="0033186B" w:rsidRDefault="0033186B" w:rsidP="004E6BA5">
      <w:pPr>
        <w:ind w:left="720" w:hanging="720"/>
        <w:rPr>
          <w:rFonts w:ascii="Times New Roman" w:hAnsi="Times New Roman"/>
          <w:b/>
          <w:sz w:val="24"/>
          <w:szCs w:val="24"/>
        </w:rPr>
      </w:pPr>
    </w:p>
    <w:p w14:paraId="6B5B59A7" w14:textId="7387879F" w:rsidR="0033186B" w:rsidRPr="00095985" w:rsidRDefault="0033186B" w:rsidP="004E6BA5">
      <w:pPr>
        <w:rPr>
          <w:rFonts w:ascii="Times New Roman" w:hAnsi="Times New Roman"/>
          <w:sz w:val="24"/>
          <w:szCs w:val="24"/>
        </w:rPr>
      </w:pPr>
      <w:r>
        <w:rPr>
          <w:rFonts w:ascii="Times New Roman" w:hAnsi="Times New Roman"/>
          <w:sz w:val="24"/>
          <w:szCs w:val="24"/>
        </w:rPr>
        <w:t>This is determined locally by schools and districts.  The school must validate a student was employed for a commitment equivalent to earning 1 credit.</w:t>
      </w:r>
      <w:r w:rsidR="007311BF">
        <w:rPr>
          <w:rFonts w:ascii="Times New Roman" w:hAnsi="Times New Roman"/>
          <w:sz w:val="24"/>
          <w:szCs w:val="24"/>
        </w:rPr>
        <w:t xml:space="preserve">  </w:t>
      </w:r>
      <w:r w:rsidR="007311BF" w:rsidRPr="007311BF">
        <w:rPr>
          <w:rFonts w:ascii="Times New Roman" w:hAnsi="Times New Roman"/>
          <w:color w:val="FF0000"/>
          <w:sz w:val="24"/>
          <w:szCs w:val="24"/>
        </w:rPr>
        <w:t>Please see C-4.</w:t>
      </w:r>
    </w:p>
    <w:p w14:paraId="2A8B4B03" w14:textId="77777777" w:rsidR="0033186B" w:rsidRPr="003F31DC" w:rsidRDefault="0033186B" w:rsidP="004E6BA5">
      <w:pPr>
        <w:ind w:left="720" w:hanging="720"/>
        <w:rPr>
          <w:rFonts w:ascii="Times New Roman" w:hAnsi="Times New Roman"/>
          <w:b/>
          <w:sz w:val="24"/>
          <w:szCs w:val="24"/>
        </w:rPr>
      </w:pPr>
    </w:p>
    <w:p w14:paraId="7549F246" w14:textId="02FEA4E2" w:rsidR="00E02AC6" w:rsidRDefault="007311BF" w:rsidP="004E6BA5">
      <w:pPr>
        <w:rPr>
          <w:rFonts w:ascii="Times New Roman" w:hAnsi="Times New Roman"/>
          <w:b/>
          <w:sz w:val="24"/>
          <w:szCs w:val="24"/>
        </w:rPr>
      </w:pPr>
      <w:r>
        <w:rPr>
          <w:rFonts w:ascii="Times New Roman" w:hAnsi="Times New Roman"/>
          <w:b/>
          <w:sz w:val="24"/>
          <w:szCs w:val="24"/>
        </w:rPr>
        <w:t>c-</w:t>
      </w:r>
      <w:r w:rsidR="006227A4">
        <w:rPr>
          <w:rFonts w:ascii="Times New Roman" w:hAnsi="Times New Roman"/>
          <w:b/>
          <w:sz w:val="24"/>
          <w:szCs w:val="24"/>
        </w:rPr>
        <w:t>8</w:t>
      </w:r>
      <w:r w:rsidR="00E02AC6" w:rsidRPr="005368B0">
        <w:rPr>
          <w:rFonts w:ascii="Times New Roman" w:hAnsi="Times New Roman"/>
          <w:b/>
          <w:sz w:val="24"/>
          <w:szCs w:val="24"/>
        </w:rPr>
        <w:t>.</w:t>
      </w:r>
      <w:r w:rsidR="00E02AC6" w:rsidRPr="005368B0">
        <w:rPr>
          <w:rFonts w:ascii="Times New Roman" w:hAnsi="Times New Roman"/>
          <w:b/>
          <w:sz w:val="24"/>
          <w:szCs w:val="24"/>
        </w:rPr>
        <w:tab/>
        <w:t>If a student is injured during a WBL experience, who has liability?</w:t>
      </w:r>
    </w:p>
    <w:p w14:paraId="30E06024" w14:textId="77777777" w:rsidR="00E02AC6" w:rsidRDefault="00E02AC6" w:rsidP="004E6BA5">
      <w:pPr>
        <w:rPr>
          <w:rFonts w:ascii="Times New Roman" w:hAnsi="Times New Roman"/>
          <w:b/>
          <w:sz w:val="24"/>
          <w:szCs w:val="24"/>
        </w:rPr>
      </w:pPr>
    </w:p>
    <w:p w14:paraId="2AD51088" w14:textId="77777777" w:rsidR="00E02AC6" w:rsidRPr="00921D5B" w:rsidRDefault="00E02AC6" w:rsidP="004E6BA5">
      <w:pPr>
        <w:rPr>
          <w:rFonts w:ascii="Times New Roman" w:hAnsi="Times New Roman"/>
          <w:sz w:val="24"/>
          <w:szCs w:val="24"/>
        </w:rPr>
      </w:pPr>
      <w:r w:rsidRPr="00921D5B">
        <w:rPr>
          <w:rFonts w:ascii="Times New Roman" w:hAnsi="Times New Roman"/>
          <w:sz w:val="24"/>
          <w:szCs w:val="24"/>
        </w:rPr>
        <w:t xml:space="preserve">If the student’s position is </w:t>
      </w:r>
      <w:r w:rsidRPr="00921D5B">
        <w:rPr>
          <w:rFonts w:ascii="Times New Roman" w:hAnsi="Times New Roman"/>
          <w:sz w:val="24"/>
          <w:szCs w:val="24"/>
          <w:u w:val="single"/>
        </w:rPr>
        <w:t>unpaid</w:t>
      </w:r>
      <w:r w:rsidRPr="00921D5B">
        <w:rPr>
          <w:rFonts w:ascii="Times New Roman" w:hAnsi="Times New Roman"/>
          <w:sz w:val="24"/>
          <w:szCs w:val="24"/>
        </w:rPr>
        <w:t xml:space="preserve">, then the school has liability for insurance.  If the student’s position is </w:t>
      </w:r>
      <w:r w:rsidRPr="00921D5B">
        <w:rPr>
          <w:rFonts w:ascii="Times New Roman" w:hAnsi="Times New Roman"/>
          <w:sz w:val="24"/>
          <w:szCs w:val="24"/>
          <w:u w:val="single"/>
        </w:rPr>
        <w:t>paid</w:t>
      </w:r>
      <w:r w:rsidRPr="00921D5B">
        <w:rPr>
          <w:rFonts w:ascii="Times New Roman" w:hAnsi="Times New Roman"/>
          <w:sz w:val="24"/>
          <w:szCs w:val="24"/>
        </w:rPr>
        <w:t xml:space="preserve"> by the </w:t>
      </w:r>
      <w:r w:rsidR="005368B0">
        <w:rPr>
          <w:rFonts w:ascii="Times New Roman" w:hAnsi="Times New Roman"/>
          <w:sz w:val="24"/>
          <w:szCs w:val="24"/>
        </w:rPr>
        <w:t>employer</w:t>
      </w:r>
      <w:r w:rsidRPr="00921D5B">
        <w:rPr>
          <w:rFonts w:ascii="Times New Roman" w:hAnsi="Times New Roman"/>
          <w:sz w:val="24"/>
          <w:szCs w:val="24"/>
        </w:rPr>
        <w:t>, then the student is considered an employee of that company and falls under the employer’s insurance.</w:t>
      </w:r>
    </w:p>
    <w:p w14:paraId="4AE807E0" w14:textId="77777777" w:rsidR="00E02AC6" w:rsidRDefault="00E02AC6" w:rsidP="004E6BA5">
      <w:pPr>
        <w:rPr>
          <w:rFonts w:ascii="Times New Roman" w:hAnsi="Times New Roman"/>
          <w:b/>
          <w:sz w:val="24"/>
          <w:szCs w:val="24"/>
        </w:rPr>
      </w:pPr>
    </w:p>
    <w:p w14:paraId="4282E761" w14:textId="1B4E3CA8" w:rsidR="00E02AC6" w:rsidRDefault="007311BF" w:rsidP="004E6BA5">
      <w:pPr>
        <w:rPr>
          <w:rFonts w:ascii="Times New Roman" w:hAnsi="Times New Roman"/>
          <w:b/>
          <w:sz w:val="24"/>
          <w:szCs w:val="24"/>
        </w:rPr>
      </w:pPr>
      <w:r>
        <w:rPr>
          <w:rFonts w:ascii="Times New Roman" w:hAnsi="Times New Roman"/>
          <w:b/>
          <w:sz w:val="24"/>
          <w:szCs w:val="24"/>
        </w:rPr>
        <w:t>c-</w:t>
      </w:r>
      <w:r w:rsidR="006227A4">
        <w:rPr>
          <w:rFonts w:ascii="Times New Roman" w:hAnsi="Times New Roman"/>
          <w:b/>
          <w:sz w:val="24"/>
          <w:szCs w:val="24"/>
        </w:rPr>
        <w:t>9</w:t>
      </w:r>
      <w:r w:rsidR="00E02AC6" w:rsidRPr="005368B0">
        <w:rPr>
          <w:rFonts w:ascii="Times New Roman" w:hAnsi="Times New Roman"/>
          <w:b/>
          <w:sz w:val="24"/>
          <w:szCs w:val="24"/>
        </w:rPr>
        <w:t>.</w:t>
      </w:r>
      <w:r w:rsidR="00E02AC6" w:rsidRPr="005368B0">
        <w:rPr>
          <w:rFonts w:ascii="Times New Roman" w:hAnsi="Times New Roman"/>
          <w:b/>
          <w:sz w:val="24"/>
          <w:szCs w:val="24"/>
        </w:rPr>
        <w:tab/>
        <w:t>Must employers who participate in a WBL program complete background checks?</w:t>
      </w:r>
    </w:p>
    <w:p w14:paraId="32F34743" w14:textId="77777777" w:rsidR="00E02AC6" w:rsidRDefault="00E02AC6" w:rsidP="004E6BA5">
      <w:pPr>
        <w:rPr>
          <w:rFonts w:ascii="Times New Roman" w:hAnsi="Times New Roman"/>
          <w:b/>
          <w:sz w:val="24"/>
          <w:szCs w:val="24"/>
        </w:rPr>
      </w:pPr>
    </w:p>
    <w:p w14:paraId="3A0192B5" w14:textId="77777777" w:rsidR="00E02AC6" w:rsidRPr="00352401" w:rsidRDefault="00E02AC6" w:rsidP="004E6BA5">
      <w:pPr>
        <w:rPr>
          <w:rFonts w:ascii="Times New Roman" w:hAnsi="Times New Roman"/>
          <w:sz w:val="24"/>
          <w:szCs w:val="24"/>
        </w:rPr>
      </w:pPr>
      <w:r>
        <w:rPr>
          <w:rFonts w:ascii="Times New Roman" w:hAnsi="Times New Roman"/>
          <w:sz w:val="24"/>
          <w:szCs w:val="24"/>
        </w:rPr>
        <w:t xml:space="preserve">There are </w:t>
      </w:r>
      <w:r w:rsidR="005368B0">
        <w:rPr>
          <w:rFonts w:ascii="Times New Roman" w:hAnsi="Times New Roman"/>
          <w:sz w:val="24"/>
          <w:szCs w:val="24"/>
        </w:rPr>
        <w:t>no</w:t>
      </w:r>
      <w:r>
        <w:rPr>
          <w:rFonts w:ascii="Times New Roman" w:hAnsi="Times New Roman"/>
          <w:sz w:val="24"/>
          <w:szCs w:val="24"/>
        </w:rPr>
        <w:t xml:space="preserve"> statewide laws on this issue</w:t>
      </w:r>
      <w:r w:rsidRPr="00352401">
        <w:rPr>
          <w:rFonts w:ascii="Times New Roman" w:hAnsi="Times New Roman"/>
          <w:sz w:val="24"/>
          <w:szCs w:val="24"/>
        </w:rPr>
        <w:t xml:space="preserve">.  </w:t>
      </w:r>
      <w:r>
        <w:rPr>
          <w:rFonts w:ascii="Times New Roman" w:hAnsi="Times New Roman"/>
          <w:sz w:val="24"/>
          <w:szCs w:val="24"/>
        </w:rPr>
        <w:t>Currently, i</w:t>
      </w:r>
      <w:r w:rsidRPr="00352401">
        <w:rPr>
          <w:rFonts w:ascii="Times New Roman" w:hAnsi="Times New Roman"/>
          <w:sz w:val="24"/>
          <w:szCs w:val="24"/>
        </w:rPr>
        <w:t xml:space="preserve">t is a locally made decision.  </w:t>
      </w:r>
      <w:r>
        <w:rPr>
          <w:rFonts w:ascii="Times New Roman" w:hAnsi="Times New Roman"/>
          <w:sz w:val="24"/>
          <w:szCs w:val="24"/>
        </w:rPr>
        <w:t>M</w:t>
      </w:r>
      <w:r w:rsidRPr="00352401">
        <w:rPr>
          <w:rFonts w:ascii="Times New Roman" w:hAnsi="Times New Roman"/>
          <w:sz w:val="24"/>
          <w:szCs w:val="24"/>
        </w:rPr>
        <w:t>any districts</w:t>
      </w:r>
      <w:r>
        <w:rPr>
          <w:rFonts w:ascii="Times New Roman" w:hAnsi="Times New Roman"/>
          <w:sz w:val="24"/>
          <w:szCs w:val="24"/>
        </w:rPr>
        <w:t xml:space="preserve"> require a background check for</w:t>
      </w:r>
      <w:r w:rsidRPr="00352401">
        <w:rPr>
          <w:rFonts w:ascii="Times New Roman" w:hAnsi="Times New Roman"/>
          <w:sz w:val="24"/>
          <w:szCs w:val="24"/>
        </w:rPr>
        <w:t xml:space="preserve"> an</w:t>
      </w:r>
      <w:r>
        <w:rPr>
          <w:rFonts w:ascii="Times New Roman" w:hAnsi="Times New Roman"/>
          <w:sz w:val="24"/>
          <w:szCs w:val="24"/>
        </w:rPr>
        <w:t>y</w:t>
      </w:r>
      <w:r w:rsidRPr="00352401">
        <w:rPr>
          <w:rFonts w:ascii="Times New Roman" w:hAnsi="Times New Roman"/>
          <w:sz w:val="24"/>
          <w:szCs w:val="24"/>
        </w:rPr>
        <w:t xml:space="preserve"> adult who comes into the school </w:t>
      </w:r>
      <w:r>
        <w:rPr>
          <w:rFonts w:ascii="Times New Roman" w:hAnsi="Times New Roman"/>
          <w:sz w:val="24"/>
          <w:szCs w:val="24"/>
        </w:rPr>
        <w:t>to</w:t>
      </w:r>
      <w:r w:rsidRPr="00352401">
        <w:rPr>
          <w:rFonts w:ascii="Times New Roman" w:hAnsi="Times New Roman"/>
          <w:sz w:val="24"/>
          <w:szCs w:val="24"/>
        </w:rPr>
        <w:t xml:space="preserve"> work with students.  </w:t>
      </w:r>
    </w:p>
    <w:p w14:paraId="6965FA86" w14:textId="77777777" w:rsidR="00E02AC6" w:rsidRDefault="00E02AC6" w:rsidP="004E6BA5">
      <w:pPr>
        <w:rPr>
          <w:rFonts w:ascii="Times New Roman" w:hAnsi="Times New Roman"/>
          <w:b/>
          <w:sz w:val="24"/>
          <w:szCs w:val="24"/>
        </w:rPr>
      </w:pPr>
    </w:p>
    <w:p w14:paraId="6FC5F83F" w14:textId="0EBBFED0" w:rsidR="00F9105B" w:rsidRDefault="007311BF" w:rsidP="004E6BA5">
      <w:pPr>
        <w:rPr>
          <w:rFonts w:ascii="Times New Roman" w:hAnsi="Times New Roman"/>
          <w:b/>
          <w:sz w:val="24"/>
          <w:szCs w:val="24"/>
        </w:rPr>
      </w:pPr>
      <w:r>
        <w:rPr>
          <w:rFonts w:ascii="Times New Roman" w:hAnsi="Times New Roman"/>
          <w:b/>
          <w:sz w:val="24"/>
          <w:szCs w:val="24"/>
          <w:highlight w:val="yellow"/>
        </w:rPr>
        <w:t>c-1</w:t>
      </w:r>
      <w:r w:rsidR="006227A4">
        <w:rPr>
          <w:rFonts w:ascii="Times New Roman" w:hAnsi="Times New Roman"/>
          <w:b/>
          <w:sz w:val="24"/>
          <w:szCs w:val="24"/>
          <w:highlight w:val="yellow"/>
        </w:rPr>
        <w:t>0</w:t>
      </w:r>
      <w:r w:rsidR="009F2890" w:rsidRPr="002D2ED7">
        <w:rPr>
          <w:rFonts w:ascii="Times New Roman" w:hAnsi="Times New Roman"/>
          <w:b/>
          <w:sz w:val="24"/>
          <w:szCs w:val="24"/>
          <w:highlight w:val="yellow"/>
        </w:rPr>
        <w:t>.</w:t>
      </w:r>
      <w:r w:rsidR="009F2890" w:rsidRPr="002D2ED7">
        <w:rPr>
          <w:rFonts w:ascii="Times New Roman" w:hAnsi="Times New Roman"/>
          <w:b/>
          <w:sz w:val="24"/>
          <w:szCs w:val="24"/>
          <w:highlight w:val="yellow"/>
        </w:rPr>
        <w:tab/>
      </w:r>
      <w:r w:rsidR="00F32A42" w:rsidRPr="002D2ED7">
        <w:rPr>
          <w:rFonts w:ascii="Times New Roman" w:hAnsi="Times New Roman"/>
          <w:b/>
          <w:sz w:val="24"/>
          <w:szCs w:val="24"/>
          <w:highlight w:val="yellow"/>
        </w:rPr>
        <w:t xml:space="preserve">Additional </w:t>
      </w:r>
      <w:r w:rsidR="005B46DA">
        <w:rPr>
          <w:rFonts w:ascii="Times New Roman" w:hAnsi="Times New Roman"/>
          <w:b/>
          <w:sz w:val="24"/>
          <w:szCs w:val="24"/>
          <w:highlight w:val="yellow"/>
        </w:rPr>
        <w:t>resources</w:t>
      </w:r>
      <w:r w:rsidR="00F32A42" w:rsidRPr="002D2ED7">
        <w:rPr>
          <w:rFonts w:ascii="Times New Roman" w:hAnsi="Times New Roman"/>
          <w:b/>
          <w:sz w:val="24"/>
          <w:szCs w:val="24"/>
          <w:highlight w:val="yellow"/>
        </w:rPr>
        <w:t xml:space="preserve"> for WBL can be found at:</w:t>
      </w:r>
    </w:p>
    <w:p w14:paraId="18D17755" w14:textId="77777777" w:rsidR="00675322" w:rsidRDefault="00675322" w:rsidP="004E6BA5">
      <w:pPr>
        <w:rPr>
          <w:rFonts w:ascii="Times New Roman" w:hAnsi="Times New Roman"/>
          <w:b/>
          <w:sz w:val="24"/>
          <w:szCs w:val="24"/>
        </w:rPr>
      </w:pPr>
    </w:p>
    <w:p w14:paraId="7C5AEFB3" w14:textId="79788E96" w:rsidR="001B7A51" w:rsidRDefault="001B7A51" w:rsidP="004E6BA5">
      <w:pPr>
        <w:rPr>
          <w:rFonts w:ascii="Times New Roman" w:hAnsi="Times New Roman"/>
          <w:sz w:val="24"/>
          <w:szCs w:val="24"/>
        </w:rPr>
      </w:pPr>
      <w:r>
        <w:rPr>
          <w:rFonts w:ascii="Times New Roman" w:hAnsi="Times New Roman"/>
          <w:sz w:val="24"/>
          <w:szCs w:val="24"/>
        </w:rPr>
        <w:t xml:space="preserve">Jobs For the Future </w:t>
      </w:r>
      <w:hyperlink r:id="rId40" w:history="1">
        <w:r w:rsidRPr="00425C0B">
          <w:rPr>
            <w:rStyle w:val="Hyperlink"/>
            <w:rFonts w:ascii="Times New Roman" w:hAnsi="Times New Roman"/>
            <w:bCs/>
            <w:sz w:val="24"/>
            <w:szCs w:val="24"/>
          </w:rPr>
          <w:t>Center for Apprenticeship and Work-based Learning</w:t>
        </w:r>
      </w:hyperlink>
    </w:p>
    <w:p w14:paraId="1BC8D2A4" w14:textId="6F624C96" w:rsidR="00786E2A" w:rsidRDefault="00786E2A" w:rsidP="004E6BA5">
      <w:pPr>
        <w:rPr>
          <w:rFonts w:ascii="Times New Roman" w:hAnsi="Times New Roman"/>
          <w:sz w:val="24"/>
          <w:szCs w:val="24"/>
        </w:rPr>
      </w:pPr>
      <w:r w:rsidRPr="00786E2A">
        <w:rPr>
          <w:rFonts w:ascii="Times New Roman" w:hAnsi="Times New Roman"/>
          <w:sz w:val="24"/>
          <w:szCs w:val="24"/>
        </w:rPr>
        <w:t>https://www.doe.in.gov/cte/work-based-learning</w:t>
      </w:r>
    </w:p>
    <w:p w14:paraId="288DE297" w14:textId="77777777" w:rsidR="004D76B6" w:rsidRPr="00425C0B" w:rsidRDefault="00F313AD" w:rsidP="004E6BA5">
      <w:pPr>
        <w:rPr>
          <w:rFonts w:ascii="Times New Roman" w:hAnsi="Times New Roman"/>
          <w:sz w:val="24"/>
          <w:szCs w:val="24"/>
        </w:rPr>
      </w:pPr>
      <w:hyperlink r:id="rId41" w:history="1">
        <w:r w:rsidR="004D76B6" w:rsidRPr="00425C0B">
          <w:rPr>
            <w:rStyle w:val="Hyperlink"/>
            <w:rFonts w:ascii="Times New Roman" w:hAnsi="Times New Roman"/>
            <w:sz w:val="24"/>
            <w:szCs w:val="24"/>
          </w:rPr>
          <w:t>https://www.in.gov/dwd/JAG.htm</w:t>
        </w:r>
      </w:hyperlink>
    </w:p>
    <w:p w14:paraId="663A74C6" w14:textId="77777777" w:rsidR="004D76B6" w:rsidRPr="00425C0B" w:rsidRDefault="004D76B6" w:rsidP="004E6BA5">
      <w:pPr>
        <w:rPr>
          <w:rFonts w:ascii="Times New Roman" w:hAnsi="Times New Roman"/>
          <w:sz w:val="24"/>
          <w:szCs w:val="24"/>
        </w:rPr>
      </w:pPr>
      <w:r w:rsidRPr="00425C0B">
        <w:rPr>
          <w:rFonts w:ascii="Times New Roman" w:hAnsi="Times New Roman"/>
          <w:sz w:val="24"/>
          <w:szCs w:val="24"/>
        </w:rPr>
        <w:t>Teen Works – Indy and Muncie</w:t>
      </w:r>
    </w:p>
    <w:p w14:paraId="6B9EB96D" w14:textId="77777777" w:rsidR="004D76B6" w:rsidRPr="00425C0B" w:rsidRDefault="004D76B6" w:rsidP="004E6BA5">
      <w:pPr>
        <w:rPr>
          <w:rFonts w:ascii="Times New Roman" w:hAnsi="Times New Roman"/>
          <w:sz w:val="24"/>
          <w:szCs w:val="24"/>
        </w:rPr>
      </w:pPr>
      <w:r w:rsidRPr="00425C0B">
        <w:rPr>
          <w:rFonts w:ascii="Times New Roman" w:hAnsi="Times New Roman"/>
          <w:sz w:val="24"/>
          <w:szCs w:val="24"/>
        </w:rPr>
        <w:t>ProjectIndy</w:t>
      </w:r>
    </w:p>
    <w:p w14:paraId="433C8136" w14:textId="77777777" w:rsidR="00772F6C" w:rsidRDefault="004D76B6" w:rsidP="00772F6C">
      <w:pPr>
        <w:rPr>
          <w:rFonts w:ascii="Times New Roman" w:hAnsi="Times New Roman"/>
          <w:sz w:val="24"/>
          <w:szCs w:val="24"/>
        </w:rPr>
      </w:pPr>
      <w:r w:rsidRPr="00425C0B">
        <w:rPr>
          <w:rFonts w:ascii="Times New Roman" w:hAnsi="Times New Roman"/>
          <w:sz w:val="24"/>
          <w:szCs w:val="24"/>
        </w:rPr>
        <w:t>Central Indiana Exploring</w:t>
      </w:r>
    </w:p>
    <w:p w14:paraId="79B9784B" w14:textId="5B48DD3D" w:rsidR="00A57186" w:rsidRPr="00425C0B" w:rsidRDefault="00A57186" w:rsidP="00772F6C">
      <w:pPr>
        <w:rPr>
          <w:rFonts w:ascii="Times New Roman" w:hAnsi="Times New Roman"/>
          <w:sz w:val="24"/>
          <w:szCs w:val="24"/>
        </w:rPr>
      </w:pPr>
      <w:r>
        <w:rPr>
          <w:rFonts w:ascii="Times New Roman" w:hAnsi="Times New Roman"/>
          <w:sz w:val="24"/>
          <w:szCs w:val="24"/>
        </w:rPr>
        <w:t>Indiana Intern Net</w:t>
      </w:r>
    </w:p>
    <w:p w14:paraId="0335BCC7" w14:textId="77777777" w:rsidR="00772F6C" w:rsidRPr="00425C0B" w:rsidRDefault="00772F6C" w:rsidP="00772F6C">
      <w:pPr>
        <w:rPr>
          <w:rStyle w:val="Strong"/>
          <w:rFonts w:ascii="Times New Roman" w:hAnsi="Times New Roman"/>
          <w:b w:val="0"/>
          <w:bCs w:val="0"/>
          <w:sz w:val="24"/>
          <w:szCs w:val="24"/>
        </w:rPr>
      </w:pPr>
      <w:r w:rsidRPr="00425C0B">
        <w:rPr>
          <w:rFonts w:ascii="Times New Roman" w:hAnsi="Times New Roman"/>
          <w:sz w:val="24"/>
          <w:szCs w:val="24"/>
        </w:rPr>
        <w:t xml:space="preserve">IDEAA - </w:t>
      </w:r>
      <w:r w:rsidRPr="00425C0B">
        <w:rPr>
          <w:rStyle w:val="Strong"/>
          <w:rFonts w:ascii="Times New Roman" w:hAnsi="Times New Roman"/>
          <w:b w:val="0"/>
          <w:bCs w:val="0"/>
          <w:sz w:val="24"/>
          <w:szCs w:val="24"/>
        </w:rPr>
        <w:t>Design Bank, First Maker Space, Maker Youth Foundation, Direct Employers Institute, and CAE-net.com</w:t>
      </w:r>
    </w:p>
    <w:p w14:paraId="3F97CEB2" w14:textId="77777777" w:rsidR="00772F6C" w:rsidRDefault="00772F6C" w:rsidP="00772F6C">
      <w:pPr>
        <w:rPr>
          <w:rStyle w:val="Strong"/>
          <w:rFonts w:ascii="Times New Roman" w:hAnsi="Times New Roman"/>
          <w:b w:val="0"/>
          <w:bCs w:val="0"/>
          <w:sz w:val="24"/>
          <w:szCs w:val="24"/>
        </w:rPr>
      </w:pPr>
      <w:r w:rsidRPr="00425C0B">
        <w:rPr>
          <w:rStyle w:val="Strong"/>
          <w:rFonts w:ascii="Times New Roman" w:hAnsi="Times New Roman"/>
          <w:b w:val="0"/>
          <w:bCs w:val="0"/>
          <w:sz w:val="24"/>
          <w:szCs w:val="24"/>
        </w:rPr>
        <w:t>CELL</w:t>
      </w:r>
      <w:r w:rsidR="00DC4D03" w:rsidRPr="00425C0B">
        <w:rPr>
          <w:rStyle w:val="Strong"/>
          <w:rFonts w:ascii="Times New Roman" w:hAnsi="Times New Roman"/>
          <w:b w:val="0"/>
          <w:bCs w:val="0"/>
          <w:sz w:val="24"/>
          <w:szCs w:val="24"/>
        </w:rPr>
        <w:t xml:space="preserve"> education-workforce partnership grants</w:t>
      </w:r>
    </w:p>
    <w:p w14:paraId="7205F076" w14:textId="3796312B" w:rsidR="00FC5905" w:rsidRDefault="00FC5905" w:rsidP="00FC5905">
      <w:pPr>
        <w:ind w:left="720"/>
        <w:rPr>
          <w:rStyle w:val="Strong"/>
          <w:rFonts w:ascii="Times New Roman" w:hAnsi="Times New Roman"/>
          <w:b w:val="0"/>
          <w:bCs w:val="0"/>
          <w:sz w:val="24"/>
          <w:szCs w:val="24"/>
        </w:rPr>
      </w:pPr>
      <w:r>
        <w:rPr>
          <w:rStyle w:val="Strong"/>
          <w:rFonts w:ascii="Times New Roman" w:hAnsi="Times New Roman"/>
          <w:b w:val="0"/>
          <w:bCs w:val="0"/>
          <w:sz w:val="24"/>
          <w:szCs w:val="24"/>
        </w:rPr>
        <w:t>Little summary of what this is.</w:t>
      </w:r>
    </w:p>
    <w:p w14:paraId="4FB4CE88" w14:textId="2B4C2926" w:rsidR="005B1A0E" w:rsidRPr="00FC5905" w:rsidRDefault="005B1A0E" w:rsidP="00772F6C">
      <w:pPr>
        <w:rPr>
          <w:rStyle w:val="Strong"/>
          <w:b w:val="0"/>
          <w:bCs w:val="0"/>
          <w:color w:val="0563C1" w:themeColor="hyperlink"/>
          <w:u w:val="single"/>
        </w:rPr>
      </w:pPr>
      <w:r w:rsidRPr="005B1A0E">
        <w:rPr>
          <w:rStyle w:val="Strong"/>
          <w:b w:val="0"/>
          <w:bCs w:val="0"/>
          <w:color w:val="0563C1" w:themeColor="hyperlink"/>
          <w:u w:val="single"/>
        </w:rPr>
        <w:t>https://www.in.gov/irwc/2726.htm</w:t>
      </w:r>
    </w:p>
    <w:p w14:paraId="0B9AD30A" w14:textId="77777777" w:rsidR="00DC4D03" w:rsidRPr="00425C0B" w:rsidRDefault="00DC4D03" w:rsidP="00772F6C">
      <w:pPr>
        <w:rPr>
          <w:rFonts w:ascii="Times New Roman" w:hAnsi="Times New Roman"/>
          <w:sz w:val="24"/>
          <w:szCs w:val="24"/>
        </w:rPr>
      </w:pPr>
    </w:p>
    <w:p w14:paraId="4D9EDC6E" w14:textId="77777777" w:rsidR="00675322" w:rsidRDefault="00675322" w:rsidP="004E6BA5">
      <w:pPr>
        <w:rPr>
          <w:rFonts w:ascii="Times New Roman" w:hAnsi="Times New Roman"/>
          <w:b/>
          <w:sz w:val="24"/>
          <w:szCs w:val="24"/>
        </w:rPr>
      </w:pPr>
      <w:r>
        <w:rPr>
          <w:rFonts w:ascii="Times New Roman" w:hAnsi="Times New Roman"/>
          <w:b/>
          <w:sz w:val="24"/>
          <w:szCs w:val="24"/>
        </w:rPr>
        <w:br w:type="page"/>
      </w:r>
    </w:p>
    <w:p w14:paraId="627B51D5" w14:textId="31263E26" w:rsidR="00B14696" w:rsidRDefault="001C7796" w:rsidP="00B14696">
      <w:pPr>
        <w:rPr>
          <w:rFonts w:ascii="Times New Roman" w:hAnsi="Times New Roman"/>
          <w:b/>
          <w:sz w:val="32"/>
          <w:szCs w:val="32"/>
        </w:rPr>
      </w:pPr>
      <w:r>
        <w:rPr>
          <w:rFonts w:ascii="Times New Roman" w:hAnsi="Times New Roman"/>
          <w:b/>
          <w:sz w:val="32"/>
          <w:szCs w:val="32"/>
        </w:rPr>
        <w:t>D</w:t>
      </w:r>
      <w:r w:rsidR="00B14696">
        <w:rPr>
          <w:rFonts w:ascii="Times New Roman" w:hAnsi="Times New Roman"/>
          <w:b/>
          <w:sz w:val="32"/>
          <w:szCs w:val="32"/>
        </w:rPr>
        <w:t>. POSTSECONDARY-READY COMPETENCIES</w:t>
      </w:r>
    </w:p>
    <w:p w14:paraId="2FFF4B78" w14:textId="77777777" w:rsidR="00B14696" w:rsidRDefault="00B14696" w:rsidP="00B14696">
      <w:pPr>
        <w:rPr>
          <w:rFonts w:ascii="Times New Roman" w:hAnsi="Times New Roman"/>
          <w:b/>
          <w:sz w:val="24"/>
          <w:szCs w:val="24"/>
        </w:rPr>
      </w:pPr>
    </w:p>
    <w:p w14:paraId="6FFF146E" w14:textId="45AA001D" w:rsidR="00B14696" w:rsidRDefault="001C7796" w:rsidP="00B14696">
      <w:pPr>
        <w:rPr>
          <w:rFonts w:ascii="Times New Roman" w:hAnsi="Times New Roman"/>
          <w:b/>
          <w:sz w:val="24"/>
          <w:szCs w:val="24"/>
        </w:rPr>
      </w:pPr>
      <w:r>
        <w:rPr>
          <w:rFonts w:ascii="Times New Roman" w:hAnsi="Times New Roman"/>
          <w:b/>
          <w:sz w:val="24"/>
          <w:szCs w:val="24"/>
        </w:rPr>
        <w:t>D</w:t>
      </w:r>
      <w:r w:rsidR="00B14696">
        <w:rPr>
          <w:rFonts w:ascii="Times New Roman" w:hAnsi="Times New Roman"/>
          <w:b/>
          <w:sz w:val="24"/>
          <w:szCs w:val="24"/>
        </w:rPr>
        <w:t>-1.</w:t>
      </w:r>
      <w:r w:rsidR="00B14696">
        <w:rPr>
          <w:rFonts w:ascii="Times New Roman" w:hAnsi="Times New Roman"/>
          <w:b/>
          <w:sz w:val="24"/>
          <w:szCs w:val="24"/>
        </w:rPr>
        <w:tab/>
        <w:t>Do students need to complete all the Postsecondary-Ready Competency (PRC) from the Graduation Pathway policy options to graduate?</w:t>
      </w:r>
    </w:p>
    <w:p w14:paraId="27BFB7FF" w14:textId="77777777" w:rsidR="00B14696" w:rsidRDefault="00B14696" w:rsidP="00B14696">
      <w:pPr>
        <w:rPr>
          <w:rFonts w:ascii="Times New Roman" w:hAnsi="Times New Roman"/>
          <w:b/>
          <w:sz w:val="24"/>
          <w:szCs w:val="24"/>
        </w:rPr>
      </w:pPr>
    </w:p>
    <w:p w14:paraId="01028B2E" w14:textId="77777777" w:rsidR="00B14696" w:rsidRDefault="00B14696" w:rsidP="00B14696">
      <w:pPr>
        <w:rPr>
          <w:rFonts w:ascii="Times New Roman" w:hAnsi="Times New Roman"/>
          <w:sz w:val="24"/>
          <w:szCs w:val="24"/>
        </w:rPr>
      </w:pPr>
      <w:r>
        <w:rPr>
          <w:rFonts w:ascii="Times New Roman" w:hAnsi="Times New Roman"/>
          <w:sz w:val="24"/>
          <w:szCs w:val="24"/>
        </w:rPr>
        <w:t xml:space="preserve">No. A student only needs to complete </w:t>
      </w:r>
      <w:r>
        <w:rPr>
          <w:rFonts w:ascii="Times New Roman" w:hAnsi="Times New Roman"/>
          <w:sz w:val="24"/>
          <w:szCs w:val="24"/>
          <w:u w:val="single"/>
        </w:rPr>
        <w:t>one</w:t>
      </w:r>
      <w:r>
        <w:rPr>
          <w:rFonts w:ascii="Times New Roman" w:hAnsi="Times New Roman"/>
          <w:sz w:val="24"/>
          <w:szCs w:val="24"/>
        </w:rPr>
        <w:t xml:space="preserve"> of the options listed.  However, a student may pursue or complete multiple PRCs, if desired.</w:t>
      </w:r>
    </w:p>
    <w:p w14:paraId="59A21982" w14:textId="77777777" w:rsidR="00B14696" w:rsidRDefault="00B14696" w:rsidP="00B14696">
      <w:pPr>
        <w:rPr>
          <w:rFonts w:ascii="Times New Roman" w:hAnsi="Times New Roman"/>
          <w:b/>
          <w:sz w:val="24"/>
          <w:szCs w:val="24"/>
        </w:rPr>
      </w:pPr>
    </w:p>
    <w:p w14:paraId="3AB97A1A" w14:textId="33825010" w:rsidR="00B14696" w:rsidRDefault="001C7796" w:rsidP="00B14696">
      <w:pPr>
        <w:rPr>
          <w:rFonts w:ascii="Times New Roman" w:hAnsi="Times New Roman"/>
          <w:sz w:val="24"/>
          <w:szCs w:val="24"/>
        </w:rPr>
      </w:pPr>
      <w:r>
        <w:rPr>
          <w:rFonts w:ascii="Times New Roman" w:hAnsi="Times New Roman"/>
          <w:b/>
          <w:sz w:val="24"/>
          <w:szCs w:val="24"/>
        </w:rPr>
        <w:t>D</w:t>
      </w:r>
      <w:r w:rsidR="00B14696">
        <w:rPr>
          <w:rFonts w:ascii="Times New Roman" w:hAnsi="Times New Roman"/>
          <w:b/>
          <w:sz w:val="24"/>
          <w:szCs w:val="24"/>
        </w:rPr>
        <w:t>-2.</w:t>
      </w:r>
      <w:r w:rsidR="00B14696">
        <w:rPr>
          <w:rFonts w:ascii="Times New Roman" w:hAnsi="Times New Roman"/>
          <w:b/>
          <w:sz w:val="24"/>
          <w:szCs w:val="24"/>
        </w:rPr>
        <w:tab/>
        <w:t>Does a school need to offer all Postsecondary-Ready Competency options?</w:t>
      </w:r>
    </w:p>
    <w:p w14:paraId="788E0FA2" w14:textId="77777777" w:rsidR="00B14696" w:rsidRDefault="00B14696" w:rsidP="00B14696">
      <w:pPr>
        <w:rPr>
          <w:rFonts w:ascii="Times New Roman" w:hAnsi="Times New Roman"/>
          <w:sz w:val="24"/>
          <w:szCs w:val="24"/>
        </w:rPr>
      </w:pPr>
    </w:p>
    <w:p w14:paraId="7CFAB208" w14:textId="77777777" w:rsidR="00B14696" w:rsidRDefault="00B14696" w:rsidP="00B14696">
      <w:pPr>
        <w:rPr>
          <w:rFonts w:ascii="Times New Roman" w:hAnsi="Times New Roman"/>
          <w:sz w:val="24"/>
          <w:szCs w:val="24"/>
        </w:rPr>
      </w:pPr>
      <w:r>
        <w:rPr>
          <w:rFonts w:ascii="Times New Roman" w:hAnsi="Times New Roman"/>
          <w:sz w:val="24"/>
          <w:szCs w:val="24"/>
        </w:rPr>
        <w:t xml:space="preserve">No.  However, schools are encouraged to offer multiple PRC options to students to increase opportunities for students to demonstrate their postsecondary readiness.  </w:t>
      </w:r>
    </w:p>
    <w:p w14:paraId="388CEA99" w14:textId="77777777" w:rsidR="00B14696" w:rsidRDefault="00B14696" w:rsidP="00B14696">
      <w:pPr>
        <w:rPr>
          <w:rFonts w:ascii="Times New Roman" w:hAnsi="Times New Roman"/>
          <w:sz w:val="24"/>
          <w:szCs w:val="24"/>
        </w:rPr>
      </w:pPr>
    </w:p>
    <w:p w14:paraId="1110B5A5" w14:textId="49545A33" w:rsidR="00B14696" w:rsidRDefault="001C7796" w:rsidP="00B14696">
      <w:pPr>
        <w:rPr>
          <w:rFonts w:ascii="Times New Roman" w:hAnsi="Times New Roman"/>
          <w:b/>
          <w:sz w:val="24"/>
          <w:szCs w:val="24"/>
        </w:rPr>
      </w:pPr>
      <w:r>
        <w:rPr>
          <w:rFonts w:ascii="Times New Roman" w:hAnsi="Times New Roman"/>
          <w:b/>
          <w:sz w:val="24"/>
          <w:szCs w:val="24"/>
        </w:rPr>
        <w:t>D-3.</w:t>
      </w:r>
      <w:r>
        <w:rPr>
          <w:rFonts w:ascii="Times New Roman" w:hAnsi="Times New Roman"/>
          <w:b/>
          <w:sz w:val="24"/>
          <w:szCs w:val="24"/>
        </w:rPr>
        <w:tab/>
      </w:r>
      <w:r w:rsidR="00B14696">
        <w:rPr>
          <w:rFonts w:ascii="Times New Roman" w:hAnsi="Times New Roman"/>
          <w:b/>
          <w:sz w:val="24"/>
          <w:szCs w:val="24"/>
        </w:rPr>
        <w:t>What are the current college-ready benchmarks for the SAT and the ACT?</w:t>
      </w:r>
    </w:p>
    <w:p w14:paraId="4915280C" w14:textId="77777777" w:rsidR="00B14696" w:rsidRDefault="00B14696" w:rsidP="00B14696">
      <w:pPr>
        <w:rPr>
          <w:rFonts w:ascii="Times New Roman" w:hAnsi="Times New Roman"/>
          <w:sz w:val="24"/>
          <w:szCs w:val="24"/>
        </w:rPr>
      </w:pPr>
    </w:p>
    <w:p w14:paraId="4BAE3B89" w14:textId="77777777" w:rsidR="00B14696" w:rsidRDefault="00B14696" w:rsidP="00B14696">
      <w:pPr>
        <w:rPr>
          <w:rFonts w:ascii="Times New Roman" w:hAnsi="Times New Roman"/>
          <w:sz w:val="24"/>
          <w:szCs w:val="24"/>
        </w:rPr>
      </w:pPr>
      <w:r>
        <w:rPr>
          <w:rFonts w:ascii="Times New Roman" w:hAnsi="Times New Roman"/>
          <w:sz w:val="24"/>
          <w:szCs w:val="24"/>
        </w:rPr>
        <w:t xml:space="preserve">The college-ready benchmarks are set by the ACT and College Board for the SAT. </w:t>
      </w:r>
    </w:p>
    <w:p w14:paraId="762ED52D" w14:textId="77777777" w:rsidR="00B14696" w:rsidRDefault="00B14696" w:rsidP="00B14696">
      <w:pPr>
        <w:rPr>
          <w:rFonts w:ascii="Times New Roman" w:hAnsi="Times New Roman"/>
          <w:sz w:val="24"/>
          <w:szCs w:val="24"/>
        </w:rPr>
      </w:pPr>
    </w:p>
    <w:p w14:paraId="7DB51A74" w14:textId="77777777" w:rsidR="00B14696" w:rsidRDefault="00B14696" w:rsidP="00B14696">
      <w:pPr>
        <w:rPr>
          <w:rFonts w:ascii="Times New Roman" w:hAnsi="Times New Roman"/>
          <w:sz w:val="24"/>
          <w:szCs w:val="24"/>
        </w:rPr>
      </w:pPr>
      <w:r>
        <w:rPr>
          <w:rFonts w:ascii="Times New Roman" w:hAnsi="Times New Roman"/>
          <w:sz w:val="24"/>
          <w:szCs w:val="24"/>
        </w:rPr>
        <w:t>For the 2017-18 school year, the college-ready benchmarks are:</w:t>
      </w:r>
    </w:p>
    <w:p w14:paraId="27C4BEC4" w14:textId="77777777" w:rsidR="00B14696" w:rsidRDefault="00B14696" w:rsidP="00B24BB2">
      <w:pPr>
        <w:pStyle w:val="ListParagraph"/>
        <w:numPr>
          <w:ilvl w:val="0"/>
          <w:numId w:val="37"/>
        </w:numPr>
        <w:ind w:left="540"/>
        <w:contextualSpacing/>
        <w:rPr>
          <w:rFonts w:ascii="Times New Roman" w:hAnsi="Times New Roman"/>
          <w:sz w:val="24"/>
          <w:szCs w:val="24"/>
        </w:rPr>
      </w:pPr>
      <w:r>
        <w:rPr>
          <w:rFonts w:ascii="Times New Roman" w:hAnsi="Times New Roman"/>
          <w:sz w:val="24"/>
          <w:szCs w:val="24"/>
        </w:rPr>
        <w:t xml:space="preserve">SAT: 480 in Evidence-Based Reading and Writing (ERW) and 530 in Math </w:t>
      </w:r>
    </w:p>
    <w:p w14:paraId="41D72AF6" w14:textId="77777777" w:rsidR="00B14696" w:rsidRDefault="00B14696" w:rsidP="00B24BB2">
      <w:pPr>
        <w:pStyle w:val="ListParagraph"/>
        <w:numPr>
          <w:ilvl w:val="0"/>
          <w:numId w:val="37"/>
        </w:numPr>
        <w:ind w:left="540"/>
        <w:contextualSpacing/>
        <w:rPr>
          <w:rFonts w:ascii="Times New Roman" w:hAnsi="Times New Roman"/>
          <w:sz w:val="24"/>
          <w:szCs w:val="24"/>
        </w:rPr>
      </w:pPr>
      <w:r>
        <w:rPr>
          <w:rFonts w:ascii="Times New Roman" w:hAnsi="Times New Roman"/>
          <w:sz w:val="24"/>
          <w:szCs w:val="24"/>
        </w:rPr>
        <w:t>ACT: 18 in English, 22 in Reading, 22 in Math, and 23 in Science</w:t>
      </w:r>
    </w:p>
    <w:p w14:paraId="7697FD53" w14:textId="77777777" w:rsidR="00B14696" w:rsidRDefault="00B14696" w:rsidP="00B14696">
      <w:pPr>
        <w:pStyle w:val="ListParagraph"/>
        <w:ind w:left="0"/>
        <w:rPr>
          <w:rFonts w:ascii="Times New Roman" w:hAnsi="Times New Roman"/>
          <w:sz w:val="24"/>
          <w:szCs w:val="24"/>
          <w:shd w:val="clear" w:color="auto" w:fill="FFFFFF"/>
        </w:rPr>
      </w:pPr>
    </w:p>
    <w:p w14:paraId="3FDE50D0" w14:textId="77777777" w:rsidR="00B14696" w:rsidRPr="001C7796" w:rsidRDefault="00B14696" w:rsidP="001C7796">
      <w:pPr>
        <w:rPr>
          <w:rFonts w:ascii="Times New Roman" w:hAnsi="Times New Roman"/>
          <w:sz w:val="24"/>
          <w:szCs w:val="24"/>
        </w:rPr>
      </w:pPr>
      <w:r w:rsidRPr="001C7796">
        <w:rPr>
          <w:rFonts w:ascii="Times New Roman" w:hAnsi="Times New Roman"/>
          <w:sz w:val="24"/>
          <w:szCs w:val="24"/>
        </w:rPr>
        <w:t>College Board and ACT may change the college-ready benchmarks based on national trend data.</w:t>
      </w:r>
    </w:p>
    <w:p w14:paraId="4ECF188C" w14:textId="77777777" w:rsidR="00B14696" w:rsidRDefault="00B14696" w:rsidP="00B14696">
      <w:pPr>
        <w:rPr>
          <w:rFonts w:ascii="Times New Roman" w:hAnsi="Times New Roman"/>
          <w:b/>
          <w:sz w:val="24"/>
          <w:szCs w:val="24"/>
        </w:rPr>
      </w:pPr>
    </w:p>
    <w:p w14:paraId="7CD62D57" w14:textId="3C08C7DD" w:rsidR="001C7796" w:rsidRPr="001C7796" w:rsidRDefault="001C7796" w:rsidP="001C7796">
      <w:pPr>
        <w:rPr>
          <w:rFonts w:ascii="Times New Roman" w:hAnsi="Times New Roman"/>
          <w:b/>
          <w:sz w:val="24"/>
          <w:szCs w:val="24"/>
        </w:rPr>
      </w:pPr>
      <w:r w:rsidRPr="001C7796">
        <w:rPr>
          <w:rFonts w:ascii="Times New Roman" w:hAnsi="Times New Roman"/>
          <w:b/>
          <w:sz w:val="24"/>
          <w:szCs w:val="24"/>
        </w:rPr>
        <w:t>D-</w:t>
      </w:r>
      <w:r>
        <w:rPr>
          <w:rFonts w:ascii="Times New Roman" w:hAnsi="Times New Roman"/>
          <w:b/>
          <w:sz w:val="24"/>
          <w:szCs w:val="24"/>
        </w:rPr>
        <w:t>4</w:t>
      </w:r>
      <w:r w:rsidRPr="001C7796">
        <w:rPr>
          <w:rFonts w:ascii="Times New Roman" w:hAnsi="Times New Roman"/>
          <w:b/>
          <w:sz w:val="24"/>
          <w:szCs w:val="24"/>
        </w:rPr>
        <w:t>.</w:t>
      </w:r>
      <w:r w:rsidRPr="001C7796">
        <w:rPr>
          <w:rFonts w:ascii="Times New Roman" w:hAnsi="Times New Roman"/>
          <w:b/>
          <w:sz w:val="24"/>
          <w:szCs w:val="24"/>
        </w:rPr>
        <w:tab/>
      </w:r>
      <w:r w:rsidRPr="001C7796">
        <w:rPr>
          <w:rFonts w:ascii="Times New Roman" w:hAnsi="Times New Roman"/>
          <w:b/>
          <w:color w:val="FF0000"/>
          <w:sz w:val="24"/>
          <w:szCs w:val="24"/>
        </w:rPr>
        <w:t>When do schools need to offer the SAT or ACT?</w:t>
      </w:r>
    </w:p>
    <w:p w14:paraId="3F966DD3" w14:textId="77777777" w:rsidR="001C7796" w:rsidRDefault="001C7796" w:rsidP="001C7796">
      <w:pPr>
        <w:rPr>
          <w:rFonts w:ascii="Times New Roman" w:hAnsi="Times New Roman"/>
          <w:b/>
          <w:sz w:val="24"/>
          <w:szCs w:val="24"/>
        </w:rPr>
      </w:pPr>
    </w:p>
    <w:p w14:paraId="44153670" w14:textId="3C0C20D0" w:rsidR="001C7796" w:rsidRPr="001C7796" w:rsidRDefault="001C7796" w:rsidP="001C7796">
      <w:pPr>
        <w:rPr>
          <w:rFonts w:ascii="Times New Roman" w:hAnsi="Times New Roman"/>
          <w:b/>
          <w:color w:val="FF0000"/>
          <w:sz w:val="24"/>
          <w:szCs w:val="24"/>
        </w:rPr>
      </w:pPr>
      <w:r>
        <w:rPr>
          <w:rFonts w:ascii="Times New Roman" w:hAnsi="Times New Roman"/>
          <w:color w:val="FF0000"/>
          <w:sz w:val="24"/>
          <w:szCs w:val="24"/>
        </w:rPr>
        <w:t>Per statute, any</w:t>
      </w:r>
      <w:r w:rsidRPr="001C7796">
        <w:rPr>
          <w:rFonts w:ascii="Times New Roman" w:hAnsi="Times New Roman"/>
          <w:color w:val="FF0000"/>
          <w:sz w:val="24"/>
          <w:szCs w:val="24"/>
        </w:rPr>
        <w:t xml:space="preserve"> nationally recognized college</w:t>
      </w:r>
      <w:r w:rsidRPr="001C7796">
        <w:rPr>
          <w:color w:val="FF0000"/>
        </w:rPr>
        <w:t xml:space="preserve"> </w:t>
      </w:r>
      <w:r w:rsidRPr="001C7796">
        <w:rPr>
          <w:rFonts w:ascii="Times New Roman" w:hAnsi="Times New Roman"/>
          <w:color w:val="FF0000"/>
          <w:sz w:val="24"/>
          <w:szCs w:val="24"/>
        </w:rPr>
        <w:t xml:space="preserve">entrance exam </w:t>
      </w:r>
      <w:r>
        <w:rPr>
          <w:rFonts w:ascii="Times New Roman" w:hAnsi="Times New Roman"/>
          <w:color w:val="FF0000"/>
          <w:sz w:val="24"/>
          <w:szCs w:val="24"/>
        </w:rPr>
        <w:t xml:space="preserve">offered </w:t>
      </w:r>
      <w:r w:rsidRPr="001C7796">
        <w:rPr>
          <w:rFonts w:ascii="Times New Roman" w:hAnsi="Times New Roman"/>
          <w:color w:val="FF0000"/>
          <w:sz w:val="24"/>
          <w:szCs w:val="24"/>
        </w:rPr>
        <w:t xml:space="preserve">as a </w:t>
      </w:r>
      <w:r>
        <w:rPr>
          <w:rFonts w:ascii="Times New Roman" w:hAnsi="Times New Roman"/>
          <w:color w:val="FF0000"/>
          <w:sz w:val="24"/>
          <w:szCs w:val="24"/>
        </w:rPr>
        <w:t>Graduation Pathway</w:t>
      </w:r>
      <w:r w:rsidRPr="001C7796">
        <w:rPr>
          <w:rFonts w:ascii="Times New Roman" w:hAnsi="Times New Roman"/>
          <w:color w:val="FF0000"/>
          <w:sz w:val="24"/>
          <w:szCs w:val="24"/>
        </w:rPr>
        <w:t xml:space="preserve"> requirement must be </w:t>
      </w:r>
      <w:r>
        <w:rPr>
          <w:rFonts w:ascii="Times New Roman" w:hAnsi="Times New Roman"/>
          <w:color w:val="FF0000"/>
          <w:sz w:val="24"/>
          <w:szCs w:val="24"/>
        </w:rPr>
        <w:t>given</w:t>
      </w:r>
      <w:r w:rsidRPr="001C7796">
        <w:rPr>
          <w:rFonts w:ascii="Times New Roman" w:hAnsi="Times New Roman"/>
          <w:color w:val="FF0000"/>
          <w:sz w:val="24"/>
          <w:szCs w:val="24"/>
        </w:rPr>
        <w:t xml:space="preserve"> student</w:t>
      </w:r>
      <w:r>
        <w:rPr>
          <w:rFonts w:ascii="Times New Roman" w:hAnsi="Times New Roman"/>
          <w:color w:val="FF0000"/>
          <w:sz w:val="24"/>
          <w:szCs w:val="24"/>
        </w:rPr>
        <w:t>s</w:t>
      </w:r>
      <w:r w:rsidRPr="001C7796">
        <w:rPr>
          <w:rFonts w:ascii="Times New Roman" w:hAnsi="Times New Roman"/>
          <w:color w:val="FF0000"/>
          <w:sz w:val="24"/>
          <w:szCs w:val="24"/>
        </w:rPr>
        <w:t xml:space="preserve"> at the</w:t>
      </w:r>
      <w:r w:rsidRPr="001C7796">
        <w:rPr>
          <w:color w:val="FF0000"/>
        </w:rPr>
        <w:t xml:space="preserve"> </w:t>
      </w:r>
      <w:r w:rsidRPr="001C7796">
        <w:rPr>
          <w:rFonts w:ascii="Times New Roman" w:hAnsi="Times New Roman"/>
          <w:color w:val="FF0000"/>
          <w:sz w:val="24"/>
          <w:szCs w:val="24"/>
        </w:rPr>
        <w:t>school and during the normal school</w:t>
      </w:r>
      <w:r w:rsidRPr="001C7796">
        <w:rPr>
          <w:color w:val="FF0000"/>
        </w:rPr>
        <w:t xml:space="preserve"> </w:t>
      </w:r>
      <w:r w:rsidRPr="001C7796">
        <w:rPr>
          <w:rFonts w:ascii="Times New Roman" w:hAnsi="Times New Roman"/>
          <w:color w:val="FF0000"/>
          <w:sz w:val="24"/>
          <w:szCs w:val="24"/>
        </w:rPr>
        <w:t>day.</w:t>
      </w:r>
    </w:p>
    <w:p w14:paraId="76B4CB0B" w14:textId="77777777" w:rsidR="001C7796" w:rsidRDefault="001C7796" w:rsidP="00B14696">
      <w:pPr>
        <w:rPr>
          <w:rFonts w:ascii="Times New Roman" w:hAnsi="Times New Roman"/>
          <w:b/>
          <w:sz w:val="24"/>
          <w:szCs w:val="24"/>
        </w:rPr>
      </w:pPr>
    </w:p>
    <w:p w14:paraId="79ED9CA8" w14:textId="7B22BBEA" w:rsidR="00B14696" w:rsidRDefault="001C7796" w:rsidP="00B14696">
      <w:pPr>
        <w:rPr>
          <w:rFonts w:ascii="Times New Roman" w:hAnsi="Times New Roman"/>
          <w:b/>
          <w:sz w:val="24"/>
          <w:szCs w:val="24"/>
        </w:rPr>
      </w:pPr>
      <w:r>
        <w:rPr>
          <w:rFonts w:ascii="Times New Roman" w:hAnsi="Times New Roman"/>
          <w:b/>
          <w:sz w:val="24"/>
          <w:szCs w:val="24"/>
        </w:rPr>
        <w:t>D-5</w:t>
      </w:r>
      <w:r w:rsidR="00B14696">
        <w:rPr>
          <w:rFonts w:ascii="Times New Roman" w:hAnsi="Times New Roman"/>
          <w:b/>
          <w:sz w:val="24"/>
          <w:szCs w:val="24"/>
        </w:rPr>
        <w:t>.</w:t>
      </w:r>
      <w:r w:rsidR="00B14696">
        <w:rPr>
          <w:rFonts w:ascii="Times New Roman" w:hAnsi="Times New Roman"/>
          <w:b/>
          <w:sz w:val="24"/>
          <w:szCs w:val="24"/>
        </w:rPr>
        <w:tab/>
        <w:t>When do the College Board and ACT change the college-ready benchmarks?</w:t>
      </w:r>
    </w:p>
    <w:p w14:paraId="2B9FC528" w14:textId="77777777" w:rsidR="00B14696" w:rsidRDefault="00B14696" w:rsidP="00B14696">
      <w:pPr>
        <w:rPr>
          <w:rFonts w:ascii="Times New Roman" w:hAnsi="Times New Roman"/>
          <w:b/>
          <w:sz w:val="24"/>
          <w:szCs w:val="24"/>
        </w:rPr>
      </w:pPr>
    </w:p>
    <w:p w14:paraId="2B5B4734" w14:textId="77777777" w:rsidR="00B14696" w:rsidRDefault="00B14696" w:rsidP="00B14696">
      <w:pPr>
        <w:rPr>
          <w:rFonts w:ascii="Times New Roman" w:hAnsi="Times New Roman"/>
          <w:sz w:val="24"/>
          <w:szCs w:val="24"/>
        </w:rPr>
      </w:pPr>
      <w:r>
        <w:rPr>
          <w:rFonts w:ascii="Times New Roman" w:hAnsi="Times New Roman"/>
          <w:sz w:val="24"/>
          <w:szCs w:val="24"/>
        </w:rPr>
        <w:t>The College Board does not update these benchmarks annually and does not have a set schedule for updating the benchmarks at this time.</w:t>
      </w:r>
    </w:p>
    <w:p w14:paraId="67C76E27" w14:textId="77777777" w:rsidR="00B14696" w:rsidRDefault="00B14696" w:rsidP="00B14696">
      <w:pPr>
        <w:rPr>
          <w:rFonts w:ascii="Times New Roman" w:hAnsi="Times New Roman"/>
          <w:sz w:val="24"/>
          <w:szCs w:val="24"/>
        </w:rPr>
      </w:pPr>
    </w:p>
    <w:p w14:paraId="68D9CD52" w14:textId="77777777" w:rsidR="00B14696" w:rsidRDefault="00B14696" w:rsidP="00B14696">
      <w:pPr>
        <w:rPr>
          <w:rFonts w:ascii="Times New Roman" w:hAnsi="Times New Roman"/>
          <w:sz w:val="24"/>
          <w:szCs w:val="24"/>
        </w:rPr>
      </w:pPr>
      <w:r>
        <w:rPr>
          <w:rFonts w:ascii="Times New Roman" w:hAnsi="Times New Roman"/>
          <w:sz w:val="24"/>
          <w:szCs w:val="24"/>
        </w:rPr>
        <w:t>ACT last updated its college-ready benchmarks in 2013.  The organization will likely reexamine the benchmarks in the next 2-3 year, however, nothing has been officially scheduled.</w:t>
      </w:r>
    </w:p>
    <w:p w14:paraId="06A6A5FF" w14:textId="77777777" w:rsidR="00B14696" w:rsidRDefault="00B14696" w:rsidP="00B14696">
      <w:pPr>
        <w:rPr>
          <w:rFonts w:ascii="Times New Roman" w:hAnsi="Times New Roman"/>
          <w:sz w:val="24"/>
          <w:szCs w:val="24"/>
        </w:rPr>
      </w:pPr>
    </w:p>
    <w:p w14:paraId="423AEDFF" w14:textId="77777777" w:rsidR="00B14696" w:rsidRDefault="00B14696" w:rsidP="00B14696">
      <w:pPr>
        <w:rPr>
          <w:rFonts w:ascii="Times New Roman" w:hAnsi="Times New Roman"/>
          <w:sz w:val="24"/>
          <w:szCs w:val="24"/>
        </w:rPr>
      </w:pPr>
      <w:r>
        <w:rPr>
          <w:rFonts w:ascii="Times New Roman" w:hAnsi="Times New Roman"/>
          <w:sz w:val="24"/>
          <w:szCs w:val="24"/>
        </w:rPr>
        <w:t xml:space="preserve">If and when the college-ready benchmarks change, a student must meet the benchmark that was established at the time s/he took the assessment.  </w:t>
      </w:r>
    </w:p>
    <w:p w14:paraId="69C9189D" w14:textId="77777777" w:rsidR="00B14696" w:rsidRDefault="00B14696" w:rsidP="00B14696">
      <w:pPr>
        <w:rPr>
          <w:rFonts w:ascii="Times New Roman" w:hAnsi="Times New Roman"/>
          <w:b/>
          <w:sz w:val="24"/>
          <w:szCs w:val="24"/>
        </w:rPr>
      </w:pPr>
    </w:p>
    <w:p w14:paraId="62C23C17" w14:textId="76451F46" w:rsidR="00B14696" w:rsidRDefault="001C7796" w:rsidP="00B14696">
      <w:pPr>
        <w:ind w:left="810" w:hanging="810"/>
        <w:rPr>
          <w:rFonts w:ascii="Times New Roman" w:hAnsi="Times New Roman"/>
          <w:b/>
          <w:sz w:val="24"/>
          <w:szCs w:val="24"/>
        </w:rPr>
      </w:pPr>
      <w:r>
        <w:rPr>
          <w:rFonts w:ascii="Times New Roman" w:hAnsi="Times New Roman"/>
          <w:b/>
          <w:sz w:val="24"/>
          <w:szCs w:val="24"/>
        </w:rPr>
        <w:t>D-6</w:t>
      </w:r>
      <w:r w:rsidR="00B14696">
        <w:rPr>
          <w:rFonts w:ascii="Times New Roman" w:hAnsi="Times New Roman"/>
          <w:b/>
          <w:sz w:val="24"/>
          <w:szCs w:val="24"/>
        </w:rPr>
        <w:t>.</w:t>
      </w:r>
      <w:r w:rsidR="00B14696">
        <w:rPr>
          <w:rFonts w:ascii="Times New Roman" w:hAnsi="Times New Roman"/>
          <w:b/>
          <w:sz w:val="24"/>
          <w:szCs w:val="24"/>
        </w:rPr>
        <w:tab/>
        <w:t>Does a student need to earn the combined SAT ERW/Math score or the individual benchmarks for each section?</w:t>
      </w:r>
    </w:p>
    <w:p w14:paraId="50881E43" w14:textId="77777777" w:rsidR="00B14696" w:rsidRDefault="00B14696" w:rsidP="00B14696">
      <w:pPr>
        <w:rPr>
          <w:rFonts w:ascii="Times New Roman" w:hAnsi="Times New Roman"/>
          <w:b/>
          <w:sz w:val="24"/>
          <w:szCs w:val="24"/>
        </w:rPr>
      </w:pPr>
    </w:p>
    <w:p w14:paraId="10FDDD5D" w14:textId="77777777" w:rsidR="00B14696" w:rsidRDefault="00B14696" w:rsidP="00B14696">
      <w:pPr>
        <w:rPr>
          <w:rFonts w:ascii="Times New Roman" w:hAnsi="Times New Roman"/>
          <w:b/>
          <w:sz w:val="24"/>
          <w:szCs w:val="24"/>
        </w:rPr>
      </w:pPr>
      <w:r>
        <w:rPr>
          <w:rFonts w:ascii="Times New Roman" w:hAnsi="Times New Roman"/>
          <w:sz w:val="24"/>
          <w:szCs w:val="24"/>
        </w:rPr>
        <w:t>If the student intends to use his/her SAT score to meet the postsecondary-ready competenc</w:t>
      </w:r>
      <w:r w:rsidR="00C21CC0">
        <w:rPr>
          <w:rFonts w:ascii="Times New Roman" w:hAnsi="Times New Roman"/>
          <w:sz w:val="24"/>
          <w:szCs w:val="24"/>
        </w:rPr>
        <w:t>y</w:t>
      </w:r>
      <w:r>
        <w:rPr>
          <w:rFonts w:ascii="Times New Roman" w:hAnsi="Times New Roman"/>
          <w:sz w:val="24"/>
          <w:szCs w:val="24"/>
        </w:rPr>
        <w:t xml:space="preserve"> of Graduation Pathways, a student must earn the minimum </w:t>
      </w:r>
      <w:r>
        <w:rPr>
          <w:rFonts w:ascii="Times New Roman" w:hAnsi="Times New Roman"/>
          <w:sz w:val="24"/>
          <w:szCs w:val="24"/>
          <w:u w:val="single"/>
        </w:rPr>
        <w:t>ERW</w:t>
      </w:r>
      <w:r>
        <w:rPr>
          <w:rFonts w:ascii="Times New Roman" w:hAnsi="Times New Roman"/>
          <w:sz w:val="24"/>
          <w:szCs w:val="24"/>
        </w:rPr>
        <w:t xml:space="preserve"> and </w:t>
      </w:r>
      <w:r>
        <w:rPr>
          <w:rFonts w:ascii="Times New Roman" w:hAnsi="Times New Roman"/>
          <w:sz w:val="24"/>
          <w:szCs w:val="24"/>
          <w:u w:val="single"/>
        </w:rPr>
        <w:t>Math scores</w:t>
      </w:r>
      <w:r>
        <w:rPr>
          <w:rFonts w:ascii="Times New Roman" w:hAnsi="Times New Roman"/>
          <w:sz w:val="24"/>
          <w:szCs w:val="24"/>
        </w:rPr>
        <w:t xml:space="preserve"> on the SAT to satisfy this requirement.  For ERW, the score must be a minimum of 480; for Math, the score must be minimum of 530.</w:t>
      </w:r>
    </w:p>
    <w:p w14:paraId="7621F746" w14:textId="77777777" w:rsidR="00B14696" w:rsidRDefault="00B14696" w:rsidP="00B14696">
      <w:pPr>
        <w:rPr>
          <w:rFonts w:ascii="Times New Roman" w:hAnsi="Times New Roman"/>
          <w:b/>
          <w:sz w:val="24"/>
          <w:szCs w:val="24"/>
        </w:rPr>
      </w:pPr>
    </w:p>
    <w:p w14:paraId="66973B87" w14:textId="104DBC59" w:rsidR="00B14696" w:rsidRDefault="001C7796" w:rsidP="00B14696">
      <w:pPr>
        <w:rPr>
          <w:rFonts w:ascii="Times New Roman" w:hAnsi="Times New Roman"/>
          <w:b/>
          <w:sz w:val="24"/>
          <w:szCs w:val="24"/>
        </w:rPr>
      </w:pPr>
      <w:r>
        <w:rPr>
          <w:rFonts w:ascii="Times New Roman" w:hAnsi="Times New Roman"/>
          <w:b/>
          <w:sz w:val="24"/>
          <w:szCs w:val="24"/>
        </w:rPr>
        <w:t>D-7</w:t>
      </w:r>
      <w:r w:rsidR="00B14696">
        <w:rPr>
          <w:rFonts w:ascii="Times New Roman" w:hAnsi="Times New Roman"/>
          <w:b/>
          <w:sz w:val="24"/>
          <w:szCs w:val="24"/>
        </w:rPr>
        <w:t>.</w:t>
      </w:r>
      <w:r w:rsidR="00B14696">
        <w:rPr>
          <w:rFonts w:ascii="Times New Roman" w:hAnsi="Times New Roman"/>
          <w:b/>
          <w:sz w:val="24"/>
          <w:szCs w:val="24"/>
        </w:rPr>
        <w:tab/>
        <w:t>Does a student need to earn all four scores on the ACT?</w:t>
      </w:r>
    </w:p>
    <w:p w14:paraId="52D39E7B" w14:textId="77777777" w:rsidR="00B14696" w:rsidRDefault="00B14696" w:rsidP="00B14696">
      <w:pPr>
        <w:rPr>
          <w:rFonts w:ascii="Times New Roman" w:hAnsi="Times New Roman"/>
          <w:b/>
          <w:sz w:val="24"/>
          <w:szCs w:val="24"/>
        </w:rPr>
      </w:pPr>
    </w:p>
    <w:p w14:paraId="1B73B8DE" w14:textId="339C695F" w:rsidR="00B14696" w:rsidRDefault="00B24BB2" w:rsidP="00B14696">
      <w:pPr>
        <w:rPr>
          <w:rFonts w:ascii="Times New Roman" w:hAnsi="Times New Roman"/>
          <w:sz w:val="24"/>
          <w:szCs w:val="24"/>
        </w:rPr>
      </w:pPr>
      <w:r>
        <w:rPr>
          <w:noProof/>
        </w:rPr>
        <mc:AlternateContent>
          <mc:Choice Requires="wps">
            <w:drawing>
              <wp:anchor distT="91440" distB="91440" distL="114300" distR="114300" simplePos="0" relativeHeight="251692032" behindDoc="0" locked="0" layoutInCell="1" allowOverlap="1" wp14:anchorId="309E0B93" wp14:editId="3D5DDF46">
                <wp:simplePos x="0" y="0"/>
                <wp:positionH relativeFrom="page">
                  <wp:posOffset>689610</wp:posOffset>
                </wp:positionH>
                <wp:positionV relativeFrom="paragraph">
                  <wp:posOffset>609600</wp:posOffset>
                </wp:positionV>
                <wp:extent cx="6546850" cy="755650"/>
                <wp:effectExtent l="0" t="0" r="25400" b="2540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755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61E3DC"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066F43A2" w14:textId="52DD83C3"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 xml:space="preserve">A student must earn scores of 18 in English </w:t>
                            </w:r>
                            <w:r>
                              <w:rPr>
                                <w:i/>
                                <w:iCs/>
                                <w:sz w:val="24"/>
                                <w:szCs w:val="24"/>
                                <w:u w:val="single"/>
                              </w:rPr>
                              <w:t>or</w:t>
                            </w:r>
                            <w:r>
                              <w:rPr>
                                <w:i/>
                                <w:iCs/>
                                <w:sz w:val="24"/>
                                <w:szCs w:val="24"/>
                              </w:rPr>
                              <w:t xml:space="preserve"> 22 in Reading    </w:t>
                            </w:r>
                            <w:r>
                              <w:rPr>
                                <w:i/>
                                <w:iCs/>
                                <w:sz w:val="24"/>
                                <w:szCs w:val="24"/>
                                <w:u w:val="single"/>
                              </w:rPr>
                              <w:t>AND</w:t>
                            </w:r>
                            <w:r>
                              <w:rPr>
                                <w:i/>
                                <w:iCs/>
                                <w:sz w:val="24"/>
                                <w:szCs w:val="24"/>
                              </w:rPr>
                              <w:t xml:space="preserve">      22 in Math </w:t>
                            </w:r>
                            <w:r>
                              <w:rPr>
                                <w:i/>
                                <w:iCs/>
                                <w:sz w:val="24"/>
                                <w:szCs w:val="24"/>
                                <w:u w:val="single"/>
                              </w:rPr>
                              <w:t>or</w:t>
                            </w:r>
                            <w:r>
                              <w:rPr>
                                <w:i/>
                                <w:iCs/>
                                <w:sz w:val="24"/>
                                <w:szCs w:val="24"/>
                              </w:rPr>
                              <w:t xml:space="preserve"> 23 in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0B93" id="Text Box 21" o:spid="_x0000_s1030" type="#_x0000_t202" style="position:absolute;margin-left:54.3pt;margin-top:48pt;width:515.5pt;height:59.5pt;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" fillcolor="white [3201]" strokecolor="black [3200]" strokeweight="1pt">
                <v:textbox>
                  <w:txbxContent>
                    <w:p w14:paraId="4061E3DC"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066F43A2" w14:textId="52DD83C3"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 xml:space="preserve">A student must earn scores of 18 in English </w:t>
                      </w:r>
                      <w:r>
                        <w:rPr>
                          <w:i/>
                          <w:iCs/>
                          <w:sz w:val="24"/>
                          <w:szCs w:val="24"/>
                          <w:u w:val="single"/>
                        </w:rPr>
                        <w:t>or</w:t>
                      </w:r>
                      <w:r>
                        <w:rPr>
                          <w:i/>
                          <w:iCs/>
                          <w:sz w:val="24"/>
                          <w:szCs w:val="24"/>
                        </w:rPr>
                        <w:t xml:space="preserve"> 22 in Reading    </w:t>
                      </w:r>
                      <w:r>
                        <w:rPr>
                          <w:i/>
                          <w:iCs/>
                          <w:sz w:val="24"/>
                          <w:szCs w:val="24"/>
                          <w:u w:val="single"/>
                        </w:rPr>
                        <w:t>AND</w:t>
                      </w:r>
                      <w:r>
                        <w:rPr>
                          <w:i/>
                          <w:iCs/>
                          <w:sz w:val="24"/>
                          <w:szCs w:val="24"/>
                        </w:rPr>
                        <w:t xml:space="preserve">      22 in Math </w:t>
                      </w:r>
                      <w:r>
                        <w:rPr>
                          <w:i/>
                          <w:iCs/>
                          <w:sz w:val="24"/>
                          <w:szCs w:val="24"/>
                          <w:u w:val="single"/>
                        </w:rPr>
                        <w:t>or</w:t>
                      </w:r>
                      <w:r>
                        <w:rPr>
                          <w:i/>
                          <w:iCs/>
                          <w:sz w:val="24"/>
                          <w:szCs w:val="24"/>
                        </w:rPr>
                        <w:t xml:space="preserve"> 23 in Science.</w:t>
                      </w:r>
                    </w:p>
                  </w:txbxContent>
                </v:textbox>
                <w10:wrap type="topAndBottom" anchorx="page"/>
              </v:shape>
            </w:pict>
          </mc:Fallback>
        </mc:AlternateContent>
      </w:r>
      <w:r w:rsidR="00B14696">
        <w:rPr>
          <w:rFonts w:ascii="Times New Roman" w:hAnsi="Times New Roman"/>
          <w:sz w:val="24"/>
          <w:szCs w:val="24"/>
        </w:rPr>
        <w:t xml:space="preserve">A student must earn the college-ready score in </w:t>
      </w:r>
      <w:r w:rsidR="00B14696">
        <w:rPr>
          <w:rFonts w:ascii="Times New Roman" w:hAnsi="Times New Roman"/>
          <w:sz w:val="24"/>
          <w:szCs w:val="24"/>
          <w:u w:val="single"/>
        </w:rPr>
        <w:t>two</w:t>
      </w:r>
      <w:r w:rsidR="00B14696">
        <w:rPr>
          <w:rFonts w:ascii="Times New Roman" w:hAnsi="Times New Roman"/>
          <w:sz w:val="24"/>
          <w:szCs w:val="24"/>
        </w:rPr>
        <w:t xml:space="preserve"> of the four subjects – in Reading </w:t>
      </w:r>
      <w:r w:rsidR="00B14696">
        <w:rPr>
          <w:rFonts w:ascii="Times New Roman" w:hAnsi="Times New Roman"/>
          <w:sz w:val="24"/>
          <w:szCs w:val="24"/>
          <w:u w:val="single"/>
        </w:rPr>
        <w:t>or</w:t>
      </w:r>
      <w:r w:rsidR="00B14696">
        <w:rPr>
          <w:rFonts w:ascii="Times New Roman" w:hAnsi="Times New Roman"/>
          <w:sz w:val="24"/>
          <w:szCs w:val="24"/>
        </w:rPr>
        <w:t xml:space="preserve"> English AND Math </w:t>
      </w:r>
      <w:r w:rsidR="00B14696">
        <w:rPr>
          <w:rFonts w:ascii="Times New Roman" w:hAnsi="Times New Roman"/>
          <w:sz w:val="24"/>
          <w:szCs w:val="24"/>
          <w:u w:val="single"/>
        </w:rPr>
        <w:t>or</w:t>
      </w:r>
      <w:r w:rsidR="00B14696">
        <w:rPr>
          <w:rFonts w:ascii="Times New Roman" w:hAnsi="Times New Roman"/>
          <w:sz w:val="24"/>
          <w:szCs w:val="24"/>
        </w:rPr>
        <w:t xml:space="preserve"> Science.</w:t>
      </w:r>
    </w:p>
    <w:p w14:paraId="4187CA81" w14:textId="1DD5F172" w:rsidR="00B14696" w:rsidRDefault="00B14696" w:rsidP="00B14696">
      <w:pPr>
        <w:rPr>
          <w:rFonts w:ascii="Times New Roman" w:hAnsi="Times New Roman"/>
          <w:b/>
          <w:sz w:val="24"/>
          <w:szCs w:val="24"/>
        </w:rPr>
      </w:pPr>
    </w:p>
    <w:p w14:paraId="11709700" w14:textId="48F65367" w:rsidR="00B14696" w:rsidRDefault="001C7796" w:rsidP="00B14696">
      <w:pPr>
        <w:ind w:left="720" w:hanging="720"/>
        <w:rPr>
          <w:rFonts w:ascii="Times New Roman" w:hAnsi="Times New Roman"/>
          <w:b/>
          <w:sz w:val="24"/>
          <w:szCs w:val="24"/>
        </w:rPr>
      </w:pPr>
      <w:r>
        <w:rPr>
          <w:rFonts w:ascii="Times New Roman" w:hAnsi="Times New Roman"/>
          <w:b/>
          <w:sz w:val="24"/>
          <w:szCs w:val="24"/>
        </w:rPr>
        <w:t>D-8</w:t>
      </w:r>
      <w:r w:rsidR="00B14696">
        <w:rPr>
          <w:rFonts w:ascii="Times New Roman" w:hAnsi="Times New Roman"/>
          <w:b/>
          <w:sz w:val="24"/>
          <w:szCs w:val="24"/>
        </w:rPr>
        <w:t>.</w:t>
      </w:r>
      <w:r w:rsidR="00B14696">
        <w:rPr>
          <w:rFonts w:ascii="Times New Roman" w:hAnsi="Times New Roman"/>
          <w:b/>
          <w:sz w:val="24"/>
          <w:szCs w:val="24"/>
        </w:rPr>
        <w:tab/>
        <w:t>How many times can a student take the SAT or ACT?</w:t>
      </w:r>
    </w:p>
    <w:p w14:paraId="275D9033" w14:textId="77777777" w:rsidR="00B14696" w:rsidRDefault="00B14696" w:rsidP="00B14696">
      <w:pPr>
        <w:ind w:left="720" w:hanging="720"/>
        <w:rPr>
          <w:rFonts w:ascii="Times New Roman" w:hAnsi="Times New Roman"/>
          <w:b/>
          <w:sz w:val="24"/>
          <w:szCs w:val="24"/>
        </w:rPr>
      </w:pPr>
    </w:p>
    <w:p w14:paraId="4B71CD04" w14:textId="77777777" w:rsidR="00B14696" w:rsidRDefault="00B14696" w:rsidP="00B14696">
      <w:pPr>
        <w:rPr>
          <w:rFonts w:ascii="Times New Roman" w:hAnsi="Times New Roman"/>
          <w:sz w:val="24"/>
          <w:szCs w:val="24"/>
        </w:rPr>
      </w:pPr>
      <w:r>
        <w:rPr>
          <w:rFonts w:ascii="Times New Roman" w:hAnsi="Times New Roman"/>
          <w:sz w:val="24"/>
          <w:szCs w:val="24"/>
        </w:rPr>
        <w:t>For the SAT or ACT Graduation Pathways, a student can take the assessment as many times as needed or desired in order to reach the college-ready benchmark.  This includes administrations of the assessment outside of the school day and on weekends.  That is to be determined by the student, parent, and school.</w:t>
      </w:r>
    </w:p>
    <w:p w14:paraId="67D30025" w14:textId="77777777" w:rsidR="00B14696" w:rsidRDefault="00B14696" w:rsidP="00B14696">
      <w:pPr>
        <w:rPr>
          <w:rFonts w:ascii="Times New Roman" w:hAnsi="Times New Roman"/>
          <w:sz w:val="24"/>
          <w:szCs w:val="24"/>
        </w:rPr>
      </w:pPr>
    </w:p>
    <w:p w14:paraId="24B988A6" w14:textId="77777777" w:rsidR="00B14696" w:rsidRDefault="00C21CC0" w:rsidP="00B14696">
      <w:pPr>
        <w:rPr>
          <w:rFonts w:ascii="Times New Roman" w:hAnsi="Times New Roman"/>
          <w:sz w:val="24"/>
          <w:szCs w:val="24"/>
        </w:rPr>
      </w:pPr>
      <w:r w:rsidRPr="001F18C1">
        <w:rPr>
          <w:rFonts w:ascii="Times New Roman" w:hAnsi="Times New Roman"/>
          <w:color w:val="FF0000"/>
          <w:sz w:val="24"/>
          <w:szCs w:val="24"/>
        </w:rPr>
        <w:t xml:space="preserve">Beginning in 2021-22, a nationally recognized college entrance exam will be used for school accountability.  </w:t>
      </w:r>
      <w:r w:rsidR="00B14696">
        <w:rPr>
          <w:rFonts w:ascii="Times New Roman" w:hAnsi="Times New Roman"/>
          <w:sz w:val="24"/>
          <w:szCs w:val="24"/>
        </w:rPr>
        <w:t>For accountability purposes, students only take the assessment one time, similar to the administration of ISTEP.</w:t>
      </w:r>
    </w:p>
    <w:p w14:paraId="7CBC0FC8" w14:textId="77777777" w:rsidR="00B14696" w:rsidRDefault="00B14696" w:rsidP="00B14696">
      <w:pPr>
        <w:rPr>
          <w:rFonts w:ascii="Times New Roman" w:hAnsi="Times New Roman"/>
          <w:b/>
          <w:sz w:val="24"/>
          <w:szCs w:val="24"/>
        </w:rPr>
      </w:pPr>
    </w:p>
    <w:p w14:paraId="55B676CC" w14:textId="3720F9D3" w:rsidR="00B14696" w:rsidRDefault="001C7796" w:rsidP="00B14696">
      <w:pPr>
        <w:ind w:left="720" w:hanging="720"/>
        <w:rPr>
          <w:rFonts w:ascii="Times New Roman" w:hAnsi="Times New Roman"/>
          <w:b/>
          <w:sz w:val="24"/>
          <w:szCs w:val="24"/>
        </w:rPr>
      </w:pPr>
      <w:r>
        <w:rPr>
          <w:rFonts w:ascii="Times New Roman" w:hAnsi="Times New Roman"/>
          <w:b/>
          <w:sz w:val="24"/>
          <w:szCs w:val="24"/>
        </w:rPr>
        <w:t>D-9</w:t>
      </w:r>
      <w:r w:rsidR="00B14696">
        <w:rPr>
          <w:rFonts w:ascii="Times New Roman" w:hAnsi="Times New Roman"/>
          <w:b/>
          <w:sz w:val="24"/>
          <w:szCs w:val="24"/>
        </w:rPr>
        <w:t>.</w:t>
      </w:r>
      <w:r w:rsidR="00B14696">
        <w:rPr>
          <w:rFonts w:ascii="Times New Roman" w:hAnsi="Times New Roman"/>
          <w:b/>
          <w:sz w:val="24"/>
          <w:szCs w:val="24"/>
        </w:rPr>
        <w:tab/>
        <w:t>Can students use ‘superscores’ on either the SAT or ACT to meet the college-ready benchmarks?</w:t>
      </w:r>
    </w:p>
    <w:p w14:paraId="53F855C9" w14:textId="77777777" w:rsidR="00B14696" w:rsidRDefault="00B14696" w:rsidP="00B14696">
      <w:pPr>
        <w:rPr>
          <w:rFonts w:ascii="Times New Roman" w:hAnsi="Times New Roman"/>
          <w:b/>
          <w:sz w:val="24"/>
          <w:szCs w:val="24"/>
        </w:rPr>
      </w:pPr>
    </w:p>
    <w:p w14:paraId="78FFEC83" w14:textId="39D7C194" w:rsidR="00B14696" w:rsidRDefault="00B24BB2" w:rsidP="00DB7A60">
      <w:pPr>
        <w:pStyle w:val="NormalWeb"/>
        <w:spacing w:before="0" w:beforeAutospacing="0" w:after="0" w:afterAutospacing="0"/>
        <w:rPr>
          <w:color w:val="333333"/>
        </w:rPr>
      </w:pPr>
      <w:r w:rsidRPr="00DB7A60">
        <mc:AlternateContent>
          <mc:Choice Requires="wps">
            <w:drawing>
              <wp:anchor distT="91440" distB="91440" distL="114300" distR="114300" simplePos="0" relativeHeight="251693056" behindDoc="0" locked="0" layoutInCell="1" allowOverlap="1" wp14:anchorId="30E7F885" wp14:editId="5666E30B">
                <wp:simplePos x="0" y="0"/>
                <wp:positionH relativeFrom="page">
                  <wp:posOffset>689610</wp:posOffset>
                </wp:positionH>
                <wp:positionV relativeFrom="paragraph">
                  <wp:posOffset>681990</wp:posOffset>
                </wp:positionV>
                <wp:extent cx="6546850" cy="1535430"/>
                <wp:effectExtent l="0" t="0" r="25400" b="266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5354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4587E5"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627B07CC"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If a student earns a 530 in Math and 470 in ERW on his first attempt of the SAT and 510 in Math and 480 in ERW on his second attempt of the SAT, a school or district may superscore across both tests to use the 530 in Math and 480 in ERW from the two different dates.</w:t>
                            </w:r>
                          </w:p>
                          <w:p w14:paraId="7172CD43" w14:textId="77777777" w:rsidR="008156BE" w:rsidRDefault="008156BE" w:rsidP="00B14696">
                            <w:pPr>
                              <w:pBdr>
                                <w:top w:val="single" w:sz="24" w:space="8" w:color="5B9BD5" w:themeColor="accent1"/>
                                <w:bottom w:val="single" w:sz="24" w:space="8" w:color="5B9BD5" w:themeColor="accent1"/>
                              </w:pBdr>
                              <w:jc w:val="both"/>
                              <w:rPr>
                                <w:i/>
                                <w:iCs/>
                                <w:sz w:val="24"/>
                                <w:szCs w:val="24"/>
                              </w:rPr>
                            </w:pPr>
                          </w:p>
                          <w:p w14:paraId="24E71260"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 xml:space="preserve">A similar superscore process may be used for ACT scores,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F885" id="Text Box 20" o:spid="_x0000_s1031" type="#_x0000_t202" style="position:absolute;margin-left:54.3pt;margin-top:53.7pt;width:515.5pt;height:120.9pt;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" fillcolor="white [3201]" strokecolor="black [3200]" strokeweight="1pt">
                <v:textbox>
                  <w:txbxContent>
                    <w:p w14:paraId="0C4587E5"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627B07CC"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If a student earns a 530 in Math and 470 in ERW on his first attempt of the SAT and 510 in Math and 480 in ERW on his second attempt of the SAT, a school or district may superscore across both tests to use the 530 in Math and 480 in ERW from the two different dates.</w:t>
                      </w:r>
                    </w:p>
                    <w:p w14:paraId="7172CD43" w14:textId="77777777" w:rsidR="008156BE" w:rsidRDefault="008156BE" w:rsidP="00B14696">
                      <w:pPr>
                        <w:pBdr>
                          <w:top w:val="single" w:sz="24" w:space="8" w:color="5B9BD5" w:themeColor="accent1"/>
                          <w:bottom w:val="single" w:sz="24" w:space="8" w:color="5B9BD5" w:themeColor="accent1"/>
                        </w:pBdr>
                        <w:jc w:val="both"/>
                        <w:rPr>
                          <w:i/>
                          <w:iCs/>
                          <w:sz w:val="24"/>
                          <w:szCs w:val="24"/>
                        </w:rPr>
                      </w:pPr>
                    </w:p>
                    <w:p w14:paraId="24E71260"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 xml:space="preserve">A similar superscore process may be used for ACT scores, as well. </w:t>
                      </w:r>
                    </w:p>
                  </w:txbxContent>
                </v:textbox>
                <w10:wrap type="topAndBottom" anchorx="page"/>
              </v:shape>
            </w:pict>
          </mc:Fallback>
        </mc:AlternateContent>
      </w:r>
      <w:r w:rsidR="00B14696" w:rsidRPr="00DB7A60">
        <w:t>Yes.  Schools and districts can superscore students’ scores on either the SAT or ACT.  Superscoring allows for consideration of students’ scores across all the dates a student took the SAT or ACT, rather than confining the students’ scores to one particular date.  This would be determined at the local level</w:t>
      </w:r>
      <w:r w:rsidR="00B14696">
        <w:rPr>
          <w:bCs/>
        </w:rPr>
        <w:t>.</w:t>
      </w:r>
    </w:p>
    <w:p w14:paraId="0D215E65" w14:textId="78E30F88" w:rsidR="00B14696" w:rsidRDefault="001C7796" w:rsidP="00B14696">
      <w:pPr>
        <w:rPr>
          <w:rFonts w:ascii="Times New Roman" w:hAnsi="Times New Roman"/>
          <w:b/>
          <w:sz w:val="24"/>
          <w:szCs w:val="24"/>
        </w:rPr>
      </w:pPr>
      <w:r>
        <w:rPr>
          <w:rFonts w:ascii="Times New Roman" w:hAnsi="Times New Roman"/>
          <w:b/>
          <w:sz w:val="24"/>
          <w:szCs w:val="24"/>
        </w:rPr>
        <w:t>D-10</w:t>
      </w:r>
      <w:r w:rsidR="00B14696">
        <w:rPr>
          <w:rFonts w:ascii="Times New Roman" w:hAnsi="Times New Roman"/>
          <w:b/>
          <w:sz w:val="24"/>
          <w:szCs w:val="24"/>
        </w:rPr>
        <w:t>.</w:t>
      </w:r>
      <w:r w:rsidR="00B14696">
        <w:rPr>
          <w:rFonts w:ascii="Times New Roman" w:hAnsi="Times New Roman"/>
          <w:b/>
          <w:sz w:val="24"/>
          <w:szCs w:val="24"/>
        </w:rPr>
        <w:tab/>
        <w:t>Does the SAT or ACT allow for accommodations?</w:t>
      </w:r>
    </w:p>
    <w:p w14:paraId="542F0575" w14:textId="77777777" w:rsidR="00B14696" w:rsidRDefault="00B14696" w:rsidP="00B14696">
      <w:pPr>
        <w:rPr>
          <w:rFonts w:ascii="Times New Roman" w:hAnsi="Times New Roman"/>
          <w:b/>
          <w:sz w:val="24"/>
          <w:szCs w:val="24"/>
        </w:rPr>
      </w:pPr>
    </w:p>
    <w:p w14:paraId="2AF13F42" w14:textId="77777777" w:rsidR="00B14696" w:rsidRDefault="00B14696" w:rsidP="00B14696">
      <w:pPr>
        <w:rPr>
          <w:rFonts w:ascii="Times New Roman" w:hAnsi="Times New Roman"/>
          <w:sz w:val="24"/>
          <w:szCs w:val="24"/>
        </w:rPr>
      </w:pPr>
      <w:r>
        <w:rPr>
          <w:rFonts w:ascii="Times New Roman" w:hAnsi="Times New Roman"/>
          <w:sz w:val="24"/>
          <w:szCs w:val="24"/>
        </w:rPr>
        <w:t xml:space="preserve">Yes.  Accommodations must be worked out between the College Board or ACT and the individual student.  </w:t>
      </w:r>
    </w:p>
    <w:p w14:paraId="04149415" w14:textId="77777777" w:rsidR="00B14696" w:rsidRDefault="00B14696" w:rsidP="00B14696">
      <w:pPr>
        <w:rPr>
          <w:rFonts w:ascii="Times New Roman" w:hAnsi="Times New Roman"/>
          <w:sz w:val="24"/>
          <w:szCs w:val="24"/>
        </w:rPr>
      </w:pPr>
    </w:p>
    <w:p w14:paraId="24819996" w14:textId="77777777" w:rsidR="00B14696" w:rsidRDefault="00B14696" w:rsidP="00B14696">
      <w:pPr>
        <w:rPr>
          <w:rFonts w:ascii="Times New Roman" w:hAnsi="Times New Roman"/>
          <w:sz w:val="24"/>
          <w:szCs w:val="24"/>
        </w:rPr>
      </w:pPr>
      <w:r>
        <w:rPr>
          <w:rFonts w:ascii="Times New Roman" w:hAnsi="Times New Roman"/>
          <w:sz w:val="24"/>
          <w:szCs w:val="24"/>
        </w:rPr>
        <w:t xml:space="preserve">For the SAT, the College Board considers all requests for accommodations by students with documented disabilities. The College Board provides a wide range of accommodations, including but not limited to: extended time; computer use for essays; extra and extended breaks; scribes, modified settings, and reading and seeing accommodations such as readers, Braille, and large print.  Before a student can take a College Board assessment using an accommodation, the accommodation must first be approved by College Board’s Services for Students with Disabilities (SSD).  Once a student’s accommodations are approved by the College Board, they remain in effect until one year after high school graduation (with some limited exceptions), and can be applied to SAT, SAT Subject Tests, PSAT/NMSQT, and AP administrations.  </w:t>
      </w:r>
    </w:p>
    <w:p w14:paraId="1AEDCC90" w14:textId="77777777" w:rsidR="00B14696" w:rsidRDefault="00B14696" w:rsidP="00B14696">
      <w:pPr>
        <w:rPr>
          <w:rFonts w:ascii="Times New Roman" w:hAnsi="Times New Roman"/>
          <w:sz w:val="24"/>
          <w:szCs w:val="24"/>
        </w:rPr>
      </w:pPr>
    </w:p>
    <w:p w14:paraId="2FCD6537" w14:textId="77777777" w:rsidR="00AC0FCA" w:rsidRPr="00DB7A60" w:rsidRDefault="00AC0FCA" w:rsidP="00DB7A60">
      <w:pPr>
        <w:rPr>
          <w:rFonts w:ascii="Times New Roman" w:hAnsi="Times New Roman"/>
          <w:color w:val="FF0000"/>
          <w:sz w:val="24"/>
          <w:szCs w:val="24"/>
        </w:rPr>
      </w:pPr>
      <w:r w:rsidRPr="00DB7A60">
        <w:rPr>
          <w:rFonts w:ascii="Times New Roman" w:hAnsi="Times New Roman"/>
          <w:color w:val="FF0000"/>
          <w:sz w:val="24"/>
          <w:szCs w:val="24"/>
        </w:rPr>
        <w:t>For the SAT, most students work with their schools to submit accommodations requests online. Schools usually have an SSD Coordinator who helps students during the accommodations request process. To submit a request without their school’s involvement, families must request a paper Student Eligibility Form from their counselor or SSD.  This process can take up to 7 weeks. </w:t>
      </w:r>
    </w:p>
    <w:p w14:paraId="75B0AB98" w14:textId="77777777" w:rsidR="00AC0FCA" w:rsidRDefault="00AC0FCA" w:rsidP="00B14696">
      <w:pPr>
        <w:rPr>
          <w:rFonts w:ascii="Times New Roman" w:hAnsi="Times New Roman"/>
          <w:sz w:val="24"/>
          <w:szCs w:val="24"/>
        </w:rPr>
      </w:pPr>
    </w:p>
    <w:p w14:paraId="15B3E467" w14:textId="77777777" w:rsidR="00B14696" w:rsidRDefault="00AC0FCA" w:rsidP="00B14696">
      <w:pPr>
        <w:rPr>
          <w:rFonts w:ascii="Times New Roman" w:hAnsi="Times New Roman"/>
          <w:sz w:val="24"/>
          <w:szCs w:val="24"/>
        </w:rPr>
      </w:pPr>
      <w:r>
        <w:rPr>
          <w:rFonts w:ascii="Times New Roman" w:hAnsi="Times New Roman"/>
          <w:sz w:val="24"/>
          <w:szCs w:val="24"/>
        </w:rPr>
        <w:t>W</w:t>
      </w:r>
      <w:r w:rsidR="00B14696">
        <w:rPr>
          <w:rFonts w:ascii="Times New Roman" w:hAnsi="Times New Roman"/>
          <w:sz w:val="24"/>
          <w:szCs w:val="24"/>
        </w:rPr>
        <w:t xml:space="preserve">hen the SAT is used for accountability purposes, a state may allow for State Approved Accommodations (SAA) in addition to the accommodations the College Board provides.  A student taking the SAT with a SAA </w:t>
      </w:r>
      <w:r w:rsidR="00B14696" w:rsidRPr="00B24BB2">
        <w:rPr>
          <w:rFonts w:ascii="Times New Roman" w:hAnsi="Times New Roman"/>
          <w:sz w:val="24"/>
          <w:szCs w:val="24"/>
          <w:highlight w:val="yellow"/>
        </w:rPr>
        <w:t>does not receive a college-reportable score</w:t>
      </w:r>
      <w:r w:rsidR="00B14696">
        <w:rPr>
          <w:rFonts w:ascii="Times New Roman" w:hAnsi="Times New Roman"/>
          <w:sz w:val="24"/>
          <w:szCs w:val="24"/>
        </w:rPr>
        <w:t xml:space="preserve">.  Additional information about services for Students with Disabilities can be found </w:t>
      </w:r>
      <w:hyperlink r:id="rId42" w:history="1">
        <w:r w:rsidR="00B14696">
          <w:rPr>
            <w:rStyle w:val="Hyperlink"/>
            <w:rFonts w:ascii="Times New Roman" w:hAnsi="Times New Roman"/>
            <w:sz w:val="24"/>
            <w:szCs w:val="24"/>
          </w:rPr>
          <w:t>here</w:t>
        </w:r>
      </w:hyperlink>
      <w:r w:rsidR="00B14696">
        <w:rPr>
          <w:rFonts w:ascii="Times New Roman" w:hAnsi="Times New Roman"/>
          <w:sz w:val="24"/>
          <w:szCs w:val="24"/>
        </w:rPr>
        <w:t>.</w:t>
      </w:r>
    </w:p>
    <w:p w14:paraId="314DF266" w14:textId="77777777" w:rsidR="00B14696" w:rsidRDefault="00B14696" w:rsidP="00B14696">
      <w:pPr>
        <w:rPr>
          <w:rFonts w:ascii="Times New Roman" w:hAnsi="Times New Roman"/>
          <w:sz w:val="24"/>
          <w:szCs w:val="24"/>
        </w:rPr>
      </w:pPr>
    </w:p>
    <w:p w14:paraId="165908A0" w14:textId="77777777" w:rsidR="00B14696" w:rsidRDefault="00B14696" w:rsidP="00B14696">
      <w:pPr>
        <w:pStyle w:val="NormalWeb"/>
        <w:shd w:val="clear" w:color="auto" w:fill="FFFFFF"/>
        <w:spacing w:before="0" w:beforeAutospacing="0" w:after="0" w:afterAutospacing="0"/>
        <w:rPr>
          <w:color w:val="042E60"/>
          <w:spacing w:val="6"/>
        </w:rPr>
      </w:pPr>
      <w:r w:rsidRPr="00DB7A60">
        <w:rPr>
          <w:spacing w:val="6"/>
          <w:shd w:val="clear" w:color="auto" w:fill="FFFFFF" w:themeFill="background1"/>
        </w:rPr>
        <w:t>ACT is also committed to serving examinees with documented disabilities by providing reasonable accommodations appropriate to the examinee's diagnosis and needs. ACT has established policies regarding documentation of an examinee’s disability, which can be found at</w:t>
      </w:r>
      <w:r>
        <w:rPr>
          <w:spacing w:val="6"/>
        </w:rPr>
        <w:t> </w:t>
      </w:r>
      <w:hyperlink r:id="rId43" w:tgtFrame="_blank" w:history="1">
        <w:r>
          <w:rPr>
            <w:rStyle w:val="Hyperlink"/>
            <w:color w:val="0077AA"/>
            <w:spacing w:val="6"/>
          </w:rPr>
          <w:t>ACT Policy for Accommodations Documentation (PDF)</w:t>
        </w:r>
      </w:hyperlink>
      <w:r>
        <w:rPr>
          <w:color w:val="042E60"/>
          <w:spacing w:val="6"/>
        </w:rPr>
        <w:t xml:space="preserve">.  </w:t>
      </w:r>
      <w:r w:rsidRPr="00DB7A60">
        <w:rPr>
          <w:spacing w:val="6"/>
          <w:shd w:val="clear" w:color="auto" w:fill="FFFFFF" w:themeFill="background1"/>
        </w:rPr>
        <w:t xml:space="preserve">All accommodation and EL supports requests should be submitted by a student’s school official by the published registration deadlines for </w:t>
      </w:r>
      <w:r w:rsidR="00AC0FCA" w:rsidRPr="00DB7A60">
        <w:rPr>
          <w:spacing w:val="6"/>
          <w:shd w:val="clear" w:color="auto" w:fill="FFFFFF" w:themeFill="background1"/>
        </w:rPr>
        <w:t>the</w:t>
      </w:r>
      <w:r w:rsidRPr="00DB7A60">
        <w:rPr>
          <w:spacing w:val="6"/>
          <w:shd w:val="clear" w:color="auto" w:fill="FFFFFF" w:themeFill="background1"/>
        </w:rPr>
        <w:t xml:space="preserve"> preferred test date.  Here is ACT’s</w:t>
      </w:r>
      <w:r>
        <w:rPr>
          <w:color w:val="042E60"/>
          <w:spacing w:val="6"/>
        </w:rPr>
        <w:t xml:space="preserve"> </w:t>
      </w:r>
      <w:hyperlink r:id="rId44" w:tgtFrame="_blank" w:history="1">
        <w:r>
          <w:rPr>
            <w:rStyle w:val="Hyperlink"/>
            <w:color w:val="0077AA"/>
            <w:spacing w:val="6"/>
          </w:rPr>
          <w:t>Accommodations Checklist (PDF)</w:t>
        </w:r>
      </w:hyperlink>
      <w:r>
        <w:rPr>
          <w:color w:val="042E60"/>
          <w:spacing w:val="6"/>
        </w:rPr>
        <w:t xml:space="preserve">, </w:t>
      </w:r>
      <w:r>
        <w:rPr>
          <w:spacing w:val="6"/>
        </w:rPr>
        <w:t xml:space="preserve">as well as </w:t>
      </w:r>
      <w:hyperlink r:id="rId45" w:tgtFrame="_blank" w:history="1">
        <w:r>
          <w:rPr>
            <w:rStyle w:val="Hyperlink"/>
            <w:color w:val="0077AA"/>
            <w:spacing w:val="6"/>
          </w:rPr>
          <w:t>FAQs for Students and Parents (PDF)</w:t>
        </w:r>
      </w:hyperlink>
      <w:r>
        <w:rPr>
          <w:color w:val="042E60"/>
          <w:spacing w:val="6"/>
        </w:rPr>
        <w:t>. </w:t>
      </w:r>
      <w:r>
        <w:rPr>
          <w:spacing w:val="6"/>
        </w:rPr>
        <w:t xml:space="preserve">Additional information can be found </w:t>
      </w:r>
      <w:hyperlink r:id="rId46" w:history="1">
        <w:r>
          <w:rPr>
            <w:rStyle w:val="Hyperlink"/>
            <w:spacing w:val="6"/>
          </w:rPr>
          <w:t>here</w:t>
        </w:r>
      </w:hyperlink>
      <w:r>
        <w:rPr>
          <w:color w:val="042E60"/>
          <w:spacing w:val="6"/>
        </w:rPr>
        <w:t>.</w:t>
      </w:r>
    </w:p>
    <w:p w14:paraId="70ACA63B" w14:textId="77777777" w:rsidR="00B14696" w:rsidRDefault="00B14696" w:rsidP="00B14696">
      <w:pPr>
        <w:rPr>
          <w:rFonts w:ascii="Times New Roman" w:hAnsi="Times New Roman"/>
          <w:sz w:val="24"/>
          <w:szCs w:val="24"/>
        </w:rPr>
      </w:pPr>
    </w:p>
    <w:p w14:paraId="2A7229E9" w14:textId="0D6194C8" w:rsidR="00B14696" w:rsidRDefault="001C7796" w:rsidP="00B14696">
      <w:pPr>
        <w:jc w:val="both"/>
        <w:rPr>
          <w:rFonts w:ascii="Times New Roman" w:hAnsi="Times New Roman"/>
          <w:b/>
          <w:sz w:val="24"/>
          <w:szCs w:val="24"/>
        </w:rPr>
      </w:pPr>
      <w:r>
        <w:rPr>
          <w:rFonts w:ascii="Times New Roman" w:hAnsi="Times New Roman"/>
          <w:b/>
          <w:sz w:val="24"/>
          <w:szCs w:val="24"/>
        </w:rPr>
        <w:t>D-11</w:t>
      </w:r>
      <w:r w:rsidR="00B14696">
        <w:rPr>
          <w:rFonts w:ascii="Times New Roman" w:hAnsi="Times New Roman"/>
          <w:b/>
          <w:sz w:val="24"/>
          <w:szCs w:val="24"/>
        </w:rPr>
        <w:t>.</w:t>
      </w:r>
      <w:r w:rsidR="00B14696">
        <w:rPr>
          <w:rFonts w:ascii="Times New Roman" w:hAnsi="Times New Roman"/>
          <w:b/>
          <w:sz w:val="24"/>
          <w:szCs w:val="24"/>
        </w:rPr>
        <w:tab/>
        <w:t>What is the Armed Services Vocational Aptitude Battery (ASVAB)?</w:t>
      </w:r>
    </w:p>
    <w:p w14:paraId="78BE8883" w14:textId="77777777" w:rsidR="00B14696" w:rsidRDefault="00B14696" w:rsidP="00B14696">
      <w:pPr>
        <w:shd w:val="clear" w:color="auto" w:fill="FFFFFF"/>
        <w:jc w:val="both"/>
        <w:rPr>
          <w:rFonts w:ascii="Times New Roman" w:hAnsi="Times New Roman"/>
          <w:b/>
          <w:color w:val="0070C0"/>
          <w:sz w:val="12"/>
          <w:szCs w:val="12"/>
        </w:rPr>
      </w:pPr>
    </w:p>
    <w:p w14:paraId="4088049F" w14:textId="77777777" w:rsidR="00B14696" w:rsidRDefault="00B14696" w:rsidP="00B14696">
      <w:pPr>
        <w:shd w:val="clear" w:color="auto" w:fill="FFFFFF"/>
        <w:rPr>
          <w:rFonts w:ascii="Times New Roman" w:hAnsi="Times New Roman"/>
          <w:sz w:val="24"/>
          <w:szCs w:val="24"/>
        </w:rPr>
      </w:pPr>
      <w:r>
        <w:rPr>
          <w:rFonts w:ascii="Times New Roman" w:hAnsi="Times New Roman"/>
          <w:color w:val="000000"/>
          <w:sz w:val="24"/>
          <w:szCs w:val="24"/>
          <w:shd w:val="clear" w:color="auto" w:fill="FFFFFF"/>
        </w:rPr>
        <w:t xml:space="preserve">The ASVAB is a multiple-aptitude battery that measures developed abilities and helps predict future academic and occupational success in the military.  </w:t>
      </w:r>
      <w:r>
        <w:rPr>
          <w:rFonts w:ascii="Times New Roman" w:eastAsia="Times New Roman" w:hAnsi="Times New Roman"/>
          <w:sz w:val="24"/>
          <w:szCs w:val="24"/>
        </w:rPr>
        <w:t xml:space="preserve">The ASVAB </w:t>
      </w:r>
      <w:r>
        <w:rPr>
          <w:rFonts w:ascii="Times New Roman" w:hAnsi="Times New Roman"/>
          <w:sz w:val="24"/>
          <w:szCs w:val="24"/>
        </w:rPr>
        <w:t xml:space="preserve">scores are used to: </w:t>
      </w:r>
    </w:p>
    <w:p w14:paraId="3D262B7E" w14:textId="77777777" w:rsidR="00B14696" w:rsidRDefault="00B14696" w:rsidP="00CC3CAC">
      <w:pPr>
        <w:pStyle w:val="ListParagraph"/>
        <w:numPr>
          <w:ilvl w:val="0"/>
          <w:numId w:val="38"/>
        </w:numPr>
        <w:shd w:val="clear" w:color="auto" w:fill="FFFFFF"/>
        <w:rPr>
          <w:rFonts w:ascii="Times New Roman" w:hAnsi="Times New Roman"/>
          <w:sz w:val="24"/>
          <w:szCs w:val="24"/>
        </w:rPr>
      </w:pPr>
      <w:r>
        <w:rPr>
          <w:rFonts w:ascii="Times New Roman" w:hAnsi="Times New Roman"/>
          <w:sz w:val="24"/>
          <w:szCs w:val="24"/>
        </w:rPr>
        <w:t>Determine if an individual is qualified to enlist in one of the branches of the military, and</w:t>
      </w:r>
    </w:p>
    <w:p w14:paraId="7C5F518B" w14:textId="77777777" w:rsidR="00B14696" w:rsidRDefault="00B14696" w:rsidP="00CC3CAC">
      <w:pPr>
        <w:pStyle w:val="ListParagraph"/>
        <w:numPr>
          <w:ilvl w:val="0"/>
          <w:numId w:val="38"/>
        </w:numPr>
        <w:shd w:val="clear" w:color="auto" w:fill="FFFFFF"/>
        <w:rPr>
          <w:rFonts w:ascii="Times New Roman" w:hAnsi="Times New Roman"/>
          <w:sz w:val="24"/>
          <w:szCs w:val="24"/>
        </w:rPr>
      </w:pPr>
      <w:r>
        <w:rPr>
          <w:rFonts w:ascii="Times New Roman" w:hAnsi="Times New Roman"/>
          <w:sz w:val="24"/>
          <w:szCs w:val="24"/>
        </w:rPr>
        <w:t>Assign that individual to an appropriate job in the military.</w:t>
      </w:r>
      <w:r>
        <w:rPr>
          <w:rFonts w:ascii="Times New Roman" w:eastAsia="Times New Roman" w:hAnsi="Times New Roman"/>
          <w:sz w:val="24"/>
          <w:szCs w:val="24"/>
        </w:rPr>
        <w:t xml:space="preserve">  </w:t>
      </w:r>
    </w:p>
    <w:p w14:paraId="6FC83A5A" w14:textId="77777777" w:rsidR="00B14696" w:rsidRDefault="00B14696" w:rsidP="00B14696">
      <w:pPr>
        <w:shd w:val="clear" w:color="auto" w:fill="FFFFFF"/>
        <w:rPr>
          <w:rFonts w:ascii="Times New Roman" w:eastAsia="Times New Roman" w:hAnsi="Times New Roman"/>
          <w:sz w:val="24"/>
          <w:szCs w:val="24"/>
        </w:rPr>
      </w:pPr>
    </w:p>
    <w:p w14:paraId="6F738E72" w14:textId="77777777" w:rsidR="00B14696" w:rsidRDefault="00B14696" w:rsidP="00B14696">
      <w:pPr>
        <w:shd w:val="clear" w:color="auto" w:fill="FFFFFF"/>
        <w:rPr>
          <w:rFonts w:ascii="Times New Roman" w:eastAsia="Times New Roman" w:hAnsi="Times New Roman"/>
          <w:sz w:val="24"/>
          <w:szCs w:val="24"/>
        </w:rPr>
      </w:pPr>
      <w:r>
        <w:rPr>
          <w:rFonts w:ascii="Times New Roman" w:eastAsia="Times New Roman" w:hAnsi="Times New Roman"/>
          <w:sz w:val="24"/>
          <w:szCs w:val="24"/>
        </w:rPr>
        <w:t>One of the most critical aspects of these scores is the Armed Forces Qualification Test (AFQT), which is used to determine if an individual is qualified to join the military service. Each service determines the minimum qualifying AFQT score for enlisting in that specific branch. The AFQT is comprised of a student’s test results in Arithmetic Reasoning, Math Knowledge, and Verbal Composite. The Verbal Composite score is a combination of Word Knowledge and Paragraph Comprehension scores.</w:t>
      </w:r>
    </w:p>
    <w:p w14:paraId="3F2CA014" w14:textId="77777777" w:rsidR="00B14696" w:rsidRDefault="00B14696" w:rsidP="00B14696">
      <w:pPr>
        <w:shd w:val="clear" w:color="auto" w:fill="FFFFFF"/>
        <w:rPr>
          <w:rFonts w:ascii="Times New Roman" w:eastAsia="Times New Roman" w:hAnsi="Times New Roman"/>
          <w:sz w:val="24"/>
          <w:szCs w:val="24"/>
        </w:rPr>
      </w:pPr>
    </w:p>
    <w:p w14:paraId="2E05F210" w14:textId="77777777" w:rsidR="00B14696" w:rsidRDefault="00B14696" w:rsidP="00B14696">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Additional information can be found </w:t>
      </w:r>
      <w:hyperlink r:id="rId47" w:history="1">
        <w:r>
          <w:rPr>
            <w:rStyle w:val="Hyperlink"/>
            <w:rFonts w:ascii="Times New Roman" w:eastAsia="Times New Roman" w:hAnsi="Times New Roman"/>
            <w:sz w:val="24"/>
            <w:szCs w:val="24"/>
          </w:rPr>
          <w:t>here</w:t>
        </w:r>
      </w:hyperlink>
      <w:r>
        <w:rPr>
          <w:rFonts w:ascii="Times New Roman" w:eastAsia="Times New Roman" w:hAnsi="Times New Roman"/>
          <w:sz w:val="24"/>
          <w:szCs w:val="24"/>
        </w:rPr>
        <w:t xml:space="preserve"> and </w:t>
      </w:r>
      <w:hyperlink r:id="rId48" w:history="1">
        <w:r>
          <w:rPr>
            <w:rStyle w:val="Hyperlink"/>
            <w:rFonts w:ascii="Times New Roman" w:hAnsi="Times New Roman"/>
            <w:sz w:val="24"/>
            <w:szCs w:val="24"/>
          </w:rPr>
          <w:t>here</w:t>
        </w:r>
      </w:hyperlink>
      <w:r>
        <w:rPr>
          <w:rFonts w:ascii="Times New Roman" w:eastAsia="Times New Roman" w:hAnsi="Times New Roman"/>
          <w:sz w:val="24"/>
          <w:szCs w:val="24"/>
        </w:rPr>
        <w:t>.</w:t>
      </w:r>
    </w:p>
    <w:p w14:paraId="35241EA3" w14:textId="77777777" w:rsidR="00B14696" w:rsidRDefault="00B14696" w:rsidP="00B14696">
      <w:pPr>
        <w:ind w:left="720" w:hanging="720"/>
        <w:rPr>
          <w:rFonts w:ascii="Times New Roman" w:hAnsi="Times New Roman"/>
          <w:b/>
          <w:sz w:val="24"/>
          <w:szCs w:val="24"/>
        </w:rPr>
      </w:pPr>
    </w:p>
    <w:p w14:paraId="45B8305A" w14:textId="458BAA94" w:rsidR="00B14696" w:rsidRDefault="001C7796" w:rsidP="00B14696">
      <w:pPr>
        <w:ind w:left="810" w:hanging="810"/>
        <w:rPr>
          <w:rFonts w:ascii="Times New Roman" w:hAnsi="Times New Roman"/>
          <w:b/>
          <w:sz w:val="24"/>
          <w:szCs w:val="24"/>
        </w:rPr>
      </w:pPr>
      <w:r>
        <w:rPr>
          <w:rFonts w:ascii="Times New Roman" w:hAnsi="Times New Roman"/>
          <w:b/>
          <w:sz w:val="24"/>
          <w:szCs w:val="24"/>
        </w:rPr>
        <w:t>D-12</w:t>
      </w:r>
      <w:r w:rsidR="00B14696">
        <w:rPr>
          <w:rFonts w:ascii="Times New Roman" w:hAnsi="Times New Roman"/>
          <w:b/>
          <w:sz w:val="24"/>
          <w:szCs w:val="24"/>
        </w:rPr>
        <w:t>.</w:t>
      </w:r>
      <w:r w:rsidR="00B14696">
        <w:rPr>
          <w:rFonts w:ascii="Times New Roman" w:hAnsi="Times New Roman"/>
          <w:b/>
          <w:sz w:val="24"/>
          <w:szCs w:val="24"/>
        </w:rPr>
        <w:tab/>
        <w:t>What are the Armed Forces Qualification Test (AFQT) scores on the ASVAB?</w:t>
      </w:r>
    </w:p>
    <w:p w14:paraId="4623BE11" w14:textId="77777777" w:rsidR="00B14696" w:rsidRDefault="00B14696" w:rsidP="00B14696">
      <w:pPr>
        <w:rPr>
          <w:rFonts w:ascii="Times New Roman" w:hAnsi="Times New Roman"/>
          <w:b/>
          <w:color w:val="0070C0"/>
          <w:sz w:val="24"/>
          <w:szCs w:val="24"/>
        </w:rPr>
      </w:pPr>
    </w:p>
    <w:p w14:paraId="643F760E" w14:textId="77777777" w:rsidR="00B14696" w:rsidRDefault="00B14696" w:rsidP="00B14696">
      <w:pPr>
        <w:pStyle w:val="PlainTex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AFQT is the score the military uses for enlistment and selection.  </w:t>
      </w:r>
      <w:r>
        <w:rPr>
          <w:rFonts w:ascii="Times New Roman" w:hAnsi="Times New Roman" w:cs="Times New Roman"/>
          <w:sz w:val="24"/>
          <w:szCs w:val="24"/>
        </w:rPr>
        <w:t>AFQT scores are reported as percentiles between 1-99.  An AFQT percentile score indicates the percentage of examinees in a reference group who scored at or below that particular score.</w:t>
      </w:r>
    </w:p>
    <w:p w14:paraId="71A0D5CB" w14:textId="77777777" w:rsidR="00B14696" w:rsidRDefault="00B14696" w:rsidP="00B14696">
      <w:pPr>
        <w:pStyle w:val="PlainText"/>
      </w:pPr>
    </w:p>
    <w:p w14:paraId="4236BD5D" w14:textId="77777777" w:rsidR="00B14696" w:rsidRDefault="00AC0FCA" w:rsidP="00B14696">
      <w:pPr>
        <w:pStyle w:val="PlainText"/>
      </w:pPr>
      <w:r w:rsidRPr="00AC0FCA">
        <w:rPr>
          <w:rFonts w:ascii="Times New Roman" w:hAnsi="Times New Roman" w:cs="Times New Roman"/>
          <w:sz w:val="24"/>
          <w:szCs w:val="24"/>
        </w:rPr>
        <w:t>To meet this postsecondary-ready competency for the Graduation Pathways</w:t>
      </w:r>
      <w:r w:rsidR="00B14696" w:rsidRPr="00AC0FCA">
        <w:rPr>
          <w:rFonts w:ascii="Times New Roman" w:hAnsi="Times New Roman" w:cs="Times New Roman"/>
          <w:sz w:val="24"/>
          <w:szCs w:val="24"/>
        </w:rPr>
        <w:t>,</w:t>
      </w:r>
      <w:r w:rsidR="00B14696">
        <w:rPr>
          <w:rFonts w:ascii="Times New Roman" w:hAnsi="Times New Roman" w:cs="Times New Roman"/>
          <w:sz w:val="24"/>
          <w:szCs w:val="24"/>
        </w:rPr>
        <w:t xml:space="preserve"> a student must earn at least a minimum AFQT score to qualify for placement into one of the branches of the US military.  Each branch of the military has its own qualifying AFQT score.  For the 2017-18 school year, the scores are:</w:t>
      </w:r>
    </w:p>
    <w:p w14:paraId="490B72EC" w14:textId="77777777" w:rsidR="00B14696" w:rsidRDefault="00B14696" w:rsidP="00B14696">
      <w:pPr>
        <w:ind w:left="1080" w:hanging="360"/>
        <w:rPr>
          <w:rFonts w:ascii="Times New Roman" w:hAnsi="Times New Roman"/>
          <w:sz w:val="24"/>
          <w:szCs w:val="24"/>
        </w:rPr>
      </w:pPr>
    </w:p>
    <w:tbl>
      <w:tblPr>
        <w:tblStyle w:val="TableGrid"/>
        <w:tblW w:w="647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15"/>
        <w:gridCol w:w="3060"/>
      </w:tblGrid>
      <w:tr w:rsidR="00B14696" w14:paraId="3C04B989" w14:textId="77777777" w:rsidTr="00B75707">
        <w:trPr>
          <w:jc w:val="center"/>
        </w:trPr>
        <w:tc>
          <w:tcPr>
            <w:tcW w:w="3415" w:type="dxa"/>
            <w:hideMark/>
          </w:tcPr>
          <w:p w14:paraId="5744B547" w14:textId="77777777" w:rsidR="00B14696" w:rsidRDefault="00B14696">
            <w:pPr>
              <w:rPr>
                <w:rFonts w:ascii="Times New Roman" w:hAnsi="Times New Roman"/>
                <w:sz w:val="24"/>
                <w:szCs w:val="24"/>
              </w:rPr>
            </w:pPr>
            <w:r>
              <w:rPr>
                <w:rFonts w:ascii="Times New Roman" w:hAnsi="Times New Roman"/>
                <w:sz w:val="24"/>
                <w:szCs w:val="24"/>
              </w:rPr>
              <w:t>Army</w:t>
            </w:r>
          </w:p>
        </w:tc>
        <w:tc>
          <w:tcPr>
            <w:tcW w:w="3060" w:type="dxa"/>
            <w:hideMark/>
          </w:tcPr>
          <w:p w14:paraId="01EB5411" w14:textId="77777777" w:rsidR="00B14696" w:rsidRDefault="00B14696" w:rsidP="00B75707">
            <w:pPr>
              <w:jc w:val="right"/>
              <w:rPr>
                <w:rFonts w:ascii="Times New Roman" w:hAnsi="Times New Roman"/>
                <w:sz w:val="24"/>
                <w:szCs w:val="24"/>
              </w:rPr>
            </w:pPr>
            <w:r>
              <w:rPr>
                <w:rFonts w:ascii="Times New Roman" w:hAnsi="Times New Roman"/>
                <w:sz w:val="24"/>
                <w:szCs w:val="24"/>
              </w:rPr>
              <w:t>31</w:t>
            </w:r>
          </w:p>
        </w:tc>
      </w:tr>
      <w:tr w:rsidR="00B14696" w14:paraId="17F8B2CA" w14:textId="77777777" w:rsidTr="00B75707">
        <w:trPr>
          <w:jc w:val="center"/>
        </w:trPr>
        <w:tc>
          <w:tcPr>
            <w:tcW w:w="3415" w:type="dxa"/>
            <w:hideMark/>
          </w:tcPr>
          <w:p w14:paraId="1C4EA0CE" w14:textId="77777777" w:rsidR="00B14696" w:rsidRDefault="00B14696">
            <w:pPr>
              <w:rPr>
                <w:rFonts w:ascii="Times New Roman" w:hAnsi="Times New Roman"/>
                <w:sz w:val="24"/>
                <w:szCs w:val="24"/>
              </w:rPr>
            </w:pPr>
            <w:r>
              <w:rPr>
                <w:rFonts w:ascii="Times New Roman" w:hAnsi="Times New Roman"/>
                <w:sz w:val="24"/>
                <w:szCs w:val="24"/>
              </w:rPr>
              <w:t>Marines</w:t>
            </w:r>
          </w:p>
        </w:tc>
        <w:tc>
          <w:tcPr>
            <w:tcW w:w="3060" w:type="dxa"/>
            <w:hideMark/>
          </w:tcPr>
          <w:p w14:paraId="0F7BB5C3" w14:textId="77777777" w:rsidR="00B14696" w:rsidRDefault="00B14696" w:rsidP="00B75707">
            <w:pPr>
              <w:jc w:val="right"/>
              <w:rPr>
                <w:rFonts w:ascii="Times New Roman" w:hAnsi="Times New Roman"/>
                <w:sz w:val="24"/>
                <w:szCs w:val="24"/>
              </w:rPr>
            </w:pPr>
            <w:r>
              <w:rPr>
                <w:rFonts w:ascii="Times New Roman" w:hAnsi="Times New Roman"/>
                <w:sz w:val="24"/>
                <w:szCs w:val="24"/>
              </w:rPr>
              <w:t>31</w:t>
            </w:r>
          </w:p>
        </w:tc>
      </w:tr>
      <w:tr w:rsidR="00B14696" w14:paraId="2BF5C4FC" w14:textId="77777777" w:rsidTr="00B75707">
        <w:trPr>
          <w:jc w:val="center"/>
        </w:trPr>
        <w:tc>
          <w:tcPr>
            <w:tcW w:w="3415" w:type="dxa"/>
            <w:hideMark/>
          </w:tcPr>
          <w:p w14:paraId="3AEFA4A8" w14:textId="77777777" w:rsidR="00B14696" w:rsidRDefault="00B14696">
            <w:pPr>
              <w:rPr>
                <w:rFonts w:ascii="Times New Roman" w:hAnsi="Times New Roman"/>
                <w:sz w:val="24"/>
                <w:szCs w:val="24"/>
              </w:rPr>
            </w:pPr>
            <w:r>
              <w:rPr>
                <w:rFonts w:ascii="Times New Roman" w:hAnsi="Times New Roman"/>
                <w:sz w:val="24"/>
                <w:szCs w:val="24"/>
              </w:rPr>
              <w:t>Navy</w:t>
            </w:r>
          </w:p>
        </w:tc>
        <w:tc>
          <w:tcPr>
            <w:tcW w:w="3060" w:type="dxa"/>
            <w:hideMark/>
          </w:tcPr>
          <w:p w14:paraId="168CA07E" w14:textId="77777777" w:rsidR="00B14696" w:rsidRDefault="00B14696" w:rsidP="00B75707">
            <w:pPr>
              <w:jc w:val="right"/>
              <w:rPr>
                <w:rFonts w:ascii="Times New Roman" w:hAnsi="Times New Roman"/>
                <w:sz w:val="24"/>
                <w:szCs w:val="24"/>
              </w:rPr>
            </w:pPr>
            <w:r>
              <w:rPr>
                <w:rFonts w:ascii="Times New Roman" w:hAnsi="Times New Roman"/>
                <w:sz w:val="24"/>
                <w:szCs w:val="24"/>
              </w:rPr>
              <w:t>35</w:t>
            </w:r>
          </w:p>
        </w:tc>
      </w:tr>
      <w:tr w:rsidR="00B14696" w14:paraId="3FED906E" w14:textId="77777777" w:rsidTr="00B75707">
        <w:trPr>
          <w:jc w:val="center"/>
        </w:trPr>
        <w:tc>
          <w:tcPr>
            <w:tcW w:w="3415" w:type="dxa"/>
            <w:hideMark/>
          </w:tcPr>
          <w:p w14:paraId="0E92CEC4" w14:textId="77777777" w:rsidR="00B14696" w:rsidRDefault="00B14696">
            <w:pPr>
              <w:rPr>
                <w:rFonts w:ascii="Times New Roman" w:hAnsi="Times New Roman"/>
                <w:sz w:val="24"/>
                <w:szCs w:val="24"/>
              </w:rPr>
            </w:pPr>
            <w:r>
              <w:rPr>
                <w:rFonts w:ascii="Times New Roman" w:hAnsi="Times New Roman"/>
                <w:sz w:val="24"/>
                <w:szCs w:val="24"/>
              </w:rPr>
              <w:t>Air Force</w:t>
            </w:r>
          </w:p>
        </w:tc>
        <w:tc>
          <w:tcPr>
            <w:tcW w:w="3060" w:type="dxa"/>
            <w:hideMark/>
          </w:tcPr>
          <w:p w14:paraId="3112F92A" w14:textId="77777777" w:rsidR="00B14696" w:rsidRDefault="00B14696" w:rsidP="00B75707">
            <w:pPr>
              <w:jc w:val="right"/>
              <w:rPr>
                <w:rFonts w:ascii="Times New Roman" w:hAnsi="Times New Roman"/>
                <w:sz w:val="24"/>
                <w:szCs w:val="24"/>
              </w:rPr>
            </w:pPr>
            <w:r>
              <w:rPr>
                <w:rFonts w:ascii="Times New Roman" w:hAnsi="Times New Roman"/>
                <w:sz w:val="24"/>
                <w:szCs w:val="24"/>
              </w:rPr>
              <w:t>36</w:t>
            </w:r>
          </w:p>
        </w:tc>
      </w:tr>
      <w:tr w:rsidR="00B14696" w14:paraId="3B5B5BEF" w14:textId="77777777" w:rsidTr="00B75707">
        <w:trPr>
          <w:jc w:val="center"/>
        </w:trPr>
        <w:tc>
          <w:tcPr>
            <w:tcW w:w="3415" w:type="dxa"/>
            <w:hideMark/>
          </w:tcPr>
          <w:p w14:paraId="17CAB371" w14:textId="77777777" w:rsidR="00B14696" w:rsidRDefault="00B14696">
            <w:pPr>
              <w:rPr>
                <w:rFonts w:ascii="Times New Roman" w:hAnsi="Times New Roman"/>
                <w:sz w:val="24"/>
                <w:szCs w:val="24"/>
              </w:rPr>
            </w:pPr>
            <w:r>
              <w:rPr>
                <w:rFonts w:ascii="Times New Roman" w:hAnsi="Times New Roman"/>
                <w:sz w:val="24"/>
                <w:szCs w:val="24"/>
              </w:rPr>
              <w:t>Coast Guard</w:t>
            </w:r>
          </w:p>
        </w:tc>
        <w:tc>
          <w:tcPr>
            <w:tcW w:w="3060" w:type="dxa"/>
            <w:hideMark/>
          </w:tcPr>
          <w:p w14:paraId="5652A39B" w14:textId="77777777" w:rsidR="00B14696" w:rsidRDefault="00B14696" w:rsidP="00B75707">
            <w:pPr>
              <w:jc w:val="right"/>
              <w:rPr>
                <w:rFonts w:ascii="Times New Roman" w:hAnsi="Times New Roman"/>
                <w:sz w:val="24"/>
                <w:szCs w:val="24"/>
              </w:rPr>
            </w:pPr>
            <w:r>
              <w:rPr>
                <w:rFonts w:ascii="Times New Roman" w:hAnsi="Times New Roman"/>
                <w:sz w:val="24"/>
                <w:szCs w:val="24"/>
              </w:rPr>
              <w:t>45</w:t>
            </w:r>
          </w:p>
        </w:tc>
      </w:tr>
    </w:tbl>
    <w:p w14:paraId="3AE2A582" w14:textId="77777777" w:rsidR="00B14696" w:rsidRDefault="00B14696" w:rsidP="00B14696">
      <w:pPr>
        <w:rPr>
          <w:rFonts w:ascii="Times New Roman" w:hAnsi="Times New Roman"/>
          <w:sz w:val="24"/>
          <w:szCs w:val="24"/>
          <w:shd w:val="clear" w:color="auto" w:fill="FFFFFF"/>
        </w:rPr>
      </w:pPr>
    </w:p>
    <w:p w14:paraId="23F44338" w14:textId="77777777" w:rsidR="00B14696" w:rsidRDefault="00AC0FCA" w:rsidP="00B14696">
      <w:pPr>
        <w:rPr>
          <w:rFonts w:ascii="Times New Roman" w:hAnsi="Times New Roman"/>
          <w:sz w:val="24"/>
          <w:szCs w:val="24"/>
        </w:rPr>
      </w:pPr>
      <w:r w:rsidRPr="00AC0FCA">
        <w:rPr>
          <w:rFonts w:ascii="Times New Roman" w:hAnsi="Times New Roman"/>
          <w:sz w:val="24"/>
          <w:szCs w:val="24"/>
        </w:rPr>
        <w:t>The minimum score to qualify for placement into one of the branches of the military is</w:t>
      </w:r>
      <w:r w:rsidR="00B14696" w:rsidRPr="00AC0FCA">
        <w:rPr>
          <w:rFonts w:ascii="Times New Roman" w:hAnsi="Times New Roman"/>
          <w:sz w:val="24"/>
          <w:szCs w:val="24"/>
        </w:rPr>
        <w:t xml:space="preserve"> subject to </w:t>
      </w:r>
      <w:r w:rsidR="00B14696">
        <w:rPr>
          <w:rFonts w:ascii="Times New Roman" w:hAnsi="Times New Roman"/>
          <w:sz w:val="24"/>
          <w:szCs w:val="24"/>
        </w:rPr>
        <w:t>change by the military.</w:t>
      </w:r>
    </w:p>
    <w:p w14:paraId="6CC390C2" w14:textId="77777777" w:rsidR="00B14696" w:rsidRDefault="00B14696" w:rsidP="00B14696">
      <w:pPr>
        <w:rPr>
          <w:rFonts w:ascii="Times New Roman" w:hAnsi="Times New Roman"/>
          <w:b/>
          <w:sz w:val="24"/>
          <w:szCs w:val="24"/>
        </w:rPr>
      </w:pPr>
    </w:p>
    <w:p w14:paraId="25956561" w14:textId="3596A20D" w:rsidR="00B14696" w:rsidRDefault="001C7796" w:rsidP="00B14696">
      <w:pPr>
        <w:rPr>
          <w:rFonts w:ascii="Times New Roman" w:hAnsi="Times New Roman"/>
          <w:b/>
          <w:sz w:val="24"/>
          <w:szCs w:val="24"/>
        </w:rPr>
      </w:pPr>
      <w:r>
        <w:rPr>
          <w:rFonts w:ascii="Times New Roman" w:hAnsi="Times New Roman"/>
          <w:b/>
          <w:sz w:val="24"/>
          <w:szCs w:val="24"/>
        </w:rPr>
        <w:t>D-13</w:t>
      </w:r>
      <w:r w:rsidR="00B14696">
        <w:rPr>
          <w:rFonts w:ascii="Times New Roman" w:hAnsi="Times New Roman"/>
          <w:b/>
          <w:sz w:val="24"/>
          <w:szCs w:val="24"/>
        </w:rPr>
        <w:t>.</w:t>
      </w:r>
      <w:r w:rsidR="00B14696">
        <w:rPr>
          <w:rFonts w:ascii="Times New Roman" w:hAnsi="Times New Roman"/>
          <w:b/>
          <w:sz w:val="24"/>
          <w:szCs w:val="24"/>
        </w:rPr>
        <w:tab/>
        <w:t>Does ASVAB allow accommodations?</w:t>
      </w:r>
    </w:p>
    <w:p w14:paraId="6F5EFA4D" w14:textId="77777777" w:rsidR="00B14696" w:rsidRDefault="00B14696" w:rsidP="00B14696">
      <w:pPr>
        <w:rPr>
          <w:rFonts w:ascii="Times New Roman" w:hAnsi="Times New Roman"/>
          <w:b/>
          <w:sz w:val="24"/>
          <w:szCs w:val="24"/>
          <w:highlight w:val="yellow"/>
        </w:rPr>
      </w:pPr>
    </w:p>
    <w:p w14:paraId="29B5416D" w14:textId="77777777" w:rsidR="00B14696" w:rsidRDefault="00B14696" w:rsidP="00B14696">
      <w:pPr>
        <w:rPr>
          <w:rFonts w:ascii="Times New Roman" w:hAnsi="Times New Roman"/>
          <w:b/>
          <w:sz w:val="24"/>
          <w:szCs w:val="24"/>
          <w:highlight w:val="yellow"/>
        </w:rPr>
      </w:pPr>
      <w:r>
        <w:rPr>
          <w:rStyle w:val="ng-binding"/>
          <w:rFonts w:ascii="Times New Roman" w:hAnsi="Times New Roman"/>
          <w:lang w:val="en"/>
        </w:rPr>
        <w:t>Accommodations are provided for in the ASVAB Career Exploration Program (CEP), including reading the test aloud, extra time, and enlarged print tests. However, all testing completed using an accommodation is invalid for enlistment purposes. Official ASVAB testing sites (Military Entrance Processing Stations and Military Entrance Test sites) do not provide accommodations during testing.</w:t>
      </w:r>
    </w:p>
    <w:p w14:paraId="299BCA57" w14:textId="77777777" w:rsidR="00B14696" w:rsidRDefault="00B14696" w:rsidP="00B14696">
      <w:pPr>
        <w:rPr>
          <w:rFonts w:ascii="Times New Roman" w:hAnsi="Times New Roman"/>
          <w:b/>
          <w:sz w:val="24"/>
          <w:szCs w:val="24"/>
          <w:highlight w:val="yellow"/>
        </w:rPr>
      </w:pPr>
    </w:p>
    <w:p w14:paraId="58AE39FB" w14:textId="49A0E8DD" w:rsidR="00B14696" w:rsidRDefault="001C7796" w:rsidP="00B14696">
      <w:pPr>
        <w:rPr>
          <w:rFonts w:ascii="Times New Roman" w:hAnsi="Times New Roman"/>
          <w:b/>
          <w:sz w:val="24"/>
          <w:szCs w:val="24"/>
        </w:rPr>
      </w:pPr>
      <w:r>
        <w:rPr>
          <w:rFonts w:ascii="Times New Roman" w:hAnsi="Times New Roman"/>
          <w:b/>
          <w:sz w:val="24"/>
          <w:szCs w:val="24"/>
        </w:rPr>
        <w:t>D-14</w:t>
      </w:r>
      <w:r w:rsidR="00B14696">
        <w:rPr>
          <w:rFonts w:ascii="Times New Roman" w:hAnsi="Times New Roman"/>
          <w:b/>
          <w:sz w:val="24"/>
          <w:szCs w:val="24"/>
        </w:rPr>
        <w:t>.</w:t>
      </w:r>
      <w:r w:rsidR="00B14696">
        <w:rPr>
          <w:rFonts w:ascii="Times New Roman" w:hAnsi="Times New Roman"/>
          <w:b/>
          <w:sz w:val="24"/>
          <w:szCs w:val="24"/>
        </w:rPr>
        <w:tab/>
        <w:t>In which grade can the ASVAB be taken?</w:t>
      </w:r>
    </w:p>
    <w:p w14:paraId="2EF32BE0" w14:textId="77777777" w:rsidR="00B14696" w:rsidRDefault="00B14696" w:rsidP="00B14696">
      <w:pPr>
        <w:rPr>
          <w:rFonts w:ascii="Times New Roman" w:hAnsi="Times New Roman"/>
          <w:b/>
          <w:sz w:val="24"/>
          <w:szCs w:val="24"/>
          <w:highlight w:val="yellow"/>
        </w:rPr>
      </w:pPr>
    </w:p>
    <w:p w14:paraId="41E6F41C" w14:textId="77777777" w:rsidR="00B14696" w:rsidRDefault="00B14696" w:rsidP="00B14696">
      <w:pPr>
        <w:pStyle w:val="PlainText"/>
        <w:rPr>
          <w:rFonts w:ascii="Times New Roman" w:hAnsi="Times New Roman" w:cs="Times New Roman"/>
          <w:sz w:val="24"/>
          <w:szCs w:val="24"/>
        </w:rPr>
      </w:pPr>
      <w:r>
        <w:rPr>
          <w:rFonts w:ascii="Times New Roman" w:hAnsi="Times New Roman" w:cs="Times New Roman"/>
          <w:sz w:val="24"/>
          <w:szCs w:val="24"/>
        </w:rPr>
        <w:t>The ASVAB CEP is normed for 10, 11, and 12 graders</w:t>
      </w:r>
    </w:p>
    <w:p w14:paraId="542FB7CD" w14:textId="77777777" w:rsidR="00B14696" w:rsidRDefault="00B14696" w:rsidP="00B14696">
      <w:pPr>
        <w:rPr>
          <w:rFonts w:ascii="Times New Roman" w:hAnsi="Times New Roman"/>
          <w:b/>
          <w:sz w:val="24"/>
          <w:szCs w:val="24"/>
          <w:highlight w:val="yellow"/>
        </w:rPr>
      </w:pPr>
    </w:p>
    <w:p w14:paraId="45AB2750" w14:textId="7EC2EDD9" w:rsidR="00B14696" w:rsidRDefault="001C7796" w:rsidP="00B14696">
      <w:pPr>
        <w:rPr>
          <w:rFonts w:ascii="Times New Roman" w:hAnsi="Times New Roman"/>
          <w:b/>
          <w:sz w:val="24"/>
          <w:szCs w:val="24"/>
        </w:rPr>
      </w:pPr>
      <w:r>
        <w:rPr>
          <w:rFonts w:ascii="Times New Roman" w:hAnsi="Times New Roman"/>
          <w:b/>
          <w:sz w:val="24"/>
          <w:szCs w:val="24"/>
        </w:rPr>
        <w:t>D-15</w:t>
      </w:r>
      <w:r w:rsidR="00B14696">
        <w:rPr>
          <w:rFonts w:ascii="Times New Roman" w:hAnsi="Times New Roman"/>
          <w:b/>
          <w:sz w:val="24"/>
          <w:szCs w:val="24"/>
        </w:rPr>
        <w:t>.</w:t>
      </w:r>
      <w:r w:rsidR="00B14696">
        <w:rPr>
          <w:rFonts w:ascii="Times New Roman" w:hAnsi="Times New Roman"/>
          <w:b/>
          <w:sz w:val="24"/>
          <w:szCs w:val="24"/>
        </w:rPr>
        <w:tab/>
        <w:t>How often and many times can the ASVAB be taken?</w:t>
      </w:r>
    </w:p>
    <w:p w14:paraId="520FFADC" w14:textId="77777777" w:rsidR="00B14696" w:rsidRDefault="00B14696" w:rsidP="00B14696">
      <w:pPr>
        <w:rPr>
          <w:rFonts w:ascii="Times New Roman" w:hAnsi="Times New Roman"/>
          <w:b/>
          <w:sz w:val="24"/>
          <w:szCs w:val="24"/>
        </w:rPr>
      </w:pPr>
    </w:p>
    <w:p w14:paraId="4A1798BF" w14:textId="77777777" w:rsidR="00B14696" w:rsidRDefault="00B14696" w:rsidP="00B14696">
      <w:pPr>
        <w:pStyle w:val="PlainTex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After a student’s first test of record, s/he must wait one calendar month to retake the test. S/he must wait an additional calendar month to take the </w:t>
      </w:r>
      <w:r w:rsidR="00AC0FCA">
        <w:rPr>
          <w:rFonts w:ascii="Times New Roman" w:eastAsia="Arial Unicode MS" w:hAnsi="Times New Roman" w:cs="Times New Roman"/>
          <w:sz w:val="24"/>
          <w:szCs w:val="24"/>
        </w:rPr>
        <w:t xml:space="preserve">test a </w:t>
      </w:r>
      <w:r>
        <w:rPr>
          <w:rFonts w:ascii="Times New Roman" w:eastAsia="Arial Unicode MS" w:hAnsi="Times New Roman" w:cs="Times New Roman"/>
          <w:sz w:val="24"/>
          <w:szCs w:val="24"/>
        </w:rPr>
        <w:t>third time. After two retests, a student must wait six calendar months to retake the ASVAB.  Scores may be used for enlistment for up to two years from the date of testing.</w:t>
      </w:r>
    </w:p>
    <w:p w14:paraId="064BB487" w14:textId="77777777" w:rsidR="00B14696" w:rsidRDefault="00B14696" w:rsidP="00B14696">
      <w:pPr>
        <w:pStyle w:val="PlainText"/>
        <w:rPr>
          <w:rFonts w:ascii="Times New Roman" w:hAnsi="Times New Roman"/>
          <w:b/>
          <w:sz w:val="24"/>
          <w:szCs w:val="24"/>
        </w:rPr>
      </w:pPr>
      <w:r>
        <w:rPr>
          <w:rFonts w:ascii="Times New Roman" w:hAnsi="Times New Roman" w:cs="Times New Roman"/>
          <w:sz w:val="24"/>
          <w:szCs w:val="24"/>
        </w:rPr>
        <w:t xml:space="preserve"> </w:t>
      </w:r>
    </w:p>
    <w:p w14:paraId="21594A0E" w14:textId="7DD96258" w:rsidR="00B14696" w:rsidRDefault="001C7796" w:rsidP="00B14696">
      <w:pPr>
        <w:rPr>
          <w:rFonts w:ascii="Times New Roman" w:hAnsi="Times New Roman"/>
          <w:b/>
          <w:sz w:val="24"/>
          <w:szCs w:val="24"/>
        </w:rPr>
      </w:pPr>
      <w:r>
        <w:rPr>
          <w:rFonts w:ascii="Times New Roman" w:hAnsi="Times New Roman"/>
          <w:b/>
          <w:sz w:val="24"/>
          <w:szCs w:val="24"/>
        </w:rPr>
        <w:t>D-16</w:t>
      </w:r>
      <w:r w:rsidR="00B14696">
        <w:rPr>
          <w:rFonts w:ascii="Times New Roman" w:hAnsi="Times New Roman"/>
          <w:b/>
          <w:sz w:val="24"/>
          <w:szCs w:val="24"/>
        </w:rPr>
        <w:t>.</w:t>
      </w:r>
      <w:r w:rsidR="00B14696">
        <w:rPr>
          <w:rFonts w:ascii="Times New Roman" w:hAnsi="Times New Roman"/>
          <w:b/>
          <w:sz w:val="24"/>
          <w:szCs w:val="24"/>
        </w:rPr>
        <w:tab/>
        <w:t>What are state- and industry-recognized credentials and certifications?</w:t>
      </w:r>
    </w:p>
    <w:p w14:paraId="797AB899" w14:textId="77777777" w:rsidR="00B14696" w:rsidRDefault="00B14696" w:rsidP="00B14696">
      <w:pPr>
        <w:rPr>
          <w:rFonts w:ascii="Times New Roman" w:hAnsi="Times New Roman"/>
          <w:color w:val="333333"/>
          <w:sz w:val="24"/>
          <w:szCs w:val="24"/>
          <w:shd w:val="clear" w:color="auto" w:fill="FEFEFE"/>
        </w:rPr>
      </w:pPr>
    </w:p>
    <w:p w14:paraId="7408CAA7" w14:textId="77777777" w:rsidR="00B14696" w:rsidRDefault="00B14696" w:rsidP="00B14696">
      <w:pPr>
        <w:rPr>
          <w:rFonts w:ascii="Times New Roman" w:hAnsi="Times New Roman"/>
          <w:sz w:val="24"/>
          <w:szCs w:val="24"/>
          <w:shd w:val="clear" w:color="auto" w:fill="FEFEFE"/>
        </w:rPr>
      </w:pPr>
      <w:r>
        <w:rPr>
          <w:rFonts w:ascii="Times New Roman" w:hAnsi="Times New Roman"/>
          <w:sz w:val="24"/>
          <w:szCs w:val="24"/>
          <w:shd w:val="clear" w:color="auto" w:fill="FEFEFE"/>
        </w:rPr>
        <w:t xml:space="preserve">The State Board of Education defines industry-recognized credentials as those credentials developed or supported by business and industry to verify student mastery of technical skills and competencies in an occupational area that aligns with Indiana’s economic sectors.  </w:t>
      </w:r>
      <w:r w:rsidR="00AC0FCA">
        <w:rPr>
          <w:rFonts w:ascii="Times New Roman" w:hAnsi="Times New Roman"/>
          <w:sz w:val="24"/>
          <w:szCs w:val="24"/>
          <w:shd w:val="clear" w:color="auto" w:fill="FEFEFE"/>
        </w:rPr>
        <w:t>They are</w:t>
      </w:r>
      <w:r>
        <w:rPr>
          <w:rFonts w:ascii="Times New Roman" w:hAnsi="Times New Roman"/>
          <w:sz w:val="24"/>
          <w:szCs w:val="24"/>
          <w:shd w:val="clear" w:color="auto" w:fill="FEFEFE"/>
        </w:rPr>
        <w:t xml:space="preserve"> approved by Indiana’s Department of Workforce Development.</w:t>
      </w:r>
    </w:p>
    <w:p w14:paraId="1053594A" w14:textId="77777777" w:rsidR="00B14696" w:rsidRDefault="00B14696" w:rsidP="00B14696">
      <w:pPr>
        <w:ind w:left="720"/>
        <w:rPr>
          <w:rFonts w:ascii="Times New Roman" w:hAnsi="Times New Roman"/>
          <w:sz w:val="24"/>
          <w:szCs w:val="24"/>
          <w:shd w:val="clear" w:color="auto" w:fill="FEFEFE"/>
        </w:rPr>
      </w:pPr>
    </w:p>
    <w:p w14:paraId="68951FA8" w14:textId="77777777" w:rsidR="00B14696" w:rsidRDefault="00B14696" w:rsidP="00B14696">
      <w:pPr>
        <w:rPr>
          <w:rFonts w:ascii="Times New Roman" w:hAnsi="Times New Roman"/>
          <w:sz w:val="24"/>
          <w:szCs w:val="24"/>
          <w:shd w:val="clear" w:color="auto" w:fill="FEFEFE"/>
        </w:rPr>
      </w:pPr>
      <w:r>
        <w:rPr>
          <w:rFonts w:ascii="Times New Roman" w:hAnsi="Times New Roman"/>
          <w:sz w:val="24"/>
          <w:szCs w:val="24"/>
          <w:shd w:val="clear" w:color="auto" w:fill="FEFEFE"/>
        </w:rPr>
        <w:t xml:space="preserve">The list of state- and industry-recognized credentials and certifications can be found </w:t>
      </w:r>
      <w:hyperlink r:id="rId49" w:history="1">
        <w:r>
          <w:rPr>
            <w:rStyle w:val="Hyperlink"/>
            <w:rFonts w:ascii="Times New Roman" w:hAnsi="Times New Roman"/>
            <w:sz w:val="24"/>
            <w:szCs w:val="24"/>
            <w:shd w:val="clear" w:color="auto" w:fill="FEFEFE"/>
          </w:rPr>
          <w:t>here</w:t>
        </w:r>
      </w:hyperlink>
      <w:r>
        <w:rPr>
          <w:rFonts w:ascii="Times New Roman" w:hAnsi="Times New Roman"/>
          <w:sz w:val="24"/>
          <w:szCs w:val="24"/>
          <w:shd w:val="clear" w:color="auto" w:fill="FEFEFE"/>
        </w:rPr>
        <w:t>.</w:t>
      </w:r>
    </w:p>
    <w:p w14:paraId="3BEC5D94" w14:textId="77777777" w:rsidR="00B14696" w:rsidRDefault="00B14696" w:rsidP="00B14696">
      <w:pPr>
        <w:shd w:val="clear" w:color="auto" w:fill="FEFEFE"/>
        <w:rPr>
          <w:rFonts w:ascii="Times New Roman" w:eastAsia="Times New Roman" w:hAnsi="Times New Roman"/>
          <w:color w:val="333333"/>
          <w:sz w:val="24"/>
          <w:szCs w:val="24"/>
        </w:rPr>
      </w:pPr>
    </w:p>
    <w:p w14:paraId="75CEBFAB" w14:textId="77777777" w:rsidR="00B14696" w:rsidRPr="00AC0FCA" w:rsidRDefault="00B14696" w:rsidP="00AC0FCA">
      <w:pPr>
        <w:rPr>
          <w:rFonts w:ascii="Times New Roman" w:hAnsi="Times New Roman"/>
          <w:sz w:val="24"/>
          <w:szCs w:val="24"/>
        </w:rPr>
      </w:pPr>
      <w:r w:rsidRPr="00AC0FCA">
        <w:rPr>
          <w:rFonts w:ascii="Times New Roman" w:hAnsi="Times New Roman"/>
          <w:sz w:val="24"/>
          <w:szCs w:val="24"/>
        </w:rPr>
        <w:t>Each credential within the list above was evaluated to determine the following:</w:t>
      </w:r>
    </w:p>
    <w:p w14:paraId="179BF936" w14:textId="77777777" w:rsidR="00B14696" w:rsidRPr="00AC0FCA" w:rsidRDefault="00B14696" w:rsidP="00CC3CAC">
      <w:pPr>
        <w:pStyle w:val="ListParagraph"/>
        <w:numPr>
          <w:ilvl w:val="0"/>
          <w:numId w:val="42"/>
        </w:numPr>
        <w:rPr>
          <w:rFonts w:ascii="Times New Roman" w:hAnsi="Times New Roman"/>
          <w:sz w:val="24"/>
          <w:szCs w:val="24"/>
        </w:rPr>
      </w:pPr>
      <w:r w:rsidRPr="00AC0FCA">
        <w:rPr>
          <w:rFonts w:ascii="Times New Roman" w:hAnsi="Times New Roman"/>
          <w:sz w:val="24"/>
          <w:szCs w:val="24"/>
        </w:rPr>
        <w:t>Does this meet SBOE rule language as well as nationally understood definitions of industry certifications?</w:t>
      </w:r>
    </w:p>
    <w:p w14:paraId="55B44A48" w14:textId="77777777" w:rsidR="00B14696" w:rsidRPr="00AC0FCA" w:rsidRDefault="00B14696" w:rsidP="00CC3CAC">
      <w:pPr>
        <w:pStyle w:val="ListParagraph"/>
        <w:numPr>
          <w:ilvl w:val="0"/>
          <w:numId w:val="42"/>
        </w:numPr>
        <w:rPr>
          <w:rFonts w:ascii="Times New Roman" w:hAnsi="Times New Roman"/>
          <w:sz w:val="24"/>
          <w:szCs w:val="24"/>
        </w:rPr>
      </w:pPr>
      <w:r w:rsidRPr="00AC0FCA">
        <w:rPr>
          <w:rFonts w:ascii="Times New Roman" w:hAnsi="Times New Roman"/>
          <w:sz w:val="24"/>
          <w:szCs w:val="24"/>
        </w:rPr>
        <w:t>Does this credential meet minimum demand requirements determined using job projections data? This minimum requirement is 200 jobs available, which are connected to the successful completion of the certification, over the next ten years.</w:t>
      </w:r>
    </w:p>
    <w:p w14:paraId="009298CE" w14:textId="77777777" w:rsidR="00B14696" w:rsidRPr="00AC0FCA" w:rsidRDefault="00B14696" w:rsidP="00CC3CAC">
      <w:pPr>
        <w:pStyle w:val="ListParagraph"/>
        <w:numPr>
          <w:ilvl w:val="0"/>
          <w:numId w:val="42"/>
        </w:numPr>
        <w:rPr>
          <w:rFonts w:ascii="Times New Roman" w:hAnsi="Times New Roman"/>
          <w:sz w:val="24"/>
          <w:szCs w:val="24"/>
        </w:rPr>
      </w:pPr>
      <w:r w:rsidRPr="00AC0FCA">
        <w:rPr>
          <w:rFonts w:ascii="Times New Roman" w:hAnsi="Times New Roman"/>
          <w:sz w:val="24"/>
          <w:szCs w:val="24"/>
        </w:rPr>
        <w:t>Does this credential meet minimum wage requirements determined using the twenty-fifth percentile of all wages for all occupations in Indiana in 2014?</w:t>
      </w:r>
    </w:p>
    <w:p w14:paraId="12FCD8DA" w14:textId="77777777" w:rsidR="00B14696" w:rsidRPr="00AC0FCA" w:rsidRDefault="00B14696" w:rsidP="00AC0FCA">
      <w:pPr>
        <w:rPr>
          <w:rFonts w:ascii="Times New Roman" w:hAnsi="Times New Roman"/>
          <w:sz w:val="24"/>
          <w:szCs w:val="24"/>
        </w:rPr>
      </w:pPr>
    </w:p>
    <w:p w14:paraId="0917D7A6" w14:textId="77777777" w:rsidR="00B14696" w:rsidRPr="00AC0FCA" w:rsidRDefault="00B14696" w:rsidP="00AC0FCA">
      <w:pPr>
        <w:rPr>
          <w:rFonts w:ascii="Times New Roman" w:hAnsi="Times New Roman"/>
          <w:sz w:val="24"/>
          <w:szCs w:val="24"/>
        </w:rPr>
      </w:pPr>
      <w:r w:rsidRPr="00AC0FCA">
        <w:rPr>
          <w:rFonts w:ascii="Times New Roman" w:hAnsi="Times New Roman"/>
          <w:sz w:val="24"/>
          <w:szCs w:val="24"/>
        </w:rPr>
        <w:t>Schools and employers may apply to add an industry recognized credential to the above listing via the </w:t>
      </w:r>
      <w:hyperlink r:id="rId50" w:history="1">
        <w:r w:rsidRPr="00AC0FCA">
          <w:rPr>
            <w:rStyle w:val="Hyperlink"/>
            <w:rFonts w:ascii="Times New Roman" w:eastAsia="Times New Roman" w:hAnsi="Times New Roman"/>
            <w:bCs/>
            <w:iCs/>
            <w:sz w:val="24"/>
            <w:szCs w:val="24"/>
          </w:rPr>
          <w:t>Certification Request Form</w:t>
        </w:r>
      </w:hyperlink>
      <w:r w:rsidRPr="00AC0FCA">
        <w:rPr>
          <w:rFonts w:ascii="Times New Roman" w:hAnsi="Times New Roman"/>
          <w:sz w:val="24"/>
          <w:szCs w:val="24"/>
        </w:rPr>
        <w:t>.  Applications to add certifications will be taken continuously and will be added through February 20 of each year. The list will be final each year on March 1. </w:t>
      </w:r>
    </w:p>
    <w:p w14:paraId="72B8BFF9" w14:textId="77777777" w:rsidR="00B14696" w:rsidRDefault="00B14696" w:rsidP="00B14696">
      <w:pPr>
        <w:rPr>
          <w:rFonts w:ascii="Times New Roman" w:hAnsi="Times New Roman"/>
          <w:b/>
          <w:color w:val="0070C0"/>
          <w:sz w:val="24"/>
          <w:szCs w:val="24"/>
        </w:rPr>
      </w:pPr>
    </w:p>
    <w:p w14:paraId="34A9B2A6" w14:textId="3F3DC87F" w:rsidR="00B14696" w:rsidRDefault="001C7796" w:rsidP="00B14696">
      <w:pPr>
        <w:rPr>
          <w:rFonts w:ascii="Times New Roman" w:hAnsi="Times New Roman"/>
          <w:b/>
          <w:sz w:val="24"/>
          <w:szCs w:val="24"/>
        </w:rPr>
      </w:pPr>
      <w:r>
        <w:rPr>
          <w:rFonts w:ascii="Times New Roman" w:hAnsi="Times New Roman"/>
          <w:b/>
          <w:sz w:val="24"/>
          <w:szCs w:val="24"/>
        </w:rPr>
        <w:t>D-17</w:t>
      </w:r>
      <w:r w:rsidR="00B14696">
        <w:rPr>
          <w:rFonts w:ascii="Times New Roman" w:hAnsi="Times New Roman"/>
          <w:b/>
          <w:sz w:val="24"/>
          <w:szCs w:val="24"/>
        </w:rPr>
        <w:t>.</w:t>
      </w:r>
      <w:r w:rsidR="00B14696">
        <w:rPr>
          <w:rFonts w:ascii="Times New Roman" w:hAnsi="Times New Roman"/>
          <w:b/>
          <w:sz w:val="24"/>
          <w:szCs w:val="24"/>
        </w:rPr>
        <w:tab/>
        <w:t>Do industry-recognized credentials allow for accommodations?</w:t>
      </w:r>
    </w:p>
    <w:p w14:paraId="6D375DD9" w14:textId="77777777" w:rsidR="00B14696" w:rsidRDefault="00B14696" w:rsidP="00B14696">
      <w:pPr>
        <w:rPr>
          <w:rFonts w:ascii="Times New Roman" w:hAnsi="Times New Roman"/>
          <w:b/>
          <w:sz w:val="24"/>
          <w:szCs w:val="24"/>
        </w:rPr>
      </w:pPr>
    </w:p>
    <w:p w14:paraId="00183BFB" w14:textId="77777777" w:rsidR="00B14696" w:rsidRDefault="00B14696" w:rsidP="00B14696">
      <w:pPr>
        <w:rPr>
          <w:rFonts w:ascii="Times New Roman" w:hAnsi="Times New Roman"/>
          <w:sz w:val="24"/>
          <w:szCs w:val="24"/>
        </w:rPr>
      </w:pPr>
      <w:r>
        <w:rPr>
          <w:rFonts w:ascii="Times New Roman" w:hAnsi="Times New Roman"/>
          <w:sz w:val="24"/>
          <w:szCs w:val="24"/>
        </w:rPr>
        <w:t>For industry certifications, such as welding, IT, and health certifications, the applicable industry decides whether it will allow for accommodations. The level of accommodations will vary based on the industry and the individual.</w:t>
      </w:r>
    </w:p>
    <w:p w14:paraId="3CC1C042" w14:textId="77777777" w:rsidR="00B14696" w:rsidRDefault="00B14696" w:rsidP="00B14696">
      <w:pPr>
        <w:rPr>
          <w:rFonts w:ascii="Times New Roman" w:hAnsi="Times New Roman"/>
          <w:sz w:val="24"/>
          <w:szCs w:val="24"/>
        </w:rPr>
      </w:pPr>
    </w:p>
    <w:p w14:paraId="6FF98708" w14:textId="77777777" w:rsidR="00B14696" w:rsidRDefault="00B14696" w:rsidP="00B14696">
      <w:pPr>
        <w:rPr>
          <w:rFonts w:ascii="Times New Roman" w:hAnsi="Times New Roman"/>
          <w:sz w:val="24"/>
          <w:szCs w:val="24"/>
        </w:rPr>
      </w:pPr>
      <w:r>
        <w:rPr>
          <w:rFonts w:ascii="Times New Roman" w:hAnsi="Times New Roman"/>
          <w:sz w:val="24"/>
          <w:szCs w:val="24"/>
        </w:rPr>
        <w:t>For industry certificates generally awarded by two-year colleges, such as Ivy Tech or Vincennes University, the college will have an accommodations policy. These also vary by institution and course.</w:t>
      </w:r>
    </w:p>
    <w:p w14:paraId="52BE2A54" w14:textId="77777777" w:rsidR="00B14696" w:rsidRDefault="00B14696" w:rsidP="00B14696">
      <w:pPr>
        <w:rPr>
          <w:rFonts w:ascii="Times New Roman" w:hAnsi="Times New Roman"/>
          <w:b/>
          <w:sz w:val="24"/>
          <w:szCs w:val="24"/>
        </w:rPr>
      </w:pPr>
    </w:p>
    <w:p w14:paraId="646AAC0F" w14:textId="77777777" w:rsidR="00B14696" w:rsidRDefault="00B14696" w:rsidP="00B14696">
      <w:pPr>
        <w:rPr>
          <w:rFonts w:ascii="Times New Roman" w:hAnsi="Times New Roman"/>
          <w:sz w:val="24"/>
          <w:szCs w:val="24"/>
        </w:rPr>
      </w:pPr>
      <w:r>
        <w:rPr>
          <w:rFonts w:ascii="Times New Roman" w:hAnsi="Times New Roman"/>
          <w:sz w:val="24"/>
          <w:szCs w:val="24"/>
        </w:rPr>
        <w:t xml:space="preserve">Additional information regarding accommodations for certifications can be found </w:t>
      </w:r>
      <w:hyperlink r:id="rId51" w:history="1">
        <w:r w:rsidRPr="00B14696">
          <w:rPr>
            <w:rStyle w:val="Hyperlink"/>
            <w:rFonts w:ascii="Times New Roman" w:hAnsi="Times New Roman"/>
            <w:sz w:val="24"/>
            <w:szCs w:val="24"/>
          </w:rPr>
          <w:t>here</w:t>
        </w:r>
      </w:hyperlink>
      <w:r>
        <w:rPr>
          <w:rFonts w:ascii="Times New Roman" w:hAnsi="Times New Roman"/>
          <w:sz w:val="24"/>
          <w:szCs w:val="24"/>
        </w:rPr>
        <w:t xml:space="preserve">. </w:t>
      </w:r>
    </w:p>
    <w:p w14:paraId="6B57A997" w14:textId="77777777" w:rsidR="00B14696" w:rsidRDefault="00B14696" w:rsidP="00B14696">
      <w:pPr>
        <w:rPr>
          <w:rFonts w:ascii="Times New Roman" w:hAnsi="Times New Roman"/>
          <w:sz w:val="24"/>
          <w:szCs w:val="24"/>
        </w:rPr>
      </w:pPr>
    </w:p>
    <w:p w14:paraId="1D120683" w14:textId="2D03B13E" w:rsidR="00B14696" w:rsidRDefault="001C7796" w:rsidP="00B14696">
      <w:pPr>
        <w:rPr>
          <w:rFonts w:ascii="Times New Roman" w:hAnsi="Times New Roman"/>
          <w:b/>
          <w:sz w:val="24"/>
          <w:szCs w:val="24"/>
        </w:rPr>
      </w:pPr>
      <w:r>
        <w:rPr>
          <w:rFonts w:ascii="Times New Roman" w:hAnsi="Times New Roman"/>
          <w:b/>
          <w:sz w:val="24"/>
          <w:szCs w:val="24"/>
        </w:rPr>
        <w:t>D-18</w:t>
      </w:r>
      <w:r w:rsidR="00B14696">
        <w:rPr>
          <w:rFonts w:ascii="Times New Roman" w:hAnsi="Times New Roman"/>
          <w:b/>
          <w:sz w:val="24"/>
          <w:szCs w:val="24"/>
        </w:rPr>
        <w:t>.</w:t>
      </w:r>
      <w:r w:rsidR="00B14696">
        <w:rPr>
          <w:rFonts w:ascii="Times New Roman" w:hAnsi="Times New Roman"/>
          <w:b/>
          <w:sz w:val="24"/>
          <w:szCs w:val="24"/>
        </w:rPr>
        <w:tab/>
        <w:t>What are state-, federal-, and industry-recognized apprenticeships?</w:t>
      </w:r>
    </w:p>
    <w:p w14:paraId="57907E6B" w14:textId="77777777" w:rsidR="00B14696" w:rsidRDefault="00B14696" w:rsidP="00B14696">
      <w:pPr>
        <w:rPr>
          <w:rFonts w:ascii="Times New Roman" w:hAnsi="Times New Roman"/>
          <w:b/>
          <w:color w:val="0070C0"/>
          <w:sz w:val="24"/>
          <w:szCs w:val="24"/>
        </w:rPr>
      </w:pPr>
    </w:p>
    <w:p w14:paraId="5D4EBCDD" w14:textId="77777777" w:rsidR="00B14696" w:rsidRDefault="00B14696" w:rsidP="00B14696">
      <w:pPr>
        <w:rPr>
          <w:rFonts w:ascii="Times New Roman" w:hAnsi="Times New Roman"/>
          <w:sz w:val="24"/>
          <w:szCs w:val="24"/>
        </w:rPr>
      </w:pPr>
      <w:r>
        <w:rPr>
          <w:rFonts w:ascii="Times New Roman" w:hAnsi="Times New Roman"/>
          <w:sz w:val="24"/>
          <w:szCs w:val="24"/>
        </w:rPr>
        <w:t>Apprenticeships are defined as intensive work-based learning</w:t>
      </w:r>
      <w:r w:rsidR="00AC0FCA">
        <w:rPr>
          <w:rFonts w:ascii="Times New Roman" w:hAnsi="Times New Roman"/>
          <w:sz w:val="24"/>
          <w:szCs w:val="24"/>
        </w:rPr>
        <w:t xml:space="preserve"> opportunities that</w:t>
      </w:r>
      <w:r>
        <w:rPr>
          <w:rFonts w:ascii="Times New Roman" w:hAnsi="Times New Roman"/>
          <w:sz w:val="24"/>
          <w:szCs w:val="24"/>
        </w:rPr>
        <w:t xml:space="preserve"> generally lasts fr</w:t>
      </w:r>
      <w:r w:rsidR="00AC0FCA">
        <w:rPr>
          <w:rFonts w:ascii="Times New Roman" w:hAnsi="Times New Roman"/>
          <w:sz w:val="24"/>
          <w:szCs w:val="24"/>
        </w:rPr>
        <w:t xml:space="preserve">om one to six years and provide </w:t>
      </w:r>
      <w:r>
        <w:rPr>
          <w:rFonts w:ascii="Times New Roman" w:hAnsi="Times New Roman"/>
          <w:sz w:val="24"/>
          <w:szCs w:val="24"/>
        </w:rPr>
        <w:t>a combination of on-the-job training and formal classroom instruction.  They are intended to support progressive skill acquisition and lead to postsecondary credentials and, in some cases, degrees.  Apprenticeships often involve 2,000 to 10,000 on-the-job hours.  Please see E-4 for additional information.</w:t>
      </w:r>
    </w:p>
    <w:p w14:paraId="30B05D00" w14:textId="77777777" w:rsidR="00B14696" w:rsidRDefault="00B14696" w:rsidP="00B14696">
      <w:pPr>
        <w:rPr>
          <w:rFonts w:ascii="Times New Roman" w:hAnsi="Times New Roman"/>
          <w:sz w:val="24"/>
          <w:szCs w:val="24"/>
        </w:rPr>
      </w:pPr>
    </w:p>
    <w:p w14:paraId="6C2F939E" w14:textId="6E45403D" w:rsidR="00B14696" w:rsidRDefault="001C7796" w:rsidP="00B14696">
      <w:pPr>
        <w:rPr>
          <w:rFonts w:ascii="Times New Roman" w:hAnsi="Times New Roman"/>
          <w:b/>
          <w:sz w:val="24"/>
          <w:szCs w:val="24"/>
        </w:rPr>
      </w:pPr>
      <w:r w:rsidRPr="007311BF">
        <w:rPr>
          <w:rFonts w:ascii="Times New Roman" w:hAnsi="Times New Roman"/>
          <w:color w:val="FF0000"/>
          <w:sz w:val="24"/>
          <w:szCs w:val="24"/>
        </w:rPr>
        <w:t>Per the Indiana General Assembly, any apprenticeship program must be registered under the federal National Apprenticeship Act (29 U.S.C. 50 et seq.) or another federal apprenticeship program administered by the United States Department of Labor</w:t>
      </w:r>
      <w:r>
        <w:rPr>
          <w:rFonts w:ascii="Times New Roman" w:hAnsi="Times New Roman"/>
          <w:color w:val="FF0000"/>
          <w:sz w:val="24"/>
          <w:szCs w:val="24"/>
        </w:rPr>
        <w:t xml:space="preserve">.  </w:t>
      </w:r>
      <w:r>
        <w:rPr>
          <w:rFonts w:ascii="Times New Roman" w:hAnsi="Times New Roman"/>
          <w:sz w:val="24"/>
          <w:szCs w:val="24"/>
        </w:rPr>
        <w:t>The</w:t>
      </w:r>
      <w:r w:rsidR="00B14696">
        <w:rPr>
          <w:rFonts w:ascii="Times New Roman" w:hAnsi="Times New Roman"/>
          <w:sz w:val="24"/>
          <w:szCs w:val="24"/>
        </w:rPr>
        <w:t xml:space="preserve"> list of federally recognized apprenticeships can be accessed </w:t>
      </w:r>
      <w:hyperlink r:id="rId52" w:history="1">
        <w:r w:rsidR="00B14696">
          <w:rPr>
            <w:rStyle w:val="Hyperlink"/>
            <w:rFonts w:ascii="Times New Roman" w:hAnsi="Times New Roman"/>
            <w:sz w:val="24"/>
            <w:szCs w:val="24"/>
          </w:rPr>
          <w:t>here</w:t>
        </w:r>
      </w:hyperlink>
      <w:r w:rsidR="00B14696">
        <w:rPr>
          <w:rFonts w:ascii="Times New Roman" w:hAnsi="Times New Roman"/>
          <w:b/>
          <w:sz w:val="24"/>
          <w:szCs w:val="24"/>
        </w:rPr>
        <w:t xml:space="preserve">.  </w:t>
      </w:r>
    </w:p>
    <w:p w14:paraId="783EFB32" w14:textId="77777777" w:rsidR="00B14696" w:rsidRDefault="00B14696" w:rsidP="00B14696">
      <w:pPr>
        <w:ind w:left="720"/>
        <w:rPr>
          <w:rFonts w:ascii="Times New Roman" w:hAnsi="Times New Roman"/>
          <w:sz w:val="24"/>
          <w:szCs w:val="24"/>
        </w:rPr>
      </w:pPr>
    </w:p>
    <w:p w14:paraId="2337B576" w14:textId="77777777" w:rsidR="00B14696" w:rsidRDefault="00B14696" w:rsidP="00B14696">
      <w:pPr>
        <w:rPr>
          <w:rFonts w:ascii="Times New Roman" w:hAnsi="Times New Roman"/>
          <w:sz w:val="24"/>
          <w:szCs w:val="24"/>
        </w:rPr>
      </w:pPr>
      <w:r>
        <w:rPr>
          <w:rFonts w:ascii="Times New Roman" w:hAnsi="Times New Roman"/>
          <w:sz w:val="24"/>
          <w:szCs w:val="24"/>
        </w:rPr>
        <w:t xml:space="preserve">Governor Holcomb recently announced his intention to create an Office of Work-Based Learning and Apprenticeship in his </w:t>
      </w:r>
      <w:hyperlink r:id="rId53" w:history="1">
        <w:r>
          <w:rPr>
            <w:rStyle w:val="Hyperlink"/>
            <w:rFonts w:ascii="Times New Roman" w:hAnsi="Times New Roman"/>
            <w:sz w:val="24"/>
            <w:szCs w:val="24"/>
          </w:rPr>
          <w:t>Next Level</w:t>
        </w:r>
      </w:hyperlink>
      <w:r>
        <w:rPr>
          <w:rFonts w:ascii="Times New Roman" w:hAnsi="Times New Roman"/>
          <w:sz w:val="24"/>
          <w:szCs w:val="24"/>
        </w:rPr>
        <w:t xml:space="preserve"> agenda. Once in place, this Office would establish state-recognized pre-apprenticeships, which would satisfy this option.  More information from the Governor’s Office is forthcoming.</w:t>
      </w:r>
    </w:p>
    <w:p w14:paraId="2B3932EE" w14:textId="77777777" w:rsidR="00B14696" w:rsidRDefault="00B14696" w:rsidP="00B14696">
      <w:pPr>
        <w:rPr>
          <w:rFonts w:ascii="Times New Roman" w:hAnsi="Times New Roman"/>
          <w:sz w:val="24"/>
          <w:szCs w:val="24"/>
        </w:rPr>
      </w:pPr>
    </w:p>
    <w:p w14:paraId="4C639DBE" w14:textId="2E2EABC7" w:rsidR="00B14696" w:rsidRDefault="001C7796" w:rsidP="00B14696">
      <w:pPr>
        <w:ind w:left="720" w:hanging="720"/>
        <w:rPr>
          <w:rFonts w:ascii="Times New Roman" w:hAnsi="Times New Roman"/>
          <w:b/>
          <w:sz w:val="24"/>
          <w:szCs w:val="24"/>
        </w:rPr>
      </w:pPr>
      <w:r>
        <w:rPr>
          <w:rFonts w:ascii="Times New Roman" w:hAnsi="Times New Roman"/>
          <w:b/>
          <w:sz w:val="24"/>
          <w:szCs w:val="24"/>
        </w:rPr>
        <w:t>D-19</w:t>
      </w:r>
      <w:r w:rsidR="00B14696">
        <w:rPr>
          <w:rFonts w:ascii="Times New Roman" w:hAnsi="Times New Roman"/>
          <w:b/>
          <w:sz w:val="24"/>
          <w:szCs w:val="24"/>
        </w:rPr>
        <w:t>.</w:t>
      </w:r>
      <w:r w:rsidR="00B14696">
        <w:rPr>
          <w:rFonts w:ascii="Times New Roman" w:hAnsi="Times New Roman"/>
          <w:b/>
          <w:sz w:val="24"/>
          <w:szCs w:val="24"/>
        </w:rPr>
        <w:tab/>
        <w:t>Do apprenticeships qualify as both a postsecondary-ready competency and a work-based learning experience?</w:t>
      </w:r>
    </w:p>
    <w:p w14:paraId="24A74E3A" w14:textId="77777777" w:rsidR="00B14696" w:rsidRDefault="00B14696" w:rsidP="00B14696">
      <w:pPr>
        <w:rPr>
          <w:rFonts w:ascii="Times New Roman" w:hAnsi="Times New Roman"/>
          <w:b/>
          <w:sz w:val="24"/>
          <w:szCs w:val="24"/>
        </w:rPr>
      </w:pPr>
    </w:p>
    <w:p w14:paraId="4170D67F" w14:textId="77777777" w:rsidR="00B14696" w:rsidRDefault="00B14696" w:rsidP="00B14696">
      <w:pPr>
        <w:rPr>
          <w:rFonts w:ascii="Times New Roman" w:hAnsi="Times New Roman"/>
          <w:sz w:val="24"/>
          <w:szCs w:val="24"/>
        </w:rPr>
      </w:pPr>
      <w:r>
        <w:rPr>
          <w:rFonts w:ascii="Times New Roman" w:hAnsi="Times New Roman"/>
          <w:sz w:val="24"/>
          <w:szCs w:val="24"/>
        </w:rPr>
        <w:t>Yes.  Because apprenticeships include a high number of on-the-job hours and lead to postsecondary credentials, they qualify as both a postsecondary-ready competency and a work-based learning experience.</w:t>
      </w:r>
    </w:p>
    <w:p w14:paraId="20E18E4B" w14:textId="77777777" w:rsidR="00B14696" w:rsidRDefault="00B14696" w:rsidP="00B14696">
      <w:pPr>
        <w:rPr>
          <w:rFonts w:ascii="Times New Roman" w:hAnsi="Times New Roman"/>
          <w:b/>
          <w:sz w:val="24"/>
          <w:szCs w:val="24"/>
        </w:rPr>
      </w:pPr>
    </w:p>
    <w:p w14:paraId="081CAA04" w14:textId="18F8404E" w:rsidR="00B14696" w:rsidRDefault="001C7796" w:rsidP="00B14696">
      <w:pPr>
        <w:ind w:left="720" w:hanging="720"/>
        <w:rPr>
          <w:rFonts w:ascii="Times New Roman" w:hAnsi="Times New Roman"/>
          <w:b/>
          <w:sz w:val="24"/>
          <w:szCs w:val="24"/>
        </w:rPr>
      </w:pPr>
      <w:r>
        <w:rPr>
          <w:rFonts w:ascii="Times New Roman" w:hAnsi="Times New Roman"/>
          <w:b/>
          <w:sz w:val="24"/>
          <w:szCs w:val="24"/>
        </w:rPr>
        <w:t>D-20</w:t>
      </w:r>
      <w:r w:rsidR="00B14696">
        <w:rPr>
          <w:rFonts w:ascii="Times New Roman" w:hAnsi="Times New Roman"/>
          <w:b/>
          <w:sz w:val="24"/>
          <w:szCs w:val="24"/>
        </w:rPr>
        <w:t>.</w:t>
      </w:r>
      <w:r w:rsidR="00B14696">
        <w:rPr>
          <w:rFonts w:ascii="Times New Roman" w:hAnsi="Times New Roman"/>
          <w:b/>
          <w:sz w:val="24"/>
          <w:szCs w:val="24"/>
        </w:rPr>
        <w:tab/>
        <w:t>Because apprenticeships can last from one to six years, how will we count those that go past high school graduation?</w:t>
      </w:r>
    </w:p>
    <w:p w14:paraId="4EB31BF7" w14:textId="77777777" w:rsidR="00B14696" w:rsidRDefault="00B14696" w:rsidP="00B14696">
      <w:pPr>
        <w:rPr>
          <w:rFonts w:ascii="Times New Roman" w:hAnsi="Times New Roman"/>
          <w:b/>
          <w:sz w:val="24"/>
          <w:szCs w:val="24"/>
        </w:rPr>
      </w:pPr>
    </w:p>
    <w:p w14:paraId="4844BBA1" w14:textId="77777777" w:rsidR="00B14696" w:rsidRDefault="00B14696" w:rsidP="00B14696">
      <w:pPr>
        <w:rPr>
          <w:rFonts w:ascii="Times New Roman" w:hAnsi="Times New Roman"/>
          <w:sz w:val="24"/>
          <w:szCs w:val="24"/>
        </w:rPr>
      </w:pPr>
      <w:r>
        <w:rPr>
          <w:rFonts w:ascii="Times New Roman" w:hAnsi="Times New Roman"/>
          <w:sz w:val="24"/>
          <w:szCs w:val="24"/>
        </w:rPr>
        <w:t xml:space="preserve">Pre-apprenticeships and youth apprenticeships </w:t>
      </w:r>
      <w:r w:rsidR="00AC0FCA">
        <w:rPr>
          <w:rFonts w:ascii="Times New Roman" w:hAnsi="Times New Roman"/>
          <w:sz w:val="24"/>
          <w:szCs w:val="24"/>
        </w:rPr>
        <w:t>may</w:t>
      </w:r>
      <w:r>
        <w:rPr>
          <w:rFonts w:ascii="Times New Roman" w:hAnsi="Times New Roman"/>
          <w:sz w:val="24"/>
          <w:szCs w:val="24"/>
        </w:rPr>
        <w:t xml:space="preserve"> be successfully completed upon graduation, allowing the student to earn the postsecondary-ready competency.  Partial completion of a full-time apprenticeship </w:t>
      </w:r>
      <w:r>
        <w:rPr>
          <w:rFonts w:ascii="Times New Roman" w:hAnsi="Times New Roman"/>
          <w:i/>
          <w:iCs/>
          <w:sz w:val="24"/>
          <w:szCs w:val="24"/>
        </w:rPr>
        <w:t>while</w:t>
      </w:r>
      <w:r>
        <w:rPr>
          <w:rFonts w:ascii="Times New Roman" w:hAnsi="Times New Roman"/>
          <w:sz w:val="24"/>
          <w:szCs w:val="24"/>
        </w:rPr>
        <w:t xml:space="preserve"> in high school and intentions for continued enrollment </w:t>
      </w:r>
      <w:r w:rsidR="00AC0FCA">
        <w:rPr>
          <w:rFonts w:ascii="Times New Roman" w:hAnsi="Times New Roman"/>
          <w:sz w:val="24"/>
          <w:szCs w:val="24"/>
        </w:rPr>
        <w:t>at</w:t>
      </w:r>
      <w:r>
        <w:rPr>
          <w:rFonts w:ascii="Times New Roman" w:hAnsi="Times New Roman"/>
          <w:sz w:val="24"/>
          <w:szCs w:val="24"/>
        </w:rPr>
        <w:t xml:space="preserve"> postsecondary </w:t>
      </w:r>
      <w:r w:rsidR="00AC0FCA">
        <w:rPr>
          <w:rFonts w:ascii="Times New Roman" w:hAnsi="Times New Roman"/>
          <w:sz w:val="24"/>
          <w:szCs w:val="24"/>
        </w:rPr>
        <w:t xml:space="preserve">level </w:t>
      </w:r>
      <w:r>
        <w:rPr>
          <w:rFonts w:ascii="Times New Roman" w:hAnsi="Times New Roman"/>
          <w:sz w:val="24"/>
          <w:szCs w:val="24"/>
        </w:rPr>
        <w:t>satisfies the postsecondary-ready competency requirement for the student.</w:t>
      </w:r>
    </w:p>
    <w:p w14:paraId="0FDEF4B8" w14:textId="77777777" w:rsidR="00B14696" w:rsidRDefault="00B14696" w:rsidP="00B14696">
      <w:pPr>
        <w:rPr>
          <w:rFonts w:ascii="Times New Roman" w:hAnsi="Times New Roman"/>
          <w:b/>
          <w:sz w:val="24"/>
          <w:szCs w:val="24"/>
        </w:rPr>
      </w:pPr>
    </w:p>
    <w:p w14:paraId="775EF987" w14:textId="35C15EC4" w:rsidR="00B14696" w:rsidRDefault="001C7796" w:rsidP="00B14696">
      <w:pPr>
        <w:rPr>
          <w:rFonts w:ascii="Times New Roman" w:hAnsi="Times New Roman"/>
          <w:b/>
          <w:sz w:val="24"/>
          <w:szCs w:val="24"/>
        </w:rPr>
      </w:pPr>
      <w:r>
        <w:rPr>
          <w:rFonts w:ascii="Times New Roman" w:hAnsi="Times New Roman"/>
          <w:b/>
          <w:sz w:val="24"/>
          <w:szCs w:val="24"/>
        </w:rPr>
        <w:t>D-21</w:t>
      </w:r>
      <w:r w:rsidR="00B14696">
        <w:rPr>
          <w:rFonts w:ascii="Times New Roman" w:hAnsi="Times New Roman"/>
          <w:b/>
          <w:sz w:val="24"/>
          <w:szCs w:val="24"/>
        </w:rPr>
        <w:t>.</w:t>
      </w:r>
      <w:r w:rsidR="00B14696">
        <w:rPr>
          <w:rFonts w:ascii="Times New Roman" w:hAnsi="Times New Roman"/>
          <w:b/>
          <w:sz w:val="24"/>
          <w:szCs w:val="24"/>
        </w:rPr>
        <w:tab/>
        <w:t>What is a Career-Technical Education (CTE) concentrator?</w:t>
      </w:r>
    </w:p>
    <w:p w14:paraId="1197A336" w14:textId="77777777" w:rsidR="00B14696" w:rsidRDefault="00B14696" w:rsidP="00B14696">
      <w:pPr>
        <w:rPr>
          <w:rFonts w:ascii="Times New Roman" w:hAnsi="Times New Roman"/>
          <w:b/>
          <w:color w:val="0070C0"/>
          <w:sz w:val="24"/>
          <w:szCs w:val="24"/>
        </w:rPr>
      </w:pPr>
    </w:p>
    <w:p w14:paraId="015D0924" w14:textId="77777777" w:rsidR="00B14696" w:rsidRDefault="00B14696" w:rsidP="00B14696">
      <w:pPr>
        <w:rPr>
          <w:rFonts w:ascii="Times New Roman" w:hAnsi="Times New Roman"/>
          <w:sz w:val="24"/>
          <w:szCs w:val="24"/>
        </w:rPr>
      </w:pPr>
      <w:r>
        <w:rPr>
          <w:rFonts w:ascii="Times New Roman" w:hAnsi="Times New Roman"/>
          <w:sz w:val="24"/>
          <w:szCs w:val="24"/>
        </w:rPr>
        <w:t>A CTE Concentrator is a student who has earned at least six credits in CTE pathway courses in a state approved College and Career Pathway (Program of Study).</w:t>
      </w:r>
    </w:p>
    <w:p w14:paraId="6934583B" w14:textId="77777777" w:rsidR="00B14696" w:rsidRDefault="00B14696" w:rsidP="00433E3E">
      <w:pPr>
        <w:rPr>
          <w:rFonts w:ascii="Times New Roman" w:hAnsi="Times New Roman"/>
          <w:sz w:val="24"/>
          <w:szCs w:val="24"/>
          <w:shd w:val="clear" w:color="auto" w:fill="FFFFFF"/>
        </w:rPr>
      </w:pPr>
    </w:p>
    <w:p w14:paraId="1829CB72" w14:textId="77777777" w:rsidR="00B14696" w:rsidRDefault="00B14696" w:rsidP="00B14696">
      <w:pPr>
        <w:rPr>
          <w:rFonts w:ascii="Times New Roman" w:hAnsi="Times New Roman"/>
          <w:sz w:val="24"/>
          <w:szCs w:val="24"/>
        </w:rPr>
      </w:pPr>
      <w:r>
        <w:rPr>
          <w:rFonts w:ascii="Times New Roman" w:hAnsi="Times New Roman"/>
          <w:sz w:val="24"/>
          <w:szCs w:val="24"/>
        </w:rPr>
        <w:t xml:space="preserve">Indiana College and Career Pathways are defined by the Department of Education as an aligned sequence of secondary and postsecondary courses.  They </w:t>
      </w:r>
      <w:r>
        <w:rPr>
          <w:rFonts w:ascii="Times New Roman" w:hAnsi="Times New Roman"/>
          <w:sz w:val="24"/>
          <w:szCs w:val="24"/>
          <w:lang w:val="en"/>
        </w:rPr>
        <w:t xml:space="preserve">provide an aligned sequence of secondary and postsecondary courses leading to an industry-recognized credential, technical certification, or an associate or baccalaureate degree at an accredited postsecondary institution for careers that are high wage and/or high demand in Indiana. </w:t>
      </w:r>
      <w:r>
        <w:rPr>
          <w:rFonts w:ascii="Times New Roman" w:hAnsi="Times New Roman"/>
          <w:sz w:val="24"/>
          <w:szCs w:val="24"/>
        </w:rPr>
        <w:t xml:space="preserve">These Pathways were developed with input from business and industry, secondary and postsecondary education, and the public.  </w:t>
      </w:r>
      <w:r>
        <w:rPr>
          <w:rFonts w:ascii="Times New Roman" w:hAnsi="Times New Roman"/>
          <w:sz w:val="24"/>
          <w:szCs w:val="24"/>
          <w:lang w:val="en"/>
        </w:rPr>
        <w:t> </w:t>
      </w:r>
    </w:p>
    <w:p w14:paraId="166E8499" w14:textId="77777777" w:rsidR="00B14696" w:rsidRDefault="00B14696" w:rsidP="00B14696">
      <w:pPr>
        <w:rPr>
          <w:rFonts w:ascii="Times New Roman" w:hAnsi="Times New Roman"/>
          <w:sz w:val="24"/>
          <w:szCs w:val="24"/>
          <w:lang w:val="en"/>
        </w:rPr>
      </w:pPr>
    </w:p>
    <w:p w14:paraId="28E18D31" w14:textId="77777777" w:rsidR="00B14696" w:rsidRDefault="00B14696" w:rsidP="00B14696">
      <w:pPr>
        <w:rPr>
          <w:rFonts w:ascii="Times New Roman" w:hAnsi="Times New Roman"/>
          <w:sz w:val="24"/>
          <w:szCs w:val="24"/>
          <w:lang w:val="en"/>
        </w:rPr>
      </w:pPr>
      <w:r>
        <w:rPr>
          <w:rFonts w:ascii="Times New Roman" w:hAnsi="Times New Roman"/>
          <w:sz w:val="24"/>
          <w:szCs w:val="24"/>
          <w:lang w:val="en"/>
        </w:rPr>
        <w:t>There are currently 12 approved State Career Clusters.  These include:</w:t>
      </w:r>
    </w:p>
    <w:p w14:paraId="6FF25FB3" w14:textId="77777777" w:rsidR="00B14696" w:rsidRDefault="00B14696" w:rsidP="00B14696">
      <w:pPr>
        <w:rPr>
          <w:rFonts w:ascii="Times New Roman" w:hAnsi="Times New Roman"/>
          <w:sz w:val="24"/>
          <w:szCs w:val="24"/>
          <w:lang w:val="en"/>
        </w:rPr>
        <w:sectPr w:rsidR="00B14696" w:rsidSect="00B24BB2">
          <w:type w:val="continuous"/>
          <w:pgSz w:w="12240" w:h="15840"/>
          <w:pgMar w:top="1080" w:right="1080" w:bottom="1080" w:left="1080" w:header="720" w:footer="720" w:gutter="0"/>
          <w:cols w:space="720"/>
        </w:sectPr>
      </w:pPr>
    </w:p>
    <w:p w14:paraId="404E3A22"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Agriculture</w:t>
      </w:r>
    </w:p>
    <w:p w14:paraId="1418F79B"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Architecture &amp; Construction</w:t>
      </w:r>
    </w:p>
    <w:p w14:paraId="1CDFB334"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Arts, AV Technology &amp; Communication</w:t>
      </w:r>
    </w:p>
    <w:p w14:paraId="4CEA86B7"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Business &amp; Marketing</w:t>
      </w:r>
    </w:p>
    <w:p w14:paraId="5C3EF67E"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Education &amp; Training</w:t>
      </w:r>
    </w:p>
    <w:p w14:paraId="76831BB5"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Health Science</w:t>
      </w:r>
    </w:p>
    <w:p w14:paraId="1ECAEA17"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Hospitality &amp; Human Services</w:t>
      </w:r>
    </w:p>
    <w:p w14:paraId="6983273B"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Information Technology</w:t>
      </w:r>
    </w:p>
    <w:p w14:paraId="6784E915"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Manufacturing &amp; Logistics</w:t>
      </w:r>
    </w:p>
    <w:p w14:paraId="70EEC4FC"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Public Safety</w:t>
      </w:r>
    </w:p>
    <w:p w14:paraId="1307E924"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STEM</w:t>
      </w:r>
    </w:p>
    <w:p w14:paraId="3187CBA4" w14:textId="77777777" w:rsidR="00B14696" w:rsidRDefault="00B14696" w:rsidP="00CC3CAC">
      <w:pPr>
        <w:pStyle w:val="ListParagraph"/>
        <w:numPr>
          <w:ilvl w:val="0"/>
          <w:numId w:val="39"/>
        </w:numPr>
        <w:rPr>
          <w:rFonts w:ascii="Times New Roman" w:hAnsi="Times New Roman"/>
          <w:sz w:val="24"/>
          <w:szCs w:val="24"/>
          <w:lang w:val="en"/>
        </w:rPr>
      </w:pPr>
      <w:r>
        <w:rPr>
          <w:rFonts w:ascii="Times New Roman" w:hAnsi="Times New Roman"/>
          <w:sz w:val="24"/>
          <w:szCs w:val="24"/>
          <w:lang w:val="en"/>
        </w:rPr>
        <w:t>Transportation</w:t>
      </w:r>
    </w:p>
    <w:p w14:paraId="419C29F2" w14:textId="77777777" w:rsidR="00B14696" w:rsidRDefault="00B14696" w:rsidP="00B14696">
      <w:pPr>
        <w:rPr>
          <w:rFonts w:ascii="Times New Roman" w:hAnsi="Times New Roman"/>
          <w:color w:val="1E1E1E"/>
          <w:sz w:val="24"/>
          <w:szCs w:val="24"/>
          <w:lang w:val="en"/>
        </w:rPr>
        <w:sectPr w:rsidR="00B14696" w:rsidSect="00B24BB2">
          <w:type w:val="continuous"/>
          <w:pgSz w:w="12240" w:h="15840"/>
          <w:pgMar w:top="1080" w:right="1080" w:bottom="1080" w:left="1080" w:header="720" w:footer="720" w:gutter="0"/>
          <w:cols w:num="2" w:space="720"/>
        </w:sectPr>
      </w:pPr>
    </w:p>
    <w:p w14:paraId="1F01FAD0" w14:textId="77777777" w:rsidR="00B14696" w:rsidRDefault="00B14696" w:rsidP="00B14696">
      <w:pPr>
        <w:rPr>
          <w:rFonts w:ascii="Times New Roman" w:hAnsi="Times New Roman"/>
          <w:color w:val="1E1E1E"/>
          <w:sz w:val="24"/>
          <w:szCs w:val="24"/>
          <w:lang w:val="en"/>
        </w:rPr>
      </w:pPr>
    </w:p>
    <w:p w14:paraId="61F9966E" w14:textId="77777777" w:rsidR="001C7796" w:rsidRDefault="001C7796" w:rsidP="001C7796">
      <w:pPr>
        <w:rPr>
          <w:rFonts w:ascii="Times New Roman" w:hAnsi="Times New Roman"/>
          <w:color w:val="1E1E1E"/>
          <w:sz w:val="24"/>
          <w:szCs w:val="24"/>
          <w:shd w:val="clear" w:color="auto" w:fill="FFFFFF"/>
        </w:rPr>
      </w:pPr>
      <w:r>
        <w:rPr>
          <w:rFonts w:ascii="Times New Roman" w:hAnsi="Times New Roman"/>
          <w:color w:val="1E1E1E"/>
          <w:sz w:val="24"/>
          <w:szCs w:val="24"/>
          <w:lang w:val="en"/>
        </w:rPr>
        <w:t xml:space="preserve">The DOE provides course frameworks for these clusters and courses, which include a course description, course specifications, and the state standards for the course.  </w:t>
      </w:r>
      <w:r>
        <w:rPr>
          <w:rFonts w:ascii="Times New Roman" w:hAnsi="Times New Roman"/>
          <w:sz w:val="24"/>
          <w:szCs w:val="24"/>
          <w:lang w:val="en"/>
        </w:rPr>
        <w:t xml:space="preserve">For additional information, please </w:t>
      </w:r>
      <w:r>
        <w:rPr>
          <w:rFonts w:ascii="Times New Roman" w:hAnsi="Times New Roman"/>
          <w:sz w:val="24"/>
          <w:szCs w:val="24"/>
        </w:rPr>
        <w:t>click</w:t>
      </w:r>
      <w:r>
        <w:rPr>
          <w:rFonts w:ascii="Times New Roman" w:hAnsi="Times New Roman"/>
          <w:sz w:val="24"/>
          <w:szCs w:val="24"/>
          <w:shd w:val="clear" w:color="auto" w:fill="FFFFFF"/>
        </w:rPr>
        <w:t> </w:t>
      </w:r>
      <w:hyperlink r:id="rId54" w:history="1">
        <w:r>
          <w:rPr>
            <w:rStyle w:val="Hyperlink"/>
            <w:rFonts w:ascii="Times New Roman" w:hAnsi="Times New Roman"/>
            <w:sz w:val="24"/>
            <w:szCs w:val="24"/>
            <w:shd w:val="clear" w:color="auto" w:fill="FFFFFF"/>
          </w:rPr>
          <w:t>here</w:t>
        </w:r>
      </w:hyperlink>
      <w:r>
        <w:rPr>
          <w:rFonts w:ascii="Times New Roman" w:hAnsi="Times New Roman"/>
          <w:color w:val="1E1E1E"/>
          <w:sz w:val="24"/>
          <w:szCs w:val="24"/>
          <w:shd w:val="clear" w:color="auto" w:fill="FFFFFF"/>
        </w:rPr>
        <w:t>.</w:t>
      </w:r>
    </w:p>
    <w:p w14:paraId="1FFE62D0" w14:textId="77777777" w:rsidR="00B24BB2" w:rsidRDefault="00B24BB2" w:rsidP="001C7796">
      <w:pPr>
        <w:rPr>
          <w:rFonts w:ascii="Times New Roman" w:hAnsi="Times New Roman"/>
          <w:color w:val="1E1E1E"/>
          <w:sz w:val="24"/>
          <w:szCs w:val="24"/>
          <w:shd w:val="clear" w:color="auto" w:fill="FFFFFF"/>
        </w:rPr>
      </w:pPr>
    </w:p>
    <w:p w14:paraId="1F15F641" w14:textId="3FD4BA91" w:rsidR="00433E3E" w:rsidRPr="006227A4" w:rsidRDefault="001C7796" w:rsidP="001C7796">
      <w:pPr>
        <w:rPr>
          <w:rFonts w:ascii="Times New Roman" w:hAnsi="Times New Roman"/>
          <w:color w:val="FF0000"/>
          <w:sz w:val="24"/>
          <w:szCs w:val="24"/>
          <w:shd w:val="clear" w:color="auto" w:fill="FFFFFF"/>
        </w:rPr>
      </w:pPr>
      <w:r w:rsidRPr="006227A4">
        <w:rPr>
          <w:rFonts w:ascii="Times New Roman" w:hAnsi="Times New Roman"/>
          <w:color w:val="FF0000"/>
          <w:sz w:val="24"/>
          <w:szCs w:val="24"/>
          <w:shd w:val="clear" w:color="auto" w:fill="FFFFFF"/>
        </w:rPr>
        <w:t>“Preparing for College and Careers” and “Personal Financial Responsibility” (or “Adult Roles &amp; Responsibilities” in some schools – to maintain local flexibility) are foundational Career and Technical Education courses.  Please note that Preparing for College and Careers is embedded into the course sequences of every CTE Pathway and counts toward Concentrator status.  Personal Financial Responsibility, however, is embed</w:t>
      </w:r>
      <w:r w:rsidR="00B75707">
        <w:rPr>
          <w:rFonts w:ascii="Times New Roman" w:hAnsi="Times New Roman"/>
          <w:color w:val="FF0000"/>
          <w:sz w:val="24"/>
          <w:szCs w:val="24"/>
          <w:shd w:val="clear" w:color="auto" w:fill="FFFFFF"/>
        </w:rPr>
        <w:t xml:space="preserve">ded only in Business Pathways and Family and Consumer Sciences </w:t>
      </w:r>
      <w:r w:rsidR="002D1A41">
        <w:rPr>
          <w:rFonts w:ascii="Times New Roman" w:hAnsi="Times New Roman"/>
          <w:color w:val="FF0000"/>
          <w:sz w:val="24"/>
          <w:szCs w:val="24"/>
          <w:shd w:val="clear" w:color="auto" w:fill="FFFFFF"/>
        </w:rPr>
        <w:t>and, t</w:t>
      </w:r>
      <w:r w:rsidRPr="006227A4">
        <w:rPr>
          <w:rFonts w:ascii="Times New Roman" w:hAnsi="Times New Roman"/>
          <w:color w:val="FF0000"/>
          <w:sz w:val="24"/>
          <w:szCs w:val="24"/>
          <w:shd w:val="clear" w:color="auto" w:fill="FFFFFF"/>
        </w:rPr>
        <w:t xml:space="preserve">herefore, </w:t>
      </w:r>
      <w:r w:rsidR="002D1A41">
        <w:rPr>
          <w:rFonts w:ascii="Times New Roman" w:hAnsi="Times New Roman"/>
          <w:color w:val="FF0000"/>
          <w:sz w:val="24"/>
          <w:szCs w:val="24"/>
          <w:shd w:val="clear" w:color="auto" w:fill="FFFFFF"/>
        </w:rPr>
        <w:t>only counts for</w:t>
      </w:r>
      <w:r w:rsidRPr="006227A4">
        <w:rPr>
          <w:rFonts w:ascii="Times New Roman" w:hAnsi="Times New Roman"/>
          <w:color w:val="FF0000"/>
          <w:sz w:val="24"/>
          <w:szCs w:val="24"/>
          <w:shd w:val="clear" w:color="auto" w:fill="FFFFFF"/>
        </w:rPr>
        <w:t xml:space="preserve"> Concentrator status </w:t>
      </w:r>
      <w:r w:rsidR="00B75707">
        <w:rPr>
          <w:rFonts w:ascii="Times New Roman" w:hAnsi="Times New Roman"/>
          <w:color w:val="FF0000"/>
          <w:sz w:val="24"/>
          <w:szCs w:val="24"/>
          <w:shd w:val="clear" w:color="auto" w:fill="FFFFFF"/>
        </w:rPr>
        <w:t xml:space="preserve">in those </w:t>
      </w:r>
      <w:r w:rsidR="002D1A41">
        <w:rPr>
          <w:rFonts w:ascii="Times New Roman" w:hAnsi="Times New Roman"/>
          <w:color w:val="FF0000"/>
          <w:sz w:val="24"/>
          <w:szCs w:val="24"/>
          <w:shd w:val="clear" w:color="auto" w:fill="FFFFFF"/>
        </w:rPr>
        <w:t>Pathway</w:t>
      </w:r>
      <w:r w:rsidR="00B75707">
        <w:rPr>
          <w:rFonts w:ascii="Times New Roman" w:hAnsi="Times New Roman"/>
          <w:color w:val="FF0000"/>
          <w:sz w:val="24"/>
          <w:szCs w:val="24"/>
          <w:shd w:val="clear" w:color="auto" w:fill="FFFFFF"/>
        </w:rPr>
        <w:t>s</w:t>
      </w:r>
      <w:r w:rsidR="002D1A41">
        <w:rPr>
          <w:rFonts w:ascii="Times New Roman" w:hAnsi="Times New Roman"/>
          <w:color w:val="FF0000"/>
          <w:sz w:val="24"/>
          <w:szCs w:val="24"/>
          <w:shd w:val="clear" w:color="auto" w:fill="FFFFFF"/>
        </w:rPr>
        <w:t xml:space="preserve">; it is not applicable </w:t>
      </w:r>
      <w:r w:rsidR="00B75707">
        <w:rPr>
          <w:rFonts w:ascii="Times New Roman" w:hAnsi="Times New Roman"/>
          <w:color w:val="FF0000"/>
          <w:sz w:val="24"/>
          <w:szCs w:val="24"/>
          <w:shd w:val="clear" w:color="auto" w:fill="FFFFFF"/>
        </w:rPr>
        <w:t xml:space="preserve">for </w:t>
      </w:r>
      <w:r w:rsidR="002D1A41">
        <w:rPr>
          <w:rFonts w:ascii="Times New Roman" w:hAnsi="Times New Roman"/>
          <w:color w:val="FF0000"/>
          <w:sz w:val="24"/>
          <w:szCs w:val="24"/>
          <w:shd w:val="clear" w:color="auto" w:fill="FFFFFF"/>
        </w:rPr>
        <w:t>Concentrators in all Pathways.</w:t>
      </w:r>
    </w:p>
    <w:p w14:paraId="54485AFF" w14:textId="77777777" w:rsidR="00B14696" w:rsidRDefault="00B14696" w:rsidP="00B14696">
      <w:pPr>
        <w:rPr>
          <w:rFonts w:ascii="Times New Roman" w:hAnsi="Times New Roman"/>
          <w:sz w:val="24"/>
          <w:szCs w:val="24"/>
        </w:rPr>
      </w:pPr>
    </w:p>
    <w:p w14:paraId="76D7DBE0" w14:textId="57C09F20" w:rsidR="00B14696" w:rsidRDefault="001C7796" w:rsidP="00B14696">
      <w:pPr>
        <w:rPr>
          <w:rFonts w:ascii="Times New Roman" w:hAnsi="Times New Roman"/>
          <w:b/>
          <w:sz w:val="24"/>
          <w:szCs w:val="24"/>
        </w:rPr>
      </w:pPr>
      <w:r>
        <w:rPr>
          <w:rFonts w:ascii="Times New Roman" w:hAnsi="Times New Roman"/>
          <w:b/>
          <w:sz w:val="24"/>
          <w:szCs w:val="24"/>
        </w:rPr>
        <w:t>D-22</w:t>
      </w:r>
      <w:r w:rsidR="00B14696">
        <w:rPr>
          <w:rFonts w:ascii="Times New Roman" w:hAnsi="Times New Roman"/>
          <w:b/>
          <w:sz w:val="24"/>
          <w:szCs w:val="24"/>
        </w:rPr>
        <w:t>.</w:t>
      </w:r>
      <w:r w:rsidR="00B14696">
        <w:rPr>
          <w:rFonts w:ascii="Times New Roman" w:hAnsi="Times New Roman"/>
          <w:b/>
          <w:sz w:val="24"/>
          <w:szCs w:val="24"/>
        </w:rPr>
        <w:tab/>
        <w:t>Is the “C Average” requirement under CTE Concentrator a local determination?</w:t>
      </w:r>
    </w:p>
    <w:p w14:paraId="521B0826" w14:textId="77777777" w:rsidR="00B14696" w:rsidRDefault="00B14696" w:rsidP="00B14696">
      <w:pPr>
        <w:rPr>
          <w:rFonts w:ascii="Times New Roman" w:hAnsi="Times New Roman"/>
          <w:b/>
          <w:sz w:val="24"/>
          <w:szCs w:val="24"/>
        </w:rPr>
      </w:pPr>
    </w:p>
    <w:p w14:paraId="721489AB" w14:textId="77777777" w:rsidR="00B14696" w:rsidRDefault="00B14696" w:rsidP="00B14696">
      <w:pPr>
        <w:rPr>
          <w:rFonts w:ascii="Times New Roman" w:hAnsi="Times New Roman"/>
          <w:sz w:val="24"/>
          <w:szCs w:val="24"/>
        </w:rPr>
      </w:pPr>
      <w:r>
        <w:rPr>
          <w:rFonts w:ascii="Times New Roman" w:hAnsi="Times New Roman"/>
          <w:sz w:val="24"/>
          <w:szCs w:val="24"/>
        </w:rPr>
        <w:t xml:space="preserve">A student pursuing the CTE Concentrator pathway must earn a C average or higher in at least six high school credits in a state approved College and Career Pathway (Program of Study).  The C average is locally determined based on the school’s grading scale. </w:t>
      </w:r>
    </w:p>
    <w:p w14:paraId="18F26C98" w14:textId="77777777" w:rsidR="00B14696" w:rsidRDefault="00B14696" w:rsidP="00B14696">
      <w:pPr>
        <w:rPr>
          <w:rFonts w:ascii="Times New Roman" w:hAnsi="Times New Roman"/>
          <w:sz w:val="24"/>
          <w:szCs w:val="24"/>
        </w:rPr>
      </w:pPr>
    </w:p>
    <w:p w14:paraId="273CC648" w14:textId="4D7CD9B1" w:rsidR="00B14696" w:rsidRDefault="001C7796" w:rsidP="00B14696">
      <w:pPr>
        <w:rPr>
          <w:rFonts w:ascii="Times New Roman" w:hAnsi="Times New Roman"/>
          <w:b/>
          <w:sz w:val="24"/>
          <w:szCs w:val="24"/>
        </w:rPr>
      </w:pPr>
      <w:r>
        <w:rPr>
          <w:rFonts w:ascii="Times New Roman" w:hAnsi="Times New Roman"/>
          <w:b/>
          <w:sz w:val="24"/>
          <w:szCs w:val="24"/>
        </w:rPr>
        <w:t>D-23</w:t>
      </w:r>
      <w:r w:rsidR="00B14696">
        <w:rPr>
          <w:rFonts w:ascii="Times New Roman" w:hAnsi="Times New Roman"/>
          <w:b/>
          <w:sz w:val="24"/>
          <w:szCs w:val="24"/>
        </w:rPr>
        <w:t>.</w:t>
      </w:r>
      <w:r w:rsidR="00B14696">
        <w:rPr>
          <w:rFonts w:ascii="Times New Roman" w:hAnsi="Times New Roman"/>
          <w:b/>
          <w:sz w:val="24"/>
          <w:szCs w:val="24"/>
        </w:rPr>
        <w:tab/>
        <w:t>Is it a “C Average” in each credit or a “C average” across the six credits?</w:t>
      </w:r>
    </w:p>
    <w:p w14:paraId="44AB1F48" w14:textId="77777777" w:rsidR="0056735B" w:rsidRDefault="0056735B" w:rsidP="00B14696">
      <w:pPr>
        <w:rPr>
          <w:rFonts w:ascii="Times New Roman" w:hAnsi="Times New Roman"/>
          <w:sz w:val="24"/>
          <w:szCs w:val="24"/>
        </w:rPr>
      </w:pPr>
    </w:p>
    <w:p w14:paraId="618F816F" w14:textId="77777777" w:rsidR="00B14696" w:rsidRDefault="00B14696" w:rsidP="00B14696">
      <w:pPr>
        <w:rPr>
          <w:rFonts w:ascii="Times New Roman" w:hAnsi="Times New Roman"/>
          <w:sz w:val="24"/>
          <w:szCs w:val="24"/>
        </w:rPr>
      </w:pPr>
      <w:r>
        <w:rPr>
          <w:noProof/>
        </w:rPr>
        <mc:AlternateContent>
          <mc:Choice Requires="wps">
            <w:drawing>
              <wp:anchor distT="91440" distB="91440" distL="114300" distR="114300" simplePos="0" relativeHeight="251694080" behindDoc="1" locked="0" layoutInCell="1" allowOverlap="1" wp14:anchorId="01197069" wp14:editId="502C9049">
                <wp:simplePos x="0" y="0"/>
                <wp:positionH relativeFrom="page">
                  <wp:posOffset>758825</wp:posOffset>
                </wp:positionH>
                <wp:positionV relativeFrom="paragraph">
                  <wp:posOffset>446405</wp:posOffset>
                </wp:positionV>
                <wp:extent cx="6254115" cy="755650"/>
                <wp:effectExtent l="0" t="0" r="13335" b="25400"/>
                <wp:wrapTight wrapText="bothSides">
                  <wp:wrapPolygon edited="0">
                    <wp:start x="0" y="0"/>
                    <wp:lineTo x="0" y="21782"/>
                    <wp:lineTo x="21580" y="21782"/>
                    <wp:lineTo x="2158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55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4CE2AE"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37A0F239"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Across the six CTE Concentrator credits, a student has a mean of a 2.0 on a 4.0 GPA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97069" id="Text Box 19" o:spid="_x0000_s1032" type="#_x0000_t202" style="position:absolute;margin-left:59.75pt;margin-top:35.15pt;width:492.45pt;height:59.5pt;z-index:-2516224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" fillcolor="white [3201]" strokecolor="black [3200]" strokeweight="1pt">
                <v:textbox>
                  <w:txbxContent>
                    <w:p w14:paraId="034CE2AE"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37A0F239"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Across the six CTE Concentrator credits, a student has a mean of a 2.0 on a 4.0 GPA scale.</w:t>
                      </w:r>
                    </w:p>
                  </w:txbxContent>
                </v:textbox>
                <w10:wrap type="tight" anchorx="page"/>
              </v:shape>
            </w:pict>
          </mc:Fallback>
        </mc:AlternateContent>
      </w:r>
      <w:r>
        <w:rPr>
          <w:rFonts w:ascii="Times New Roman" w:hAnsi="Times New Roman"/>
          <w:sz w:val="24"/>
          <w:szCs w:val="24"/>
        </w:rPr>
        <w:t xml:space="preserve">Per the Graduation Pathways policy, a student must a have a C average across the six credits, rather than a C </w:t>
      </w:r>
      <w:r w:rsidR="00AC0FCA">
        <w:rPr>
          <w:rFonts w:ascii="Times New Roman" w:hAnsi="Times New Roman"/>
          <w:sz w:val="24"/>
          <w:szCs w:val="24"/>
        </w:rPr>
        <w:t xml:space="preserve">average </w:t>
      </w:r>
      <w:r>
        <w:rPr>
          <w:rFonts w:ascii="Times New Roman" w:hAnsi="Times New Roman"/>
          <w:sz w:val="24"/>
          <w:szCs w:val="24"/>
        </w:rPr>
        <w:t>in each of the courses.</w:t>
      </w:r>
    </w:p>
    <w:p w14:paraId="596571E3" w14:textId="3CFD9F2E" w:rsidR="00B14696" w:rsidRDefault="001C7796" w:rsidP="00B14696">
      <w:pPr>
        <w:rPr>
          <w:rFonts w:ascii="Times New Roman" w:hAnsi="Times New Roman"/>
          <w:b/>
          <w:sz w:val="24"/>
          <w:szCs w:val="24"/>
        </w:rPr>
      </w:pPr>
      <w:r>
        <w:rPr>
          <w:rFonts w:ascii="Times New Roman" w:hAnsi="Times New Roman"/>
          <w:b/>
          <w:sz w:val="24"/>
          <w:szCs w:val="24"/>
        </w:rPr>
        <w:t>D-24</w:t>
      </w:r>
      <w:r w:rsidR="00B14696">
        <w:rPr>
          <w:rFonts w:ascii="Times New Roman" w:hAnsi="Times New Roman"/>
          <w:b/>
          <w:sz w:val="24"/>
          <w:szCs w:val="24"/>
        </w:rPr>
        <w:t>.</w:t>
      </w:r>
      <w:r w:rsidR="00B14696">
        <w:rPr>
          <w:rFonts w:ascii="Times New Roman" w:hAnsi="Times New Roman"/>
          <w:b/>
          <w:sz w:val="24"/>
          <w:szCs w:val="24"/>
        </w:rPr>
        <w:tab/>
        <w:t xml:space="preserve">Are AP/International Baccalaureate (IB)/Dual Credit requirements fulfilled through course or credit completion? </w:t>
      </w:r>
    </w:p>
    <w:p w14:paraId="23CF0741" w14:textId="77777777" w:rsidR="00B14696" w:rsidRDefault="00B14696" w:rsidP="00B14696">
      <w:pPr>
        <w:rPr>
          <w:rStyle w:val="Hyperlink"/>
          <w:color w:val="auto"/>
          <w:u w:val="none"/>
        </w:rPr>
      </w:pPr>
    </w:p>
    <w:p w14:paraId="585610C5" w14:textId="77777777" w:rsidR="00B14696" w:rsidRPr="005378D2" w:rsidRDefault="00B14696" w:rsidP="00B14696">
      <w:pPr>
        <w:rPr>
          <w:rStyle w:val="Hyperlink"/>
          <w:rFonts w:ascii="Times New Roman" w:hAnsi="Times New Roman"/>
          <w:color w:val="auto"/>
          <w:sz w:val="24"/>
          <w:szCs w:val="24"/>
          <w:u w:val="none"/>
        </w:rPr>
      </w:pPr>
      <w:r w:rsidRPr="005378D2">
        <w:rPr>
          <w:noProof/>
        </w:rPr>
        <mc:AlternateContent>
          <mc:Choice Requires="wps">
            <w:drawing>
              <wp:anchor distT="91440" distB="91440" distL="114300" distR="114300" simplePos="0" relativeHeight="251695104" behindDoc="1" locked="0" layoutInCell="1" allowOverlap="1" wp14:anchorId="14DFC60A" wp14:editId="230B25DC">
                <wp:simplePos x="0" y="0"/>
                <wp:positionH relativeFrom="page">
                  <wp:posOffset>715645</wp:posOffset>
                </wp:positionH>
                <wp:positionV relativeFrom="paragraph">
                  <wp:posOffset>472440</wp:posOffset>
                </wp:positionV>
                <wp:extent cx="6339840" cy="941705"/>
                <wp:effectExtent l="0" t="0" r="22860" b="10795"/>
                <wp:wrapTight wrapText="bothSides">
                  <wp:wrapPolygon edited="0">
                    <wp:start x="0" y="0"/>
                    <wp:lineTo x="0" y="21411"/>
                    <wp:lineTo x="21613" y="21411"/>
                    <wp:lineTo x="21613"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417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4CA98D"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0E117E90"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 student takes AP US Government, AP Calculus A/B, and AP Biology.  He has fulfilled this pathway, since each one counts as one course or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FC60A" id="Text Box 18" o:spid="_x0000_s1033" type="#_x0000_t202" style="position:absolute;margin-left:56.35pt;margin-top:37.2pt;width:499.2pt;height:74.15pt;z-index:-2516213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" fillcolor="white [3201]" strokecolor="black [3200]" strokeweight="1pt">
                <v:textbox>
                  <w:txbxContent>
                    <w:p w14:paraId="6E4CA98D"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0E117E90"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 student takes AP US Government, AP Calculus A/B, and AP Biology.  He has fulfilled this pathway, since each one counts as one course or class.</w:t>
                      </w:r>
                    </w:p>
                  </w:txbxContent>
                </v:textbox>
                <w10:wrap type="tight" anchorx="page"/>
              </v:shape>
            </w:pict>
          </mc:Fallback>
        </mc:AlternateContent>
      </w:r>
      <w:r w:rsidRPr="005378D2">
        <w:rPr>
          <w:rStyle w:val="Hyperlink"/>
          <w:rFonts w:ascii="Times New Roman" w:hAnsi="Times New Roman"/>
          <w:color w:val="auto"/>
          <w:sz w:val="24"/>
          <w:szCs w:val="24"/>
          <w:u w:val="none"/>
        </w:rPr>
        <w:t>A student must take three courses or classes to fulfill this postsecondary-ready option.  This option is not based on credits.</w:t>
      </w:r>
    </w:p>
    <w:p w14:paraId="78CE2C55" w14:textId="1F99EBD5" w:rsidR="00B14696" w:rsidRDefault="001C7796" w:rsidP="00B14696">
      <w:pPr>
        <w:rPr>
          <w:b/>
        </w:rPr>
      </w:pPr>
      <w:r>
        <w:rPr>
          <w:rFonts w:ascii="Times New Roman" w:hAnsi="Times New Roman"/>
          <w:b/>
          <w:sz w:val="24"/>
          <w:szCs w:val="24"/>
        </w:rPr>
        <w:t>D-25</w:t>
      </w:r>
      <w:r w:rsidR="00B14696">
        <w:rPr>
          <w:rFonts w:ascii="Times New Roman" w:hAnsi="Times New Roman"/>
          <w:b/>
          <w:sz w:val="24"/>
          <w:szCs w:val="24"/>
        </w:rPr>
        <w:t>.</w:t>
      </w:r>
      <w:r w:rsidR="00B14696">
        <w:rPr>
          <w:rFonts w:ascii="Times New Roman" w:hAnsi="Times New Roman"/>
          <w:b/>
          <w:sz w:val="24"/>
          <w:szCs w:val="24"/>
        </w:rPr>
        <w:tab/>
        <w:t xml:space="preserve">For the AP/IB/Dual Credit option, what is the difference between a course being in a core content area or as part of a defined curricular sequence? </w:t>
      </w:r>
    </w:p>
    <w:p w14:paraId="18879FC2" w14:textId="77777777" w:rsidR="00B14696" w:rsidRDefault="00B14696" w:rsidP="00B14696">
      <w:pPr>
        <w:rPr>
          <w:rStyle w:val="Hyperlink"/>
          <w:color w:val="auto"/>
          <w:u w:val="none"/>
        </w:rPr>
      </w:pPr>
    </w:p>
    <w:p w14:paraId="26089817" w14:textId="77777777" w:rsidR="00B14696" w:rsidRPr="00B14696" w:rsidRDefault="00B14696" w:rsidP="00B14696">
      <w:pPr>
        <w:rPr>
          <w:rStyle w:val="Hyperlink"/>
          <w:rFonts w:ascii="Times New Roman" w:hAnsi="Times New Roman"/>
          <w:color w:val="auto"/>
          <w:sz w:val="24"/>
          <w:szCs w:val="24"/>
          <w:u w:val="none"/>
        </w:rPr>
      </w:pPr>
      <w:r w:rsidRPr="00B14696">
        <w:rPr>
          <w:rStyle w:val="Hyperlink"/>
          <w:rFonts w:ascii="Times New Roman" w:hAnsi="Times New Roman"/>
          <w:color w:val="auto"/>
          <w:sz w:val="24"/>
          <w:szCs w:val="24"/>
          <w:u w:val="none"/>
        </w:rPr>
        <w:t xml:space="preserve">If a student is taking AP/IB/Dual Credit courses </w:t>
      </w:r>
      <w:r w:rsidR="007C673E">
        <w:rPr>
          <w:rStyle w:val="Hyperlink"/>
          <w:rFonts w:ascii="Times New Roman" w:hAnsi="Times New Roman"/>
          <w:color w:val="auto"/>
          <w:sz w:val="24"/>
          <w:szCs w:val="24"/>
          <w:u w:val="none"/>
        </w:rPr>
        <w:t>to meet the postsecondary-ready competency</w:t>
      </w:r>
      <w:r w:rsidRPr="00B14696">
        <w:rPr>
          <w:rStyle w:val="Hyperlink"/>
          <w:rFonts w:ascii="Times New Roman" w:hAnsi="Times New Roman"/>
          <w:color w:val="auto"/>
          <w:sz w:val="24"/>
          <w:szCs w:val="24"/>
          <w:u w:val="none"/>
        </w:rPr>
        <w:t>, either:</w:t>
      </w:r>
    </w:p>
    <w:p w14:paraId="32BF7031" w14:textId="77777777" w:rsidR="00B14696" w:rsidRPr="00B14696" w:rsidRDefault="00B14696" w:rsidP="00CC3CAC">
      <w:pPr>
        <w:pStyle w:val="ListParagraph"/>
        <w:numPr>
          <w:ilvl w:val="0"/>
          <w:numId w:val="40"/>
        </w:numPr>
        <w:ind w:left="990"/>
        <w:contextualSpacing/>
        <w:rPr>
          <w:rStyle w:val="Hyperlink"/>
          <w:rFonts w:ascii="Times New Roman" w:hAnsi="Times New Roman"/>
          <w:color w:val="auto"/>
          <w:sz w:val="24"/>
          <w:szCs w:val="24"/>
          <w:u w:val="none"/>
        </w:rPr>
      </w:pPr>
      <w:r w:rsidRPr="00B14696">
        <w:rPr>
          <w:rStyle w:val="Hyperlink"/>
          <w:rFonts w:ascii="Times New Roman" w:hAnsi="Times New Roman"/>
          <w:color w:val="auto"/>
          <w:sz w:val="24"/>
          <w:szCs w:val="24"/>
          <w:u w:val="none"/>
        </w:rPr>
        <w:t xml:space="preserve">One of the three courses must be in a core content area (e.g., English, Math, Science, or Social Studies); </w:t>
      </w:r>
    </w:p>
    <w:p w14:paraId="753FC65D" w14:textId="77777777" w:rsidR="00B14696" w:rsidRPr="00B14696" w:rsidRDefault="00B14696" w:rsidP="00B14696">
      <w:pPr>
        <w:ind w:left="540"/>
        <w:rPr>
          <w:rStyle w:val="Hyperlink"/>
          <w:rFonts w:ascii="Times New Roman" w:hAnsi="Times New Roman"/>
          <w:i/>
          <w:color w:val="auto"/>
          <w:sz w:val="24"/>
          <w:szCs w:val="24"/>
          <w:u w:val="none"/>
        </w:rPr>
      </w:pPr>
      <w:r w:rsidRPr="00B14696">
        <w:rPr>
          <w:rStyle w:val="Hyperlink"/>
          <w:rFonts w:ascii="Times New Roman" w:hAnsi="Times New Roman"/>
          <w:i/>
          <w:color w:val="auto"/>
          <w:sz w:val="24"/>
          <w:szCs w:val="24"/>
          <w:u w:val="none"/>
        </w:rPr>
        <w:t xml:space="preserve">OR </w:t>
      </w:r>
    </w:p>
    <w:p w14:paraId="2AA9D154" w14:textId="77777777" w:rsidR="00B14696" w:rsidRDefault="00B14696" w:rsidP="00CC3CAC">
      <w:pPr>
        <w:pStyle w:val="ListParagraph"/>
        <w:numPr>
          <w:ilvl w:val="0"/>
          <w:numId w:val="40"/>
        </w:numPr>
        <w:ind w:left="990"/>
        <w:contextualSpacing/>
        <w:rPr>
          <w:rStyle w:val="Hyperlink"/>
          <w:rFonts w:ascii="Times New Roman" w:hAnsi="Times New Roman"/>
          <w:sz w:val="24"/>
          <w:szCs w:val="24"/>
        </w:rPr>
      </w:pPr>
      <w:r w:rsidRPr="00B14696">
        <w:rPr>
          <w:rStyle w:val="Hyperlink"/>
          <w:rFonts w:ascii="Times New Roman" w:hAnsi="Times New Roman"/>
          <w:color w:val="auto"/>
          <w:sz w:val="24"/>
          <w:szCs w:val="24"/>
          <w:u w:val="none"/>
        </w:rPr>
        <w:t xml:space="preserve">All three courses must be part of a defined curricular sequence.  A defined curricular sequence of courses is based on the </w:t>
      </w:r>
      <w:r>
        <w:rPr>
          <w:rFonts w:ascii="Times New Roman" w:hAnsi="Times New Roman"/>
          <w:sz w:val="24"/>
          <w:szCs w:val="24"/>
          <w:shd w:val="clear" w:color="auto" w:fill="FFFFFF"/>
        </w:rPr>
        <w:t>Indiana College and Career Pathways.  To view Indiana's Career Clusters and College &amp; Career Pathways, please click </w:t>
      </w:r>
      <w:hyperlink r:id="rId55" w:history="1">
        <w:r>
          <w:rPr>
            <w:rStyle w:val="Hyperlink"/>
            <w:rFonts w:ascii="Times New Roman" w:hAnsi="Times New Roman"/>
            <w:sz w:val="24"/>
            <w:szCs w:val="24"/>
            <w:shd w:val="clear" w:color="auto" w:fill="FFFFFF"/>
          </w:rPr>
          <w:t>here</w:t>
        </w:r>
      </w:hyperlink>
      <w:r>
        <w:rPr>
          <w:rFonts w:ascii="Times New Roman" w:hAnsi="Times New Roman"/>
          <w:color w:val="1E1E1E"/>
          <w:sz w:val="24"/>
          <w:szCs w:val="24"/>
          <w:shd w:val="clear" w:color="auto" w:fill="FFFFFF"/>
        </w:rPr>
        <w:t>.</w:t>
      </w:r>
    </w:p>
    <w:p w14:paraId="4FD03A96" w14:textId="62493F8E" w:rsidR="00B14696" w:rsidRDefault="00B14696" w:rsidP="00B14696">
      <w:pPr>
        <w:rPr>
          <w:b/>
        </w:rPr>
      </w:pPr>
      <w:r>
        <w:rPr>
          <w:noProof/>
        </w:rPr>
        <mc:AlternateContent>
          <mc:Choice Requires="wps">
            <w:drawing>
              <wp:anchor distT="91440" distB="91440" distL="114300" distR="114300" simplePos="0" relativeHeight="251696128" behindDoc="1" locked="0" layoutInCell="1" allowOverlap="1" wp14:anchorId="6F4A928B" wp14:editId="7D4A3238">
                <wp:simplePos x="0" y="0"/>
                <wp:positionH relativeFrom="page">
                  <wp:posOffset>672465</wp:posOffset>
                </wp:positionH>
                <wp:positionV relativeFrom="paragraph">
                  <wp:posOffset>260350</wp:posOffset>
                </wp:positionV>
                <wp:extent cx="6374765" cy="1685925"/>
                <wp:effectExtent l="0" t="0" r="26035" b="28575"/>
                <wp:wrapTight wrapText="bothSides">
                  <wp:wrapPolygon edited="0">
                    <wp:start x="0" y="0"/>
                    <wp:lineTo x="0" y="21722"/>
                    <wp:lineTo x="21624" y="21722"/>
                    <wp:lineTo x="2162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BB7849"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5502339A"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can take three Dual Credit courses with one in core content: English Composition 1, Advanced Speech and Communication, and Spanish Level I.</w:t>
                            </w:r>
                          </w:p>
                          <w:p w14:paraId="508285CB"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3A539756"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rPr>
                              <w:t xml:space="preserve">A student can take all three courses as part of a defined curricular sequence: in the Engineering CTE pathway, this could include Digital Logic I, Intro to Robotics, and Advanced Architectural Software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A928B" id="Text Box 17" o:spid="_x0000_s1034" type="#_x0000_t202" style="position:absolute;margin-left:52.95pt;margin-top:20.5pt;width:501.95pt;height:132.75pt;z-index:-2516203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" fillcolor="white [3201]" strokecolor="black [3200]" strokeweight="1pt">
                <v:textbox>
                  <w:txbxContent>
                    <w:p w14:paraId="0ABB7849"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5502339A"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can take three Dual Credit courses with one in core content: English Composition 1, Advanced Speech and Communication, and Spanish Level I.</w:t>
                      </w:r>
                    </w:p>
                    <w:p w14:paraId="508285CB"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3A539756"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rPr>
                        <w:t xml:space="preserve">A student can take all three courses as part of a defined curricular sequence: in the Engineering CTE pathway, this could include Digital Logic I, Intro to Robotics, and Advanced Architectural Software Applications. </w:t>
                      </w:r>
                    </w:p>
                  </w:txbxContent>
                </v:textbox>
                <w10:wrap type="tight" anchorx="page"/>
              </v:shape>
            </w:pict>
          </mc:Fallback>
        </mc:AlternateContent>
      </w:r>
      <w:r w:rsidR="001C7796">
        <w:rPr>
          <w:rFonts w:ascii="Times New Roman" w:hAnsi="Times New Roman"/>
          <w:b/>
          <w:sz w:val="24"/>
          <w:szCs w:val="24"/>
        </w:rPr>
        <w:t>D-26</w:t>
      </w:r>
      <w:r>
        <w:rPr>
          <w:rFonts w:ascii="Times New Roman" w:hAnsi="Times New Roman"/>
          <w:b/>
          <w:sz w:val="24"/>
          <w:szCs w:val="24"/>
        </w:rPr>
        <w:t>.</w:t>
      </w:r>
      <w:r>
        <w:rPr>
          <w:rFonts w:ascii="Times New Roman" w:hAnsi="Times New Roman"/>
          <w:b/>
          <w:sz w:val="24"/>
          <w:szCs w:val="24"/>
        </w:rPr>
        <w:tab/>
        <w:t xml:space="preserve">Is the “C Average” under AP/IB/Dual Credit a local determination? </w:t>
      </w:r>
    </w:p>
    <w:p w14:paraId="026479BE" w14:textId="77777777" w:rsidR="00B14696" w:rsidRDefault="00B14696" w:rsidP="00B14696">
      <w:pPr>
        <w:rPr>
          <w:rFonts w:ascii="Times New Roman" w:hAnsi="Times New Roman"/>
          <w:b/>
          <w:sz w:val="24"/>
          <w:szCs w:val="24"/>
        </w:rPr>
      </w:pPr>
    </w:p>
    <w:p w14:paraId="639F1B0E" w14:textId="77777777" w:rsidR="00B14696" w:rsidRDefault="00B14696" w:rsidP="00B14696">
      <w:pPr>
        <w:rPr>
          <w:rFonts w:ascii="Times New Roman" w:hAnsi="Times New Roman"/>
          <w:sz w:val="24"/>
          <w:szCs w:val="24"/>
        </w:rPr>
      </w:pPr>
      <w:r>
        <w:rPr>
          <w:rFonts w:ascii="Times New Roman" w:hAnsi="Times New Roman"/>
          <w:sz w:val="24"/>
          <w:szCs w:val="24"/>
        </w:rPr>
        <w:t xml:space="preserve">A student pursuing the AP/IB/Dual Credit pathway must earn a C average or higher in at least three courses or classes. The C average is locally determined based on the school’s grading scale. </w:t>
      </w:r>
    </w:p>
    <w:p w14:paraId="69DDC84B" w14:textId="77777777" w:rsidR="00B14696" w:rsidRDefault="00B14696" w:rsidP="00B14696">
      <w:pPr>
        <w:rPr>
          <w:rFonts w:ascii="Times New Roman" w:hAnsi="Times New Roman"/>
          <w:b/>
          <w:sz w:val="24"/>
          <w:szCs w:val="24"/>
        </w:rPr>
      </w:pPr>
    </w:p>
    <w:p w14:paraId="7C59DEC7" w14:textId="4A14FCC0" w:rsidR="00B14696" w:rsidRDefault="001C7796" w:rsidP="00B14696">
      <w:pPr>
        <w:rPr>
          <w:rFonts w:ascii="Times New Roman" w:hAnsi="Times New Roman"/>
          <w:b/>
          <w:sz w:val="24"/>
          <w:szCs w:val="24"/>
        </w:rPr>
      </w:pPr>
      <w:r>
        <w:rPr>
          <w:rFonts w:ascii="Times New Roman" w:hAnsi="Times New Roman"/>
          <w:b/>
          <w:sz w:val="24"/>
          <w:szCs w:val="24"/>
        </w:rPr>
        <w:t>D-27</w:t>
      </w:r>
      <w:r w:rsidR="00B14696">
        <w:rPr>
          <w:rFonts w:ascii="Times New Roman" w:hAnsi="Times New Roman"/>
          <w:b/>
          <w:sz w:val="24"/>
          <w:szCs w:val="24"/>
        </w:rPr>
        <w:t>.</w:t>
      </w:r>
      <w:r w:rsidR="00B14696">
        <w:rPr>
          <w:rFonts w:ascii="Times New Roman" w:hAnsi="Times New Roman"/>
          <w:b/>
          <w:sz w:val="24"/>
          <w:szCs w:val="24"/>
        </w:rPr>
        <w:tab/>
        <w:t>Is it a “C Average” in each course or a “C average” across the three courses?</w:t>
      </w:r>
    </w:p>
    <w:p w14:paraId="1EC469F6" w14:textId="77777777" w:rsidR="00B14696" w:rsidRDefault="00B14696" w:rsidP="00B14696">
      <w:pPr>
        <w:rPr>
          <w:rFonts w:ascii="Times New Roman" w:hAnsi="Times New Roman"/>
          <w:sz w:val="24"/>
          <w:szCs w:val="24"/>
        </w:rPr>
      </w:pPr>
    </w:p>
    <w:p w14:paraId="7021CAF8" w14:textId="77777777" w:rsidR="00B14696" w:rsidRDefault="00B14696" w:rsidP="00B14696">
      <w:pPr>
        <w:rPr>
          <w:rFonts w:ascii="Times New Roman" w:hAnsi="Times New Roman"/>
          <w:sz w:val="24"/>
          <w:szCs w:val="24"/>
        </w:rPr>
      </w:pPr>
      <w:r>
        <w:rPr>
          <w:noProof/>
        </w:rPr>
        <mc:AlternateContent>
          <mc:Choice Requires="wps">
            <w:drawing>
              <wp:anchor distT="91440" distB="91440" distL="114300" distR="114300" simplePos="0" relativeHeight="251697152" behindDoc="1" locked="0" layoutInCell="1" allowOverlap="1" wp14:anchorId="56E4A5EE" wp14:editId="083119D1">
                <wp:simplePos x="0" y="0"/>
                <wp:positionH relativeFrom="page">
                  <wp:posOffset>672465</wp:posOffset>
                </wp:positionH>
                <wp:positionV relativeFrom="paragraph">
                  <wp:posOffset>536575</wp:posOffset>
                </wp:positionV>
                <wp:extent cx="6250940" cy="755650"/>
                <wp:effectExtent l="0" t="0" r="16510" b="25400"/>
                <wp:wrapTight wrapText="bothSides">
                  <wp:wrapPolygon edited="0">
                    <wp:start x="0" y="0"/>
                    <wp:lineTo x="0" y="21782"/>
                    <wp:lineTo x="21591" y="21782"/>
                    <wp:lineTo x="2159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755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3B928C"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3B71E704"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Across the three courses, a student has a mean of a 2.0 on a 4.0 GPA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4A5EE" id="Text Box 16" o:spid="_x0000_s1035" type="#_x0000_t202" style="position:absolute;margin-left:52.95pt;margin-top:42.25pt;width:492.2pt;height:59.5pt;z-index:-2516193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" fillcolor="white [3201]" strokecolor="black [3200]" strokeweight="1pt">
                <v:textbox>
                  <w:txbxContent>
                    <w:p w14:paraId="4F3B928C"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3B71E704" w14:textId="77777777" w:rsidR="008156BE" w:rsidRDefault="008156BE" w:rsidP="00B14696">
                      <w:pPr>
                        <w:pBdr>
                          <w:top w:val="single" w:sz="24" w:space="8" w:color="5B9BD5" w:themeColor="accent1"/>
                          <w:bottom w:val="single" w:sz="24" w:space="8" w:color="5B9BD5" w:themeColor="accent1"/>
                        </w:pBdr>
                        <w:jc w:val="both"/>
                        <w:rPr>
                          <w:i/>
                          <w:iCs/>
                          <w:sz w:val="24"/>
                        </w:rPr>
                      </w:pPr>
                      <w:r>
                        <w:rPr>
                          <w:i/>
                          <w:iCs/>
                          <w:sz w:val="24"/>
                          <w:szCs w:val="24"/>
                        </w:rPr>
                        <w:t>Across the three courses, a student has a mean of a 2.0 on a 4.0 GPA scale</w:t>
                      </w:r>
                    </w:p>
                  </w:txbxContent>
                </v:textbox>
                <w10:wrap type="tight" anchorx="page"/>
              </v:shape>
            </w:pict>
          </mc:Fallback>
        </mc:AlternateContent>
      </w:r>
      <w:r>
        <w:rPr>
          <w:rFonts w:ascii="Times New Roman" w:hAnsi="Times New Roman"/>
          <w:sz w:val="24"/>
          <w:szCs w:val="24"/>
        </w:rPr>
        <w:t>Per the Graduation Pathways policy, a student must a have a C average across the three courses, rather than a C in each course.</w:t>
      </w:r>
    </w:p>
    <w:p w14:paraId="5B748CAB" w14:textId="77777777" w:rsidR="00B14696" w:rsidRDefault="00B14696" w:rsidP="00B14696">
      <w:pPr>
        <w:rPr>
          <w:rFonts w:ascii="Times New Roman" w:hAnsi="Times New Roman"/>
          <w:b/>
          <w:sz w:val="24"/>
          <w:szCs w:val="24"/>
        </w:rPr>
      </w:pPr>
    </w:p>
    <w:p w14:paraId="214570A3" w14:textId="514B6995" w:rsidR="00B14696" w:rsidRDefault="001C7796" w:rsidP="00B14696">
      <w:pPr>
        <w:rPr>
          <w:rFonts w:ascii="Times New Roman" w:hAnsi="Times New Roman"/>
          <w:b/>
          <w:sz w:val="24"/>
          <w:szCs w:val="24"/>
        </w:rPr>
      </w:pPr>
      <w:r>
        <w:rPr>
          <w:rFonts w:ascii="Times New Roman" w:hAnsi="Times New Roman"/>
          <w:b/>
          <w:sz w:val="24"/>
          <w:szCs w:val="24"/>
        </w:rPr>
        <w:t>D-28</w:t>
      </w:r>
      <w:r w:rsidR="00B14696">
        <w:rPr>
          <w:rFonts w:ascii="Times New Roman" w:hAnsi="Times New Roman"/>
          <w:b/>
          <w:sz w:val="24"/>
          <w:szCs w:val="24"/>
        </w:rPr>
        <w:t>.</w:t>
      </w:r>
      <w:r w:rsidR="00B14696">
        <w:rPr>
          <w:rFonts w:ascii="Times New Roman" w:hAnsi="Times New Roman"/>
          <w:b/>
          <w:sz w:val="24"/>
          <w:szCs w:val="24"/>
        </w:rPr>
        <w:tab/>
        <w:t>Must a student take a dual credit course, or does dual enrollment also count?</w:t>
      </w:r>
    </w:p>
    <w:p w14:paraId="7FFEE1FF" w14:textId="77777777" w:rsidR="00B14696" w:rsidRDefault="00B14696" w:rsidP="00B14696">
      <w:pPr>
        <w:rPr>
          <w:rFonts w:ascii="Times New Roman" w:hAnsi="Times New Roman"/>
          <w:b/>
          <w:sz w:val="24"/>
          <w:szCs w:val="24"/>
        </w:rPr>
      </w:pPr>
    </w:p>
    <w:p w14:paraId="7030EA19" w14:textId="77777777" w:rsidR="00B14696" w:rsidRDefault="00B14696" w:rsidP="00B14696">
      <w:pPr>
        <w:rPr>
          <w:rFonts w:ascii="Times New Roman" w:hAnsi="Times New Roman"/>
          <w:sz w:val="24"/>
          <w:szCs w:val="24"/>
        </w:rPr>
      </w:pPr>
      <w:r>
        <w:rPr>
          <w:rFonts w:ascii="Times New Roman" w:hAnsi="Times New Roman"/>
          <w:sz w:val="24"/>
          <w:szCs w:val="24"/>
        </w:rPr>
        <w:t xml:space="preserve">Both dual enrollment and dual credit courses count for Graduation Pathways, as long as one of the three courses is in </w:t>
      </w:r>
      <w:r w:rsidR="007C673E">
        <w:rPr>
          <w:rFonts w:ascii="Times New Roman" w:hAnsi="Times New Roman"/>
          <w:sz w:val="24"/>
          <w:szCs w:val="24"/>
        </w:rPr>
        <w:t xml:space="preserve">a </w:t>
      </w:r>
      <w:r>
        <w:rPr>
          <w:rFonts w:ascii="Times New Roman" w:hAnsi="Times New Roman"/>
          <w:sz w:val="24"/>
          <w:szCs w:val="24"/>
        </w:rPr>
        <w:t xml:space="preserve">core content </w:t>
      </w:r>
      <w:r w:rsidR="007C673E">
        <w:rPr>
          <w:rFonts w:ascii="Times New Roman" w:hAnsi="Times New Roman"/>
          <w:sz w:val="24"/>
          <w:szCs w:val="24"/>
        </w:rPr>
        <w:t xml:space="preserve">area </w:t>
      </w:r>
      <w:r>
        <w:rPr>
          <w:rFonts w:ascii="Times New Roman" w:hAnsi="Times New Roman"/>
          <w:sz w:val="24"/>
          <w:szCs w:val="24"/>
        </w:rPr>
        <w:t xml:space="preserve">or all three in a curricular sequence.  </w:t>
      </w:r>
    </w:p>
    <w:p w14:paraId="1F91A1AB" w14:textId="77777777" w:rsidR="00B14696" w:rsidRDefault="00B14696" w:rsidP="00B14696">
      <w:pPr>
        <w:rPr>
          <w:rFonts w:ascii="Times New Roman" w:hAnsi="Times New Roman"/>
          <w:sz w:val="24"/>
          <w:szCs w:val="24"/>
        </w:rPr>
      </w:pPr>
    </w:p>
    <w:p w14:paraId="30F3D5D8" w14:textId="77777777" w:rsidR="00B14696" w:rsidRDefault="00B14696" w:rsidP="00B14696">
      <w:pPr>
        <w:rPr>
          <w:rFonts w:ascii="Times New Roman" w:hAnsi="Times New Roman"/>
          <w:sz w:val="24"/>
          <w:szCs w:val="24"/>
        </w:rPr>
      </w:pPr>
      <w:r>
        <w:rPr>
          <w:rFonts w:ascii="Times New Roman" w:hAnsi="Times New Roman"/>
          <w:sz w:val="24"/>
          <w:szCs w:val="24"/>
        </w:rPr>
        <w:t>Dual enrollment is when a student is concurrently enrolled at both a secondary (high school) and post-secondary (college or university) institution. However, dual enrollment is when a high school student enrolls in a college course for college credit only.  A dual credit course is a college course taken by a high school student for which the student is awarded both college and high school credit.</w:t>
      </w:r>
    </w:p>
    <w:p w14:paraId="155F8634" w14:textId="77777777" w:rsidR="00B14696" w:rsidRDefault="00B14696" w:rsidP="00B14696">
      <w:pPr>
        <w:rPr>
          <w:rFonts w:ascii="Times New Roman" w:hAnsi="Times New Roman"/>
          <w:b/>
          <w:sz w:val="24"/>
          <w:szCs w:val="24"/>
        </w:rPr>
      </w:pPr>
    </w:p>
    <w:p w14:paraId="0CAC3E5A" w14:textId="0733C7D7" w:rsidR="00B14696" w:rsidRDefault="001C7796" w:rsidP="00B14696">
      <w:pPr>
        <w:rPr>
          <w:rFonts w:ascii="Times New Roman" w:hAnsi="Times New Roman"/>
          <w:b/>
          <w:sz w:val="24"/>
          <w:szCs w:val="24"/>
        </w:rPr>
      </w:pPr>
      <w:r>
        <w:rPr>
          <w:rFonts w:ascii="Times New Roman" w:hAnsi="Times New Roman"/>
          <w:b/>
          <w:sz w:val="24"/>
          <w:szCs w:val="24"/>
        </w:rPr>
        <w:t>D-29</w:t>
      </w:r>
      <w:r w:rsidR="00B14696">
        <w:rPr>
          <w:rFonts w:ascii="Times New Roman" w:hAnsi="Times New Roman"/>
          <w:b/>
          <w:sz w:val="24"/>
          <w:szCs w:val="24"/>
        </w:rPr>
        <w:t>.</w:t>
      </w:r>
      <w:r w:rsidR="00B14696">
        <w:rPr>
          <w:rFonts w:ascii="Times New Roman" w:hAnsi="Times New Roman"/>
          <w:b/>
          <w:sz w:val="24"/>
          <w:szCs w:val="24"/>
        </w:rPr>
        <w:tab/>
        <w:t>What is the Cambridge International exam?</w:t>
      </w:r>
    </w:p>
    <w:p w14:paraId="46E0C4C8" w14:textId="77777777" w:rsidR="00B14696" w:rsidRDefault="00B14696" w:rsidP="00B14696">
      <w:pPr>
        <w:rPr>
          <w:rFonts w:ascii="Times New Roman" w:hAnsi="Times New Roman"/>
          <w:b/>
          <w:sz w:val="24"/>
          <w:szCs w:val="24"/>
        </w:rPr>
      </w:pPr>
    </w:p>
    <w:p w14:paraId="37EA0E70" w14:textId="77777777" w:rsidR="00B14696" w:rsidRDefault="00B14696" w:rsidP="00B14696">
      <w:pPr>
        <w:rPr>
          <w:rFonts w:ascii="Times New Roman" w:hAnsi="Times New Roman"/>
          <w:sz w:val="24"/>
          <w:szCs w:val="24"/>
        </w:rPr>
      </w:pPr>
      <w:r>
        <w:rPr>
          <w:rFonts w:ascii="Times New Roman" w:hAnsi="Times New Roman"/>
          <w:sz w:val="24"/>
          <w:szCs w:val="24"/>
        </w:rPr>
        <w:t xml:space="preserve">Cambridge Assessment International Education (Cambridge International) is a part of the University of Cambridge.  This program is an instructional system that aligns curriculum, pedagogy, and assessment for students in grades K-12.  </w:t>
      </w:r>
      <w:r>
        <w:rPr>
          <w:rFonts w:ascii="Times New Roman" w:eastAsia="Times New Roman" w:hAnsi="Times New Roman"/>
          <w:sz w:val="24"/>
          <w:szCs w:val="24"/>
        </w:rPr>
        <w:t xml:space="preserve">The Cambridge scores are accepted for college credit or placement at most Indiana Universities and colleges. </w:t>
      </w:r>
      <w:r>
        <w:rPr>
          <w:rFonts w:ascii="Times New Roman" w:hAnsi="Times New Roman"/>
          <w:sz w:val="24"/>
          <w:szCs w:val="24"/>
        </w:rPr>
        <w:t xml:space="preserve">Cambridge International is recognized by nearly 600 colleges and universities in the U.S.  In Indiana, Cambridge International is recognized by DePauw University, Indiana University, Purdue University, University of Evansville, University of Notre Dame, University of Indianapolis, and Wabash College.  Additional information can be found </w:t>
      </w:r>
      <w:hyperlink r:id="rId56" w:history="1">
        <w:r>
          <w:rPr>
            <w:rStyle w:val="Hyperlink"/>
            <w:rFonts w:ascii="Times New Roman" w:hAnsi="Times New Roman"/>
            <w:sz w:val="24"/>
            <w:szCs w:val="24"/>
          </w:rPr>
          <w:t>here</w:t>
        </w:r>
      </w:hyperlink>
      <w:r>
        <w:rPr>
          <w:rFonts w:ascii="Times New Roman" w:hAnsi="Times New Roman"/>
          <w:sz w:val="24"/>
          <w:szCs w:val="24"/>
        </w:rPr>
        <w:t>.</w:t>
      </w:r>
    </w:p>
    <w:p w14:paraId="2938BA1A" w14:textId="77777777" w:rsidR="00B14696" w:rsidRDefault="00B14696" w:rsidP="00B14696">
      <w:pPr>
        <w:rPr>
          <w:rFonts w:ascii="Times New Roman" w:hAnsi="Times New Roman"/>
          <w:sz w:val="24"/>
          <w:szCs w:val="24"/>
        </w:rPr>
      </w:pPr>
    </w:p>
    <w:p w14:paraId="00484201" w14:textId="77777777" w:rsidR="00B14696" w:rsidRDefault="00B14696" w:rsidP="00B14696">
      <w:pPr>
        <w:rPr>
          <w:rFonts w:ascii="Times New Roman" w:hAnsi="Times New Roman"/>
          <w:sz w:val="24"/>
          <w:szCs w:val="24"/>
        </w:rPr>
      </w:pPr>
      <w:r>
        <w:rPr>
          <w:rFonts w:ascii="Times New Roman" w:hAnsi="Times New Roman"/>
          <w:sz w:val="24"/>
          <w:szCs w:val="24"/>
        </w:rPr>
        <w:t xml:space="preserve">The equivalent grade for Cambridge International is an E or higher on three Cambridge IGCSE Level exams.  One of these exams must be in a core content </w:t>
      </w:r>
      <w:r>
        <w:rPr>
          <w:rStyle w:val="Hyperlink"/>
          <w:rFonts w:ascii="Times New Roman" w:hAnsi="Times New Roman"/>
          <w:sz w:val="24"/>
          <w:szCs w:val="24"/>
        </w:rPr>
        <w:t>(e.g., English, Math, Science, or Social Studies).</w:t>
      </w:r>
    </w:p>
    <w:p w14:paraId="6F18C992" w14:textId="77777777" w:rsidR="00B14696" w:rsidRDefault="00B14696" w:rsidP="00B14696">
      <w:pPr>
        <w:rPr>
          <w:rFonts w:ascii="Times New Roman" w:hAnsi="Times New Roman"/>
          <w:b/>
          <w:sz w:val="24"/>
          <w:szCs w:val="24"/>
        </w:rPr>
      </w:pPr>
    </w:p>
    <w:p w14:paraId="24F9E280" w14:textId="7E399732" w:rsidR="00B14696" w:rsidRDefault="001C7796" w:rsidP="00B14696">
      <w:pPr>
        <w:rPr>
          <w:rFonts w:ascii="Times New Roman" w:hAnsi="Times New Roman"/>
          <w:b/>
          <w:sz w:val="24"/>
          <w:szCs w:val="24"/>
        </w:rPr>
      </w:pPr>
      <w:r>
        <w:rPr>
          <w:rFonts w:ascii="Times New Roman" w:hAnsi="Times New Roman"/>
          <w:b/>
          <w:sz w:val="24"/>
          <w:szCs w:val="24"/>
        </w:rPr>
        <w:t>D-30</w:t>
      </w:r>
      <w:r w:rsidR="00B14696">
        <w:rPr>
          <w:rFonts w:ascii="Times New Roman" w:hAnsi="Times New Roman"/>
          <w:b/>
          <w:sz w:val="24"/>
          <w:szCs w:val="24"/>
        </w:rPr>
        <w:t>.</w:t>
      </w:r>
      <w:r w:rsidR="00B14696">
        <w:rPr>
          <w:rFonts w:ascii="Times New Roman" w:hAnsi="Times New Roman"/>
          <w:b/>
          <w:sz w:val="24"/>
          <w:szCs w:val="24"/>
        </w:rPr>
        <w:tab/>
        <w:t>What is the CLEP exam?</w:t>
      </w:r>
    </w:p>
    <w:p w14:paraId="2172FF20" w14:textId="77777777" w:rsidR="00B14696" w:rsidRDefault="00B14696" w:rsidP="00B14696">
      <w:pPr>
        <w:rPr>
          <w:rFonts w:ascii="Times New Roman" w:hAnsi="Times New Roman"/>
          <w:b/>
          <w:sz w:val="24"/>
          <w:szCs w:val="24"/>
        </w:rPr>
      </w:pPr>
    </w:p>
    <w:p w14:paraId="53B2320F" w14:textId="77777777" w:rsidR="00B14696" w:rsidRPr="007C673E" w:rsidRDefault="00B14696" w:rsidP="007C673E">
      <w:pPr>
        <w:rPr>
          <w:rFonts w:ascii="Times New Roman" w:hAnsi="Times New Roman"/>
          <w:sz w:val="24"/>
          <w:szCs w:val="24"/>
        </w:rPr>
      </w:pPr>
      <w:r w:rsidRPr="007C673E">
        <w:rPr>
          <w:rFonts w:ascii="Times New Roman" w:hAnsi="Times New Roman"/>
          <w:sz w:val="24"/>
          <w:szCs w:val="24"/>
          <w:shd w:val="clear" w:color="auto" w:fill="FFFFFF"/>
        </w:rPr>
        <w:t xml:space="preserve">CLEP exams are offered through the College Board.  </w:t>
      </w:r>
      <w:r w:rsidR="007C673E" w:rsidRPr="00C0760F">
        <w:rPr>
          <w:rFonts w:ascii="Times New Roman" w:hAnsi="Times New Roman"/>
          <w:color w:val="FF0000"/>
          <w:sz w:val="24"/>
          <w:szCs w:val="24"/>
        </w:rPr>
        <w:t>Exam scores are evaluated by a postsecondary institution at the time of admission to determine if the student should receive transcripted college credit.</w:t>
      </w:r>
      <w:r w:rsidR="007C673E" w:rsidRPr="007C673E">
        <w:rPr>
          <w:rFonts w:ascii="Times New Roman" w:hAnsi="Times New Roman"/>
          <w:sz w:val="24"/>
          <w:szCs w:val="24"/>
        </w:rPr>
        <w:t xml:space="preserve">  </w:t>
      </w:r>
      <w:r w:rsidRPr="007C673E">
        <w:rPr>
          <w:rFonts w:ascii="Times New Roman" w:hAnsi="Times New Roman"/>
          <w:sz w:val="24"/>
          <w:szCs w:val="24"/>
        </w:rPr>
        <w:t xml:space="preserve">These the exams are </w:t>
      </w:r>
      <w:r w:rsidR="007C673E" w:rsidRPr="007C673E">
        <w:rPr>
          <w:rFonts w:ascii="Times New Roman" w:hAnsi="Times New Roman"/>
          <w:sz w:val="24"/>
          <w:szCs w:val="24"/>
        </w:rPr>
        <w:t xml:space="preserve">taken independent of a course. </w:t>
      </w:r>
      <w:r w:rsidRPr="007C673E">
        <w:rPr>
          <w:rFonts w:ascii="Times New Roman" w:hAnsi="Times New Roman"/>
          <w:sz w:val="24"/>
          <w:szCs w:val="24"/>
        </w:rPr>
        <w:t>There are CLEP exams offered in the following subjects:</w:t>
      </w:r>
    </w:p>
    <w:p w14:paraId="76375591" w14:textId="77777777" w:rsidR="00B14696" w:rsidRPr="007C673E" w:rsidRDefault="00B14696" w:rsidP="007C673E">
      <w:pPr>
        <w:rPr>
          <w:rFonts w:ascii="Times New Roman" w:hAnsi="Times New Roman"/>
          <w:sz w:val="24"/>
          <w:szCs w:val="24"/>
        </w:rPr>
        <w:sectPr w:rsidR="00B14696" w:rsidRPr="007C673E" w:rsidSect="00B24BB2">
          <w:type w:val="continuous"/>
          <w:pgSz w:w="12240" w:h="15840"/>
          <w:pgMar w:top="1080" w:right="1080" w:bottom="1080" w:left="1080" w:header="720" w:footer="720" w:gutter="0"/>
          <w:cols w:space="720"/>
        </w:sectPr>
      </w:pPr>
    </w:p>
    <w:p w14:paraId="43DAA000" w14:textId="77777777" w:rsidR="00B14696" w:rsidRDefault="00B14696" w:rsidP="00CC3CAC">
      <w:pPr>
        <w:pStyle w:val="ListParagraph"/>
        <w:numPr>
          <w:ilvl w:val="0"/>
          <w:numId w:val="41"/>
        </w:numPr>
        <w:shd w:val="clear" w:color="auto" w:fill="FFFFFF"/>
        <w:rPr>
          <w:rFonts w:ascii="Times New Roman" w:hAnsi="Times New Roman"/>
          <w:bCs/>
          <w:sz w:val="24"/>
          <w:szCs w:val="24"/>
        </w:rPr>
      </w:pPr>
      <w:r>
        <w:rPr>
          <w:rFonts w:ascii="Times New Roman" w:hAnsi="Times New Roman"/>
          <w:bCs/>
          <w:sz w:val="24"/>
          <w:szCs w:val="24"/>
        </w:rPr>
        <w:t>Composition and Literature</w:t>
      </w:r>
    </w:p>
    <w:p w14:paraId="3538F173" w14:textId="77777777" w:rsidR="00B14696" w:rsidRDefault="00B14696" w:rsidP="00CC3CAC">
      <w:pPr>
        <w:pStyle w:val="ListParagraph"/>
        <w:numPr>
          <w:ilvl w:val="0"/>
          <w:numId w:val="41"/>
        </w:numPr>
        <w:shd w:val="clear" w:color="auto" w:fill="FFFFFF"/>
        <w:rPr>
          <w:rFonts w:ascii="Times New Roman" w:hAnsi="Times New Roman"/>
          <w:bCs/>
          <w:sz w:val="24"/>
          <w:szCs w:val="24"/>
        </w:rPr>
      </w:pPr>
      <w:r>
        <w:rPr>
          <w:rFonts w:ascii="Times New Roman" w:hAnsi="Times New Roman"/>
          <w:bCs/>
          <w:sz w:val="24"/>
          <w:szCs w:val="24"/>
        </w:rPr>
        <w:t>World Languages</w:t>
      </w:r>
    </w:p>
    <w:p w14:paraId="64938D43" w14:textId="77777777" w:rsidR="00B14696" w:rsidRDefault="00B14696" w:rsidP="00CC3CAC">
      <w:pPr>
        <w:pStyle w:val="ListParagraph"/>
        <w:numPr>
          <w:ilvl w:val="0"/>
          <w:numId w:val="41"/>
        </w:numPr>
        <w:shd w:val="clear" w:color="auto" w:fill="FFFFFF"/>
        <w:rPr>
          <w:rFonts w:ascii="Times New Roman" w:hAnsi="Times New Roman"/>
          <w:bCs/>
          <w:sz w:val="24"/>
          <w:szCs w:val="24"/>
        </w:rPr>
      </w:pPr>
      <w:r>
        <w:rPr>
          <w:rFonts w:ascii="Times New Roman" w:hAnsi="Times New Roman"/>
          <w:bCs/>
          <w:sz w:val="24"/>
          <w:szCs w:val="24"/>
        </w:rPr>
        <w:t>History and Social Sciences</w:t>
      </w:r>
    </w:p>
    <w:p w14:paraId="0B9F1DEF" w14:textId="77777777" w:rsidR="00B14696" w:rsidRDefault="00B14696" w:rsidP="00CC3CAC">
      <w:pPr>
        <w:pStyle w:val="ListParagraph"/>
        <w:numPr>
          <w:ilvl w:val="0"/>
          <w:numId w:val="41"/>
        </w:numPr>
        <w:shd w:val="clear" w:color="auto" w:fill="FFFFFF"/>
        <w:rPr>
          <w:rFonts w:ascii="Times New Roman" w:hAnsi="Times New Roman"/>
          <w:bCs/>
          <w:sz w:val="24"/>
          <w:szCs w:val="24"/>
        </w:rPr>
      </w:pPr>
      <w:r>
        <w:rPr>
          <w:rFonts w:ascii="Times New Roman" w:hAnsi="Times New Roman"/>
          <w:bCs/>
          <w:sz w:val="24"/>
          <w:szCs w:val="24"/>
        </w:rPr>
        <w:t>Science and Mathematics</w:t>
      </w:r>
    </w:p>
    <w:p w14:paraId="724BFE16" w14:textId="77777777" w:rsidR="00B14696" w:rsidRDefault="00B14696" w:rsidP="00CC3CAC">
      <w:pPr>
        <w:pStyle w:val="ListParagraph"/>
        <w:numPr>
          <w:ilvl w:val="0"/>
          <w:numId w:val="41"/>
        </w:numPr>
        <w:shd w:val="clear" w:color="auto" w:fill="FFFFFF"/>
        <w:rPr>
          <w:rFonts w:ascii="Times New Roman" w:hAnsi="Times New Roman"/>
          <w:bCs/>
          <w:sz w:val="24"/>
          <w:szCs w:val="24"/>
        </w:rPr>
      </w:pPr>
      <w:r>
        <w:rPr>
          <w:rFonts w:ascii="Times New Roman" w:hAnsi="Times New Roman"/>
          <w:bCs/>
          <w:sz w:val="24"/>
          <w:szCs w:val="24"/>
        </w:rPr>
        <w:t>Business</w:t>
      </w:r>
    </w:p>
    <w:p w14:paraId="685F8EE5" w14:textId="77777777" w:rsidR="00B14696" w:rsidRDefault="00B14696" w:rsidP="00B14696">
      <w:pPr>
        <w:rPr>
          <w:rFonts w:ascii="Times New Roman" w:hAnsi="Times New Roman"/>
          <w:b/>
          <w:sz w:val="24"/>
          <w:szCs w:val="24"/>
        </w:rPr>
        <w:sectPr w:rsidR="00B14696" w:rsidSect="00B24BB2">
          <w:type w:val="continuous"/>
          <w:pgSz w:w="12240" w:h="15840"/>
          <w:pgMar w:top="1080" w:right="1080" w:bottom="1080" w:left="1080" w:header="720" w:footer="720" w:gutter="0"/>
          <w:cols w:num="2" w:space="720"/>
        </w:sectPr>
      </w:pPr>
    </w:p>
    <w:p w14:paraId="34F9DF9A" w14:textId="77777777" w:rsidR="00B14696" w:rsidRDefault="00B14696" w:rsidP="00B14696">
      <w:pPr>
        <w:rPr>
          <w:rFonts w:ascii="Times New Roman" w:hAnsi="Times New Roman"/>
          <w:b/>
          <w:sz w:val="24"/>
          <w:szCs w:val="24"/>
        </w:rPr>
      </w:pPr>
    </w:p>
    <w:p w14:paraId="7103ECCF" w14:textId="77777777" w:rsidR="00B14696" w:rsidRDefault="00B14696" w:rsidP="00B14696">
      <w:pPr>
        <w:rPr>
          <w:rFonts w:ascii="Times New Roman" w:hAnsi="Times New Roman"/>
          <w:sz w:val="24"/>
          <w:szCs w:val="24"/>
        </w:rPr>
      </w:pPr>
      <w:r>
        <w:rPr>
          <w:rFonts w:ascii="Times New Roman" w:hAnsi="Times New Roman"/>
          <w:sz w:val="24"/>
          <w:szCs w:val="24"/>
        </w:rPr>
        <w:t xml:space="preserve">Each exam costs $85 per test.  Additional information can be found </w:t>
      </w:r>
      <w:hyperlink r:id="rId57" w:history="1">
        <w:r>
          <w:rPr>
            <w:rStyle w:val="Hyperlink"/>
            <w:rFonts w:ascii="Times New Roman" w:hAnsi="Times New Roman"/>
            <w:sz w:val="24"/>
            <w:szCs w:val="24"/>
          </w:rPr>
          <w:t>here</w:t>
        </w:r>
      </w:hyperlink>
      <w:r>
        <w:rPr>
          <w:rFonts w:ascii="Times New Roman" w:hAnsi="Times New Roman"/>
          <w:sz w:val="24"/>
          <w:szCs w:val="24"/>
        </w:rPr>
        <w:t>.</w:t>
      </w:r>
    </w:p>
    <w:p w14:paraId="3EA0C78C" w14:textId="77777777" w:rsidR="00B14696" w:rsidRDefault="00B14696" w:rsidP="00B14696">
      <w:pPr>
        <w:rPr>
          <w:rFonts w:ascii="Times New Roman" w:hAnsi="Times New Roman"/>
          <w:b/>
          <w:sz w:val="24"/>
          <w:szCs w:val="24"/>
        </w:rPr>
      </w:pPr>
    </w:p>
    <w:p w14:paraId="39141390" w14:textId="77777777" w:rsidR="00B14696" w:rsidRDefault="00B14696" w:rsidP="00B14696">
      <w:pPr>
        <w:rPr>
          <w:rFonts w:ascii="Times New Roman" w:hAnsi="Times New Roman"/>
          <w:sz w:val="24"/>
          <w:szCs w:val="24"/>
        </w:rPr>
      </w:pPr>
      <w:r>
        <w:rPr>
          <w:rFonts w:ascii="Times New Roman" w:hAnsi="Times New Roman"/>
          <w:sz w:val="24"/>
          <w:szCs w:val="24"/>
        </w:rPr>
        <w:t xml:space="preserve">Modern States Education Alliance offers corresponding courses for the CLEP exams.  Additional information can be found </w:t>
      </w:r>
      <w:hyperlink r:id="rId58" w:history="1">
        <w:r>
          <w:rPr>
            <w:rStyle w:val="Hyperlink"/>
            <w:rFonts w:ascii="Times New Roman" w:hAnsi="Times New Roman"/>
            <w:sz w:val="24"/>
            <w:szCs w:val="24"/>
          </w:rPr>
          <w:t>here</w:t>
        </w:r>
      </w:hyperlink>
      <w:r>
        <w:rPr>
          <w:rFonts w:ascii="Times New Roman" w:hAnsi="Times New Roman"/>
          <w:sz w:val="24"/>
          <w:szCs w:val="24"/>
        </w:rPr>
        <w:t>.</w:t>
      </w:r>
    </w:p>
    <w:p w14:paraId="523F3CA6" w14:textId="77777777" w:rsidR="00B14696" w:rsidRDefault="00B14696" w:rsidP="00B14696">
      <w:pPr>
        <w:rPr>
          <w:rFonts w:ascii="Times New Roman" w:hAnsi="Times New Roman"/>
          <w:b/>
          <w:sz w:val="24"/>
          <w:szCs w:val="24"/>
        </w:rPr>
      </w:pPr>
    </w:p>
    <w:p w14:paraId="5F069521" w14:textId="77777777" w:rsidR="00B14696" w:rsidRDefault="00B14696" w:rsidP="00B14696">
      <w:pPr>
        <w:rPr>
          <w:rFonts w:ascii="Times New Roman" w:hAnsi="Times New Roman"/>
          <w:sz w:val="24"/>
          <w:szCs w:val="24"/>
        </w:rPr>
      </w:pPr>
      <w:r>
        <w:rPr>
          <w:rFonts w:ascii="Times New Roman" w:hAnsi="Times New Roman"/>
          <w:sz w:val="24"/>
          <w:szCs w:val="24"/>
        </w:rPr>
        <w:t>The equivalent score for the CLEP exam is a 50 or high</w:t>
      </w:r>
      <w:r w:rsidR="007C673E">
        <w:rPr>
          <w:rFonts w:ascii="Times New Roman" w:hAnsi="Times New Roman"/>
          <w:sz w:val="24"/>
          <w:szCs w:val="24"/>
        </w:rPr>
        <w:t>er</w:t>
      </w:r>
      <w:r>
        <w:rPr>
          <w:rFonts w:ascii="Times New Roman" w:hAnsi="Times New Roman"/>
          <w:sz w:val="24"/>
          <w:szCs w:val="24"/>
        </w:rPr>
        <w:t xml:space="preserve"> on three exams.  One of these exams must be in a core content </w:t>
      </w:r>
      <w:r w:rsidR="007C673E">
        <w:rPr>
          <w:rFonts w:ascii="Times New Roman" w:hAnsi="Times New Roman"/>
          <w:sz w:val="24"/>
          <w:szCs w:val="24"/>
        </w:rPr>
        <w:t xml:space="preserve">area </w:t>
      </w:r>
      <w:r w:rsidRPr="007C673E">
        <w:rPr>
          <w:rStyle w:val="Hyperlink"/>
          <w:rFonts w:ascii="Times New Roman" w:hAnsi="Times New Roman"/>
          <w:color w:val="auto"/>
          <w:sz w:val="24"/>
          <w:szCs w:val="24"/>
          <w:u w:val="none"/>
        </w:rPr>
        <w:t>(e.g., English, Math, Science, or Social Studies)</w:t>
      </w:r>
      <w:r w:rsidRPr="007C673E">
        <w:rPr>
          <w:rFonts w:ascii="Times New Roman" w:hAnsi="Times New Roman"/>
          <w:sz w:val="24"/>
          <w:szCs w:val="24"/>
        </w:rPr>
        <w:t>.</w:t>
      </w:r>
    </w:p>
    <w:p w14:paraId="1A93F140" w14:textId="77777777" w:rsidR="00B14696" w:rsidRDefault="00B14696" w:rsidP="00B14696">
      <w:pPr>
        <w:rPr>
          <w:rFonts w:ascii="Times New Roman" w:hAnsi="Times New Roman"/>
          <w:b/>
          <w:sz w:val="24"/>
          <w:szCs w:val="24"/>
        </w:rPr>
      </w:pPr>
    </w:p>
    <w:p w14:paraId="389AEB0F" w14:textId="4588B62C" w:rsidR="00B14696" w:rsidRDefault="001C7796" w:rsidP="00B14696">
      <w:pPr>
        <w:ind w:left="720" w:hanging="720"/>
        <w:contextualSpacing/>
        <w:rPr>
          <w:rFonts w:ascii="Times New Roman" w:hAnsi="Times New Roman"/>
          <w:b/>
          <w:sz w:val="24"/>
          <w:szCs w:val="24"/>
        </w:rPr>
      </w:pPr>
      <w:r>
        <w:rPr>
          <w:rFonts w:ascii="Times New Roman" w:hAnsi="Times New Roman"/>
          <w:b/>
          <w:sz w:val="24"/>
          <w:szCs w:val="24"/>
        </w:rPr>
        <w:t>D-31</w:t>
      </w:r>
      <w:r w:rsidR="00B14696">
        <w:rPr>
          <w:rFonts w:ascii="Times New Roman" w:hAnsi="Times New Roman"/>
          <w:b/>
          <w:sz w:val="24"/>
          <w:szCs w:val="24"/>
        </w:rPr>
        <w:t>.</w:t>
      </w:r>
      <w:r w:rsidR="00B14696">
        <w:rPr>
          <w:rFonts w:ascii="Times New Roman" w:hAnsi="Times New Roman"/>
          <w:b/>
          <w:sz w:val="24"/>
          <w:szCs w:val="24"/>
        </w:rPr>
        <w:tab/>
        <w:t xml:space="preserve">Can a student mix and match AP, IB, Dual Credit, Cambridge International, and CLEP to fulfill this </w:t>
      </w:r>
      <w:r w:rsidR="007C673E">
        <w:rPr>
          <w:rFonts w:ascii="Times New Roman" w:hAnsi="Times New Roman"/>
          <w:b/>
          <w:sz w:val="24"/>
          <w:szCs w:val="24"/>
        </w:rPr>
        <w:t>postsecondary-ready competency</w:t>
      </w:r>
      <w:r w:rsidR="00B14696">
        <w:rPr>
          <w:rFonts w:ascii="Times New Roman" w:hAnsi="Times New Roman"/>
          <w:b/>
          <w:sz w:val="24"/>
          <w:szCs w:val="24"/>
        </w:rPr>
        <w:t>?</w:t>
      </w:r>
    </w:p>
    <w:p w14:paraId="2A386AE1" w14:textId="77777777" w:rsidR="00B14696" w:rsidRDefault="00B14696" w:rsidP="00B14696">
      <w:pPr>
        <w:rPr>
          <w:rFonts w:ascii="Times New Roman" w:hAnsi="Times New Roman"/>
          <w:sz w:val="24"/>
          <w:szCs w:val="24"/>
        </w:rPr>
      </w:pPr>
    </w:p>
    <w:p w14:paraId="5168F7B4" w14:textId="1F1DBAC1" w:rsidR="00B14696" w:rsidRDefault="00B24BB2" w:rsidP="00B14696">
      <w:pPr>
        <w:rPr>
          <w:rFonts w:ascii="Times New Roman" w:hAnsi="Times New Roman"/>
          <w:sz w:val="24"/>
          <w:szCs w:val="24"/>
        </w:rPr>
      </w:pPr>
      <w:r>
        <w:rPr>
          <w:noProof/>
        </w:rPr>
        <mc:AlternateContent>
          <mc:Choice Requires="wps">
            <w:drawing>
              <wp:anchor distT="91440" distB="91440" distL="114300" distR="114300" simplePos="0" relativeHeight="251698176" behindDoc="1" locked="0" layoutInCell="1" allowOverlap="1" wp14:anchorId="55D70C68" wp14:editId="5364746D">
                <wp:simplePos x="0" y="0"/>
                <wp:positionH relativeFrom="page">
                  <wp:posOffset>681355</wp:posOffset>
                </wp:positionH>
                <wp:positionV relativeFrom="paragraph">
                  <wp:posOffset>438785</wp:posOffset>
                </wp:positionV>
                <wp:extent cx="6495415" cy="2058035"/>
                <wp:effectExtent l="0" t="0" r="19685" b="18415"/>
                <wp:wrapTight wrapText="bothSides">
                  <wp:wrapPolygon edited="0">
                    <wp:start x="0" y="0"/>
                    <wp:lineTo x="0" y="21593"/>
                    <wp:lineTo x="21602" y="21593"/>
                    <wp:lineTo x="2160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0580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9B2F03"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5F677AD4"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AP Microeconomics, Dual Credit German I, and Dual Credit Calculus I.</w:t>
                            </w:r>
                          </w:p>
                          <w:p w14:paraId="1FDFF0B5"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6D22137D"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IB Biology, IB Dance, and Dual Credit Intermediated Spanish II.</w:t>
                            </w:r>
                          </w:p>
                          <w:p w14:paraId="4F52840B"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2BA0678C"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a CLEP exam for Intro for Psychology, a CLEP exam for Intro to Biology, and Dual Credit English Composition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0C68" id="Text Box 15" o:spid="_x0000_s1036" type="#_x0000_t202" style="position:absolute;margin-left:53.65pt;margin-top:34.55pt;width:511.45pt;height:162.05pt;z-index:-2516183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" fillcolor="white [3201]" strokecolor="black [3200]" strokeweight="1pt">
                <v:textbox>
                  <w:txbxContent>
                    <w:p w14:paraId="5F9B2F03"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5F677AD4"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AP Microeconomics, Dual Credit German I, and Dual Credit Calculus I.</w:t>
                      </w:r>
                    </w:p>
                    <w:p w14:paraId="1FDFF0B5"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6D22137D"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IB Biology, IB Dance, and Dual Credit Intermediated Spanish II.</w:t>
                      </w:r>
                    </w:p>
                    <w:p w14:paraId="4F52840B" w14:textId="77777777" w:rsidR="008156BE" w:rsidRDefault="008156BE" w:rsidP="00B14696">
                      <w:pPr>
                        <w:pBdr>
                          <w:top w:val="single" w:sz="24" w:space="8" w:color="5B9BD5" w:themeColor="accent1"/>
                          <w:bottom w:val="single" w:sz="24" w:space="8" w:color="5B9BD5" w:themeColor="accent1"/>
                        </w:pBdr>
                        <w:jc w:val="center"/>
                        <w:rPr>
                          <w:i/>
                          <w:iCs/>
                          <w:sz w:val="24"/>
                          <w:szCs w:val="24"/>
                        </w:rPr>
                      </w:pPr>
                      <w:r>
                        <w:rPr>
                          <w:i/>
                          <w:iCs/>
                          <w:sz w:val="24"/>
                          <w:szCs w:val="24"/>
                        </w:rPr>
                        <w:t>OR</w:t>
                      </w:r>
                    </w:p>
                    <w:p w14:paraId="2BA0678C"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A student could mix-and-match by taking a CLEP exam for Intro for Psychology, a CLEP exam for Intro to Biology, and Dual Credit English Composition 1.</w:t>
                      </w:r>
                    </w:p>
                  </w:txbxContent>
                </v:textbox>
                <w10:wrap type="tight" anchorx="page"/>
              </v:shape>
            </w:pict>
          </mc:Fallback>
        </mc:AlternateContent>
      </w:r>
      <w:r w:rsidR="00B14696">
        <w:rPr>
          <w:rFonts w:ascii="Times New Roman" w:hAnsi="Times New Roman"/>
          <w:sz w:val="24"/>
          <w:szCs w:val="24"/>
        </w:rPr>
        <w:t xml:space="preserve">Yes.  The three courses comprising this pathway can be a mix of any of the above courses and/or exams. </w:t>
      </w:r>
    </w:p>
    <w:p w14:paraId="42F3968C" w14:textId="1FD08F7F" w:rsidR="00B14696" w:rsidRDefault="001C7796" w:rsidP="00B14696">
      <w:pPr>
        <w:ind w:left="630" w:hanging="630"/>
        <w:contextualSpacing/>
        <w:rPr>
          <w:rFonts w:ascii="Times New Roman" w:hAnsi="Times New Roman"/>
          <w:sz w:val="24"/>
          <w:szCs w:val="24"/>
        </w:rPr>
      </w:pPr>
      <w:r>
        <w:rPr>
          <w:rFonts w:ascii="Times New Roman" w:hAnsi="Times New Roman"/>
          <w:b/>
          <w:sz w:val="24"/>
          <w:szCs w:val="24"/>
        </w:rPr>
        <w:t>D-32</w:t>
      </w:r>
      <w:r w:rsidR="00B14696">
        <w:rPr>
          <w:rFonts w:ascii="Times New Roman" w:hAnsi="Times New Roman"/>
          <w:b/>
          <w:sz w:val="24"/>
          <w:szCs w:val="24"/>
        </w:rPr>
        <w:t>.</w:t>
      </w:r>
      <w:r w:rsidR="00B14696">
        <w:rPr>
          <w:rFonts w:ascii="Times New Roman" w:hAnsi="Times New Roman"/>
          <w:b/>
          <w:sz w:val="24"/>
          <w:szCs w:val="24"/>
        </w:rPr>
        <w:tab/>
        <w:t>Does a student have to take the corresponding AP/Cambridge International/IB exam?</w:t>
      </w:r>
    </w:p>
    <w:p w14:paraId="15E350C1" w14:textId="77777777" w:rsidR="00B14696" w:rsidRDefault="00B14696" w:rsidP="00B14696">
      <w:pPr>
        <w:rPr>
          <w:rFonts w:ascii="Times New Roman" w:hAnsi="Times New Roman"/>
          <w:b/>
          <w:sz w:val="24"/>
          <w:szCs w:val="24"/>
        </w:rPr>
      </w:pPr>
    </w:p>
    <w:p w14:paraId="4C9DB210" w14:textId="7E77A6C8" w:rsidR="00B14696" w:rsidRDefault="00B14696" w:rsidP="00B14696">
      <w:pPr>
        <w:rPr>
          <w:rFonts w:ascii="Times New Roman" w:hAnsi="Times New Roman"/>
          <w:sz w:val="24"/>
          <w:szCs w:val="24"/>
        </w:rPr>
      </w:pPr>
      <w:r>
        <w:rPr>
          <w:rFonts w:ascii="Times New Roman" w:hAnsi="Times New Roman"/>
          <w:sz w:val="24"/>
          <w:szCs w:val="24"/>
        </w:rPr>
        <w:t xml:space="preserve">Yes.  Students must take the corresponding exam for their course.  They do not, however, have </w:t>
      </w:r>
      <w:r w:rsidR="0056735B">
        <w:rPr>
          <w:rFonts w:ascii="Times New Roman" w:hAnsi="Times New Roman"/>
          <w:sz w:val="24"/>
          <w:szCs w:val="24"/>
        </w:rPr>
        <w:t xml:space="preserve">to </w:t>
      </w:r>
      <w:r w:rsidR="0056735B" w:rsidRPr="0056735B">
        <w:rPr>
          <w:rFonts w:ascii="Times New Roman" w:hAnsi="Times New Roman"/>
          <w:color w:val="FF0000"/>
          <w:sz w:val="24"/>
          <w:szCs w:val="24"/>
        </w:rPr>
        <w:t>earn a 3 or higher on AP exams, a 4 or higher on IB exams, or an E or higher on CI exams</w:t>
      </w:r>
      <w:r w:rsidR="00C0760F">
        <w:rPr>
          <w:rFonts w:ascii="Times New Roman" w:hAnsi="Times New Roman"/>
          <w:color w:val="FF0000"/>
          <w:sz w:val="24"/>
          <w:szCs w:val="24"/>
        </w:rPr>
        <w:t xml:space="preserve"> to satisfy this postsecondary-ready competency; the competency is based on the C average across the three courses</w:t>
      </w:r>
      <w:r w:rsidRPr="0056735B">
        <w:rPr>
          <w:rFonts w:ascii="Times New Roman" w:hAnsi="Times New Roman"/>
          <w:color w:val="FF0000"/>
          <w:sz w:val="24"/>
          <w:szCs w:val="24"/>
        </w:rPr>
        <w:t>.</w:t>
      </w:r>
      <w:r w:rsidR="0056735B">
        <w:rPr>
          <w:rFonts w:ascii="Times New Roman" w:hAnsi="Times New Roman"/>
          <w:sz w:val="24"/>
          <w:szCs w:val="24"/>
        </w:rPr>
        <w:t xml:space="preserve">  </w:t>
      </w:r>
      <w:r w:rsidR="0056735B" w:rsidRPr="0056735B">
        <w:rPr>
          <w:rFonts w:ascii="Times New Roman" w:hAnsi="Times New Roman"/>
          <w:color w:val="FF0000"/>
          <w:sz w:val="24"/>
          <w:szCs w:val="24"/>
        </w:rPr>
        <w:t>Though for some IB programs, students’ IB exam scores do factor into their final grades.</w:t>
      </w:r>
    </w:p>
    <w:p w14:paraId="58C4E142" w14:textId="77777777" w:rsidR="00B14696" w:rsidRDefault="00B14696" w:rsidP="00B14696">
      <w:pPr>
        <w:rPr>
          <w:rFonts w:ascii="Times New Roman" w:hAnsi="Times New Roman"/>
          <w:sz w:val="24"/>
          <w:szCs w:val="24"/>
        </w:rPr>
      </w:pPr>
    </w:p>
    <w:p w14:paraId="14028BD4" w14:textId="492D23F7" w:rsidR="00B14696" w:rsidRDefault="001C7796" w:rsidP="00B14696">
      <w:pPr>
        <w:ind w:left="720" w:hanging="720"/>
        <w:rPr>
          <w:rFonts w:ascii="Times New Roman" w:hAnsi="Times New Roman"/>
          <w:b/>
          <w:sz w:val="24"/>
          <w:szCs w:val="24"/>
        </w:rPr>
      </w:pPr>
      <w:r>
        <w:rPr>
          <w:rFonts w:ascii="Times New Roman" w:hAnsi="Times New Roman"/>
          <w:b/>
          <w:sz w:val="24"/>
          <w:szCs w:val="24"/>
        </w:rPr>
        <w:t>D-33</w:t>
      </w:r>
      <w:r w:rsidR="00B14696">
        <w:rPr>
          <w:rFonts w:ascii="Times New Roman" w:hAnsi="Times New Roman"/>
          <w:b/>
          <w:sz w:val="24"/>
          <w:szCs w:val="24"/>
        </w:rPr>
        <w:t>. What if a student earns a score of 3 or higher on an AP exam, 4 or higher on an IB exam, or E or higher on a CI exam?</w:t>
      </w:r>
    </w:p>
    <w:p w14:paraId="40BAF83E" w14:textId="77777777" w:rsidR="00B14696" w:rsidRDefault="00B14696" w:rsidP="00B14696">
      <w:pPr>
        <w:rPr>
          <w:rFonts w:ascii="Times New Roman" w:hAnsi="Times New Roman"/>
          <w:sz w:val="24"/>
          <w:szCs w:val="24"/>
        </w:rPr>
      </w:pPr>
    </w:p>
    <w:p w14:paraId="5FD22D27" w14:textId="1C9B098C" w:rsidR="00B14696" w:rsidRDefault="00B24BB2" w:rsidP="00B14696">
      <w:pPr>
        <w:rPr>
          <w:rFonts w:ascii="Times New Roman" w:hAnsi="Times New Roman"/>
          <w:sz w:val="24"/>
          <w:szCs w:val="24"/>
        </w:rPr>
      </w:pPr>
      <w:r>
        <w:rPr>
          <w:noProof/>
        </w:rPr>
        <mc:AlternateContent>
          <mc:Choice Requires="wps">
            <w:drawing>
              <wp:anchor distT="91440" distB="91440" distL="114300" distR="114300" simplePos="0" relativeHeight="251699200" behindDoc="1" locked="0" layoutInCell="1" allowOverlap="1" wp14:anchorId="4A3189BC" wp14:editId="5F628D12">
                <wp:simplePos x="0" y="0"/>
                <wp:positionH relativeFrom="page">
                  <wp:posOffset>681355</wp:posOffset>
                </wp:positionH>
                <wp:positionV relativeFrom="paragraph">
                  <wp:posOffset>505891</wp:posOffset>
                </wp:positionV>
                <wp:extent cx="6199505" cy="941705"/>
                <wp:effectExtent l="0" t="0" r="10795" b="10795"/>
                <wp:wrapTight wrapText="bothSides">
                  <wp:wrapPolygon edited="0">
                    <wp:start x="0" y="0"/>
                    <wp:lineTo x="0" y="21411"/>
                    <wp:lineTo x="21571" y="21411"/>
                    <wp:lineTo x="21571"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9417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E2A7D5"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6F4D4D86"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If a student gets a D in AP US History, but a 4 on the AP exam, that student could substitute the 4 for his grade, if he desired.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189BC" id="Text Box 13" o:spid="_x0000_s1037" type="#_x0000_t202" style="position:absolute;margin-left:53.65pt;margin-top:39.85pt;width:488.15pt;height:74.15pt;z-index:-2516172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" fillcolor="white [3201]" strokecolor="black [3200]" strokeweight="1pt">
                <v:textbox>
                  <w:txbxContent>
                    <w:p w14:paraId="01E2A7D5" w14:textId="77777777" w:rsidR="008156BE" w:rsidRDefault="008156BE" w:rsidP="00B14696">
                      <w:pPr>
                        <w:pBdr>
                          <w:top w:val="single" w:sz="24" w:space="8" w:color="5B9BD5" w:themeColor="accent1"/>
                          <w:bottom w:val="single" w:sz="24" w:space="8" w:color="5B9BD5" w:themeColor="accent1"/>
                        </w:pBdr>
                        <w:rPr>
                          <w:b/>
                          <w:i/>
                          <w:iCs/>
                          <w:sz w:val="24"/>
                          <w:szCs w:val="24"/>
                        </w:rPr>
                      </w:pPr>
                      <w:r>
                        <w:rPr>
                          <w:b/>
                          <w:i/>
                          <w:iCs/>
                          <w:sz w:val="24"/>
                          <w:szCs w:val="24"/>
                        </w:rPr>
                        <w:t>For example:</w:t>
                      </w:r>
                    </w:p>
                    <w:p w14:paraId="6F4D4D86" w14:textId="77777777" w:rsidR="008156BE" w:rsidRDefault="008156BE" w:rsidP="00B14696">
                      <w:pPr>
                        <w:pBdr>
                          <w:top w:val="single" w:sz="24" w:space="8" w:color="5B9BD5" w:themeColor="accent1"/>
                          <w:bottom w:val="single" w:sz="24" w:space="8" w:color="5B9BD5" w:themeColor="accent1"/>
                        </w:pBdr>
                        <w:jc w:val="both"/>
                        <w:rPr>
                          <w:i/>
                          <w:iCs/>
                          <w:sz w:val="24"/>
                          <w:szCs w:val="24"/>
                        </w:rPr>
                      </w:pPr>
                      <w:r>
                        <w:rPr>
                          <w:i/>
                          <w:iCs/>
                          <w:sz w:val="24"/>
                          <w:szCs w:val="24"/>
                        </w:rPr>
                        <w:t>If a student gets a D in AP US History, but a 4 on the AP exam, that student could substitute the 4 for his grade, if he desired.</w:t>
                      </w:r>
                    </w:p>
                  </w:txbxContent>
                </v:textbox>
                <w10:wrap type="tight" anchorx="page"/>
              </v:shape>
            </w:pict>
          </mc:Fallback>
        </mc:AlternateContent>
      </w:r>
      <w:r w:rsidR="00B14696">
        <w:rPr>
          <w:rFonts w:ascii="Times New Roman" w:hAnsi="Times New Roman"/>
          <w:sz w:val="24"/>
          <w:szCs w:val="24"/>
        </w:rPr>
        <w:t>The student may substitute that score for the C requirement in that particular course.  S/he will could potentially also earn college credit, depending on the institution s/he attends.</w:t>
      </w:r>
    </w:p>
    <w:p w14:paraId="1D1B07B6" w14:textId="00F04531" w:rsidR="00B14696" w:rsidRDefault="001C7796" w:rsidP="00B14696">
      <w:pPr>
        <w:ind w:left="630" w:hanging="630"/>
        <w:rPr>
          <w:rFonts w:ascii="Times New Roman" w:hAnsi="Times New Roman"/>
          <w:b/>
          <w:sz w:val="24"/>
          <w:szCs w:val="24"/>
        </w:rPr>
      </w:pPr>
      <w:r>
        <w:rPr>
          <w:rFonts w:ascii="Times New Roman" w:hAnsi="Times New Roman"/>
          <w:b/>
          <w:sz w:val="24"/>
          <w:szCs w:val="24"/>
          <w:highlight w:val="yellow"/>
        </w:rPr>
        <w:t>D-34</w:t>
      </w:r>
      <w:r w:rsidR="00B14696">
        <w:rPr>
          <w:rFonts w:ascii="Times New Roman" w:hAnsi="Times New Roman"/>
          <w:b/>
          <w:sz w:val="24"/>
          <w:szCs w:val="24"/>
          <w:highlight w:val="yellow"/>
        </w:rPr>
        <w:t>.</w:t>
      </w:r>
      <w:r w:rsidR="00B14696">
        <w:rPr>
          <w:rFonts w:ascii="Times New Roman" w:hAnsi="Times New Roman"/>
          <w:b/>
          <w:sz w:val="24"/>
          <w:szCs w:val="24"/>
          <w:highlight w:val="yellow"/>
        </w:rPr>
        <w:tab/>
        <w:t>Additional information for postsecondary-ready competencies can be found at the resources below:</w:t>
      </w:r>
    </w:p>
    <w:p w14:paraId="3103A317" w14:textId="77777777" w:rsidR="00B14696" w:rsidRDefault="00B14696" w:rsidP="00B14696"/>
    <w:p w14:paraId="21D639B8" w14:textId="77777777" w:rsidR="00A25EFC" w:rsidRPr="005928BA" w:rsidRDefault="00A25EFC" w:rsidP="004E6BA5">
      <w:pPr>
        <w:ind w:left="630" w:hanging="630"/>
        <w:rPr>
          <w:rFonts w:ascii="Times New Roman" w:hAnsi="Times New Roman"/>
          <w:sz w:val="24"/>
          <w:szCs w:val="24"/>
        </w:rPr>
      </w:pPr>
      <w:r w:rsidRPr="005928BA">
        <w:rPr>
          <w:rFonts w:ascii="Times New Roman" w:hAnsi="Times New Roman"/>
          <w:sz w:val="24"/>
          <w:szCs w:val="24"/>
        </w:rPr>
        <w:t>Khan Academy</w:t>
      </w:r>
    </w:p>
    <w:p w14:paraId="32711519" w14:textId="77777777" w:rsidR="00A25EFC" w:rsidRPr="005928BA" w:rsidRDefault="00A25EFC" w:rsidP="004E6BA5">
      <w:pPr>
        <w:ind w:left="630" w:hanging="630"/>
        <w:rPr>
          <w:rFonts w:ascii="Times New Roman" w:hAnsi="Times New Roman"/>
          <w:sz w:val="24"/>
          <w:szCs w:val="24"/>
        </w:rPr>
      </w:pPr>
      <w:r w:rsidRPr="005928BA">
        <w:rPr>
          <w:rFonts w:ascii="Times New Roman" w:hAnsi="Times New Roman"/>
          <w:sz w:val="24"/>
          <w:szCs w:val="24"/>
        </w:rPr>
        <w:t>Modern States</w:t>
      </w:r>
    </w:p>
    <w:p w14:paraId="37431DF9" w14:textId="77777777" w:rsidR="00A25EFC" w:rsidRDefault="00A25EFC" w:rsidP="004E6BA5">
      <w:pPr>
        <w:ind w:left="630" w:hanging="630"/>
        <w:rPr>
          <w:rFonts w:ascii="Times New Roman" w:hAnsi="Times New Roman"/>
          <w:sz w:val="24"/>
          <w:szCs w:val="24"/>
        </w:rPr>
      </w:pPr>
      <w:r w:rsidRPr="005928BA">
        <w:rPr>
          <w:rFonts w:ascii="Times New Roman" w:hAnsi="Times New Roman"/>
          <w:sz w:val="24"/>
          <w:szCs w:val="24"/>
        </w:rPr>
        <w:t>Learn More Indiana</w:t>
      </w:r>
    </w:p>
    <w:p w14:paraId="314F4B71" w14:textId="4A0DF54F" w:rsidR="002D1A41" w:rsidRDefault="002D1A41" w:rsidP="004E6BA5">
      <w:pPr>
        <w:ind w:left="630" w:hanging="630"/>
        <w:rPr>
          <w:rFonts w:ascii="Times New Roman" w:hAnsi="Times New Roman"/>
          <w:sz w:val="24"/>
          <w:szCs w:val="24"/>
        </w:rPr>
      </w:pPr>
      <w:r>
        <w:rPr>
          <w:rFonts w:ascii="Times New Roman" w:hAnsi="Times New Roman"/>
          <w:sz w:val="24"/>
          <w:szCs w:val="24"/>
        </w:rPr>
        <w:t>Road Trip Nation</w:t>
      </w:r>
    </w:p>
    <w:p w14:paraId="5B77E893" w14:textId="16F91A24" w:rsidR="00B75707" w:rsidRDefault="00B75707" w:rsidP="004E6BA5">
      <w:pPr>
        <w:ind w:left="630" w:hanging="630"/>
        <w:rPr>
          <w:rFonts w:ascii="Times New Roman" w:hAnsi="Times New Roman"/>
          <w:sz w:val="24"/>
          <w:szCs w:val="24"/>
        </w:rPr>
      </w:pPr>
      <w:r w:rsidRPr="00B75707">
        <w:rPr>
          <w:rFonts w:ascii="Times New Roman" w:hAnsi="Times New Roman"/>
          <w:sz w:val="24"/>
          <w:szCs w:val="24"/>
        </w:rPr>
        <w:t>https://ies.ed.gov/ncee/wwc</w:t>
      </w:r>
    </w:p>
    <w:p w14:paraId="74B2B768" w14:textId="0732FC02" w:rsidR="00C36AEE" w:rsidRDefault="00C36AEE">
      <w:pPr>
        <w:spacing w:after="160" w:line="259" w:lineRule="auto"/>
        <w:rPr>
          <w:rFonts w:ascii="Times New Roman" w:hAnsi="Times New Roman"/>
          <w:sz w:val="24"/>
          <w:szCs w:val="24"/>
        </w:rPr>
      </w:pPr>
      <w:r>
        <w:rPr>
          <w:rFonts w:ascii="Times New Roman" w:hAnsi="Times New Roman"/>
          <w:sz w:val="24"/>
          <w:szCs w:val="24"/>
        </w:rPr>
        <w:br w:type="page"/>
      </w:r>
    </w:p>
    <w:p w14:paraId="335F7291" w14:textId="77777777" w:rsidR="00DA3B20" w:rsidRDefault="004470C8">
      <w:pPr>
        <w:spacing w:after="160" w:line="259" w:lineRule="auto"/>
        <w:rPr>
          <w:rFonts w:ascii="Times New Roman" w:hAnsi="Times New Roman"/>
          <w:b/>
          <w:sz w:val="28"/>
          <w:szCs w:val="28"/>
        </w:rPr>
      </w:pPr>
      <w:r w:rsidRPr="004470C8">
        <w:rPr>
          <w:rFonts w:ascii="Times New Roman" w:hAnsi="Times New Roman"/>
          <w:b/>
          <w:sz w:val="28"/>
          <w:szCs w:val="28"/>
          <w:highlight w:val="yellow"/>
        </w:rPr>
        <w:t>E. Locally Created Pathways</w:t>
      </w:r>
    </w:p>
    <w:p w14:paraId="4BFA6404" w14:textId="77777777" w:rsidR="00DA3B20" w:rsidRPr="00DA3B20" w:rsidRDefault="00DA3B20" w:rsidP="00DA3B20">
      <w:pPr>
        <w:pStyle w:val="ListParagraph"/>
        <w:ind w:left="0"/>
        <w:rPr>
          <w:rFonts w:ascii="Times New Roman" w:hAnsi="Times New Roman"/>
          <w:b/>
          <w:color w:val="FF0000"/>
          <w:sz w:val="24"/>
          <w:szCs w:val="24"/>
        </w:rPr>
      </w:pPr>
      <w:r w:rsidRPr="00DA3B20">
        <w:rPr>
          <w:rFonts w:ascii="Times New Roman" w:hAnsi="Times New Roman"/>
          <w:b/>
          <w:color w:val="FF0000"/>
          <w:sz w:val="24"/>
          <w:szCs w:val="24"/>
        </w:rPr>
        <w:t>E-1.</w:t>
      </w:r>
      <w:r w:rsidRPr="00DA3B20">
        <w:rPr>
          <w:rFonts w:ascii="Times New Roman" w:hAnsi="Times New Roman"/>
          <w:b/>
          <w:color w:val="FF0000"/>
          <w:sz w:val="24"/>
          <w:szCs w:val="24"/>
        </w:rPr>
        <w:tab/>
        <w:t>What are the criteria?</w:t>
      </w:r>
    </w:p>
    <w:p w14:paraId="5FDBB888" w14:textId="77777777" w:rsidR="00DA3B20" w:rsidRPr="00DA3B20" w:rsidRDefault="00DA3B20" w:rsidP="00DA3B20">
      <w:pPr>
        <w:pStyle w:val="ListParagraph"/>
        <w:ind w:left="0"/>
        <w:rPr>
          <w:rFonts w:ascii="Times New Roman" w:hAnsi="Times New Roman"/>
          <w:b/>
          <w:color w:val="FF0000"/>
          <w:sz w:val="24"/>
          <w:szCs w:val="24"/>
        </w:rPr>
      </w:pPr>
      <w:r w:rsidRPr="00DA3B20">
        <w:rPr>
          <w:rFonts w:ascii="Times New Roman" w:hAnsi="Times New Roman"/>
          <w:b/>
          <w:color w:val="FF0000"/>
          <w:sz w:val="24"/>
          <w:szCs w:val="24"/>
        </w:rPr>
        <w:t>E-2.</w:t>
      </w:r>
      <w:r w:rsidRPr="00DA3B20">
        <w:rPr>
          <w:rFonts w:ascii="Times New Roman" w:hAnsi="Times New Roman"/>
          <w:b/>
          <w:color w:val="FF0000"/>
          <w:sz w:val="24"/>
          <w:szCs w:val="24"/>
        </w:rPr>
        <w:tab/>
        <w:t>What is the approval process?</w:t>
      </w:r>
    </w:p>
    <w:p w14:paraId="0B431366" w14:textId="77777777" w:rsidR="00DA3B20" w:rsidRPr="00DA3B20" w:rsidRDefault="00DA3B20" w:rsidP="00DA3B20">
      <w:pPr>
        <w:pStyle w:val="ListParagraph"/>
        <w:ind w:left="0"/>
        <w:rPr>
          <w:rFonts w:ascii="Times New Roman" w:hAnsi="Times New Roman"/>
          <w:b/>
          <w:color w:val="FF0000"/>
          <w:sz w:val="24"/>
          <w:szCs w:val="24"/>
        </w:rPr>
      </w:pPr>
      <w:r w:rsidRPr="00DA3B20">
        <w:rPr>
          <w:rFonts w:ascii="Times New Roman" w:hAnsi="Times New Roman"/>
          <w:b/>
          <w:color w:val="FF0000"/>
          <w:sz w:val="24"/>
          <w:szCs w:val="24"/>
        </w:rPr>
        <w:t>E-3.</w:t>
      </w:r>
      <w:r w:rsidRPr="00DA3B20">
        <w:rPr>
          <w:rFonts w:ascii="Times New Roman" w:hAnsi="Times New Roman"/>
          <w:b/>
          <w:color w:val="FF0000"/>
          <w:sz w:val="24"/>
          <w:szCs w:val="24"/>
        </w:rPr>
        <w:tab/>
        <w:t>What are the application questions?</w:t>
      </w:r>
    </w:p>
    <w:p w14:paraId="6839C3C2" w14:textId="274BE94D" w:rsidR="004470C8" w:rsidRPr="00DA3B20" w:rsidRDefault="00DA3B20" w:rsidP="00DA3B20">
      <w:pPr>
        <w:spacing w:after="160" w:line="259" w:lineRule="auto"/>
        <w:rPr>
          <w:rFonts w:ascii="Times New Roman" w:hAnsi="Times New Roman"/>
          <w:b/>
          <w:sz w:val="28"/>
          <w:szCs w:val="28"/>
        </w:rPr>
      </w:pPr>
      <w:r w:rsidRPr="00DA3B20">
        <w:rPr>
          <w:rFonts w:ascii="Times New Roman" w:hAnsi="Times New Roman"/>
          <w:b/>
          <w:color w:val="FF0000"/>
          <w:sz w:val="24"/>
          <w:szCs w:val="24"/>
        </w:rPr>
        <w:t>E-4.</w:t>
      </w:r>
      <w:r w:rsidRPr="00DA3B20">
        <w:rPr>
          <w:rFonts w:ascii="Times New Roman" w:hAnsi="Times New Roman"/>
          <w:b/>
          <w:color w:val="FF0000"/>
          <w:sz w:val="24"/>
          <w:szCs w:val="24"/>
        </w:rPr>
        <w:tab/>
        <w:t>Where can I find examples of approved LCPs (the LCP Library)?</w:t>
      </w:r>
      <w:r w:rsidR="004470C8" w:rsidRPr="00DA3B20">
        <w:rPr>
          <w:rFonts w:ascii="Times New Roman" w:hAnsi="Times New Roman"/>
          <w:b/>
          <w:sz w:val="28"/>
          <w:szCs w:val="28"/>
        </w:rPr>
        <w:br w:type="page"/>
      </w:r>
    </w:p>
    <w:p w14:paraId="2B79FD38" w14:textId="6E87BBBA" w:rsidR="00C36AEE" w:rsidRPr="004470C8" w:rsidRDefault="004470C8" w:rsidP="004470C8">
      <w:pPr>
        <w:rPr>
          <w:rFonts w:ascii="Times New Roman" w:hAnsi="Times New Roman"/>
          <w:b/>
          <w:sz w:val="28"/>
          <w:szCs w:val="28"/>
        </w:rPr>
      </w:pPr>
      <w:r>
        <w:rPr>
          <w:rFonts w:ascii="Times New Roman" w:hAnsi="Times New Roman"/>
          <w:b/>
          <w:sz w:val="28"/>
          <w:szCs w:val="28"/>
        </w:rPr>
        <w:t xml:space="preserve">F. </w:t>
      </w:r>
      <w:r w:rsidR="00C36AEE" w:rsidRPr="004470C8">
        <w:rPr>
          <w:rFonts w:ascii="Times New Roman" w:hAnsi="Times New Roman"/>
          <w:b/>
          <w:sz w:val="28"/>
          <w:szCs w:val="28"/>
        </w:rPr>
        <w:t>LOGISTICAL INFORMATION</w:t>
      </w:r>
    </w:p>
    <w:p w14:paraId="18DEEB4A" w14:textId="77777777" w:rsidR="00E33ADE" w:rsidRDefault="00E33ADE" w:rsidP="00C36AEE">
      <w:pPr>
        <w:rPr>
          <w:rFonts w:ascii="Times New Roman" w:hAnsi="Times New Roman"/>
          <w:sz w:val="24"/>
          <w:szCs w:val="24"/>
        </w:rPr>
      </w:pPr>
    </w:p>
    <w:p w14:paraId="01F421A4" w14:textId="661A7112" w:rsidR="00C36AEE" w:rsidRPr="00210731" w:rsidRDefault="00C36AEE" w:rsidP="00C36AEE">
      <w:pPr>
        <w:rPr>
          <w:rFonts w:ascii="Times New Roman" w:hAnsi="Times New Roman"/>
          <w:b/>
          <w:color w:val="FF0000"/>
          <w:sz w:val="24"/>
          <w:szCs w:val="24"/>
        </w:rPr>
      </w:pPr>
      <w:r w:rsidRPr="00210731">
        <w:rPr>
          <w:rFonts w:ascii="Times New Roman" w:hAnsi="Times New Roman"/>
          <w:b/>
          <w:color w:val="FF0000"/>
          <w:sz w:val="24"/>
          <w:szCs w:val="24"/>
        </w:rPr>
        <w:t>F-1.</w:t>
      </w:r>
      <w:r w:rsidRPr="00210731">
        <w:rPr>
          <w:rFonts w:ascii="Times New Roman" w:hAnsi="Times New Roman"/>
          <w:b/>
          <w:color w:val="FF0000"/>
          <w:sz w:val="24"/>
          <w:szCs w:val="24"/>
        </w:rPr>
        <w:tab/>
      </w:r>
      <w:r w:rsidR="00E33ADE" w:rsidRPr="00210731">
        <w:rPr>
          <w:rFonts w:ascii="Times New Roman" w:hAnsi="Times New Roman"/>
          <w:b/>
          <w:color w:val="FF0000"/>
          <w:sz w:val="24"/>
          <w:szCs w:val="24"/>
        </w:rPr>
        <w:t>How are the Employability Skills experience and Postsecondary-Ready Competency?</w:t>
      </w:r>
      <w:r w:rsidRPr="00210731">
        <w:rPr>
          <w:rFonts w:ascii="Times New Roman" w:hAnsi="Times New Roman"/>
          <w:b/>
          <w:color w:val="FF0000"/>
          <w:sz w:val="24"/>
          <w:szCs w:val="24"/>
        </w:rPr>
        <w:t xml:space="preserve"> </w:t>
      </w:r>
    </w:p>
    <w:p w14:paraId="03DC059A" w14:textId="77777777" w:rsidR="00E33ADE" w:rsidRDefault="00E33ADE" w:rsidP="00DA5C41">
      <w:pPr>
        <w:rPr>
          <w:rFonts w:ascii="Times New Roman" w:hAnsi="Times New Roman"/>
          <w:color w:val="FF0000"/>
          <w:sz w:val="24"/>
          <w:szCs w:val="24"/>
        </w:rPr>
      </w:pPr>
    </w:p>
    <w:p w14:paraId="50850E1E" w14:textId="410BC9A1" w:rsidR="00DA5C41" w:rsidRPr="00B24BB2" w:rsidRDefault="00E33ADE" w:rsidP="00DA5C41">
      <w:pPr>
        <w:rPr>
          <w:rFonts w:ascii="Times New Roman" w:hAnsi="Times New Roman"/>
          <w:color w:val="FF0000"/>
          <w:sz w:val="24"/>
          <w:szCs w:val="24"/>
        </w:rPr>
      </w:pPr>
      <w:r>
        <w:rPr>
          <w:rFonts w:ascii="Times New Roman" w:hAnsi="Times New Roman"/>
          <w:color w:val="FF0000"/>
          <w:sz w:val="24"/>
          <w:szCs w:val="24"/>
        </w:rPr>
        <w:t>Per C-9, t</w:t>
      </w:r>
      <w:r w:rsidR="00DA5C41" w:rsidRPr="00B24BB2">
        <w:rPr>
          <w:rFonts w:ascii="Times New Roman" w:hAnsi="Times New Roman"/>
          <w:color w:val="FF0000"/>
          <w:sz w:val="24"/>
          <w:szCs w:val="24"/>
        </w:rPr>
        <w:t xml:space="preserve">he school </w:t>
      </w:r>
      <w:r>
        <w:rPr>
          <w:rFonts w:ascii="Times New Roman" w:hAnsi="Times New Roman"/>
          <w:color w:val="FF0000"/>
          <w:sz w:val="24"/>
          <w:szCs w:val="24"/>
        </w:rPr>
        <w:t xml:space="preserve">and district </w:t>
      </w:r>
      <w:r w:rsidR="00DA5C41" w:rsidRPr="00B24BB2">
        <w:rPr>
          <w:rFonts w:ascii="Times New Roman" w:hAnsi="Times New Roman"/>
          <w:color w:val="FF0000"/>
          <w:sz w:val="24"/>
          <w:szCs w:val="24"/>
        </w:rPr>
        <w:t xml:space="preserve">can </w:t>
      </w:r>
      <w:r>
        <w:rPr>
          <w:rFonts w:ascii="Times New Roman" w:hAnsi="Times New Roman"/>
          <w:color w:val="FF0000"/>
          <w:sz w:val="24"/>
          <w:szCs w:val="24"/>
        </w:rPr>
        <w:t>track</w:t>
      </w:r>
      <w:r w:rsidR="00DA5C41" w:rsidRPr="00B24BB2">
        <w:rPr>
          <w:rFonts w:ascii="Times New Roman" w:hAnsi="Times New Roman"/>
          <w:color w:val="FF0000"/>
          <w:sz w:val="24"/>
          <w:szCs w:val="24"/>
        </w:rPr>
        <w:t xml:space="preserve"> the student’s experience </w:t>
      </w:r>
      <w:r>
        <w:rPr>
          <w:rFonts w:ascii="Times New Roman" w:hAnsi="Times New Roman"/>
          <w:color w:val="FF0000"/>
          <w:sz w:val="24"/>
          <w:szCs w:val="24"/>
        </w:rPr>
        <w:t>and competency through the following options:</w:t>
      </w:r>
      <w:r w:rsidR="00DA5C41" w:rsidRPr="00B24BB2">
        <w:rPr>
          <w:rFonts w:ascii="Times New Roman" w:hAnsi="Times New Roman"/>
          <w:color w:val="FF0000"/>
          <w:sz w:val="24"/>
          <w:szCs w:val="24"/>
        </w:rPr>
        <w:t xml:space="preserve"> </w:t>
      </w:r>
    </w:p>
    <w:p w14:paraId="7C4306AB" w14:textId="05D40071" w:rsidR="00E33ADE" w:rsidRDefault="00E33ADE" w:rsidP="00CC3CAC">
      <w:pPr>
        <w:pStyle w:val="ListParagraph"/>
        <w:numPr>
          <w:ilvl w:val="0"/>
          <w:numId w:val="49"/>
        </w:numPr>
        <w:rPr>
          <w:rFonts w:ascii="Times New Roman" w:hAnsi="Times New Roman"/>
          <w:color w:val="FF0000"/>
          <w:sz w:val="24"/>
          <w:szCs w:val="24"/>
        </w:rPr>
      </w:pPr>
      <w:r>
        <w:rPr>
          <w:rFonts w:ascii="Times New Roman" w:hAnsi="Times New Roman"/>
          <w:color w:val="FF0000"/>
          <w:sz w:val="24"/>
          <w:szCs w:val="24"/>
        </w:rPr>
        <w:t>Student’s Transcript</w:t>
      </w:r>
    </w:p>
    <w:p w14:paraId="1B7B7110" w14:textId="77777777" w:rsidR="00DA5C41" w:rsidRPr="00B24BB2" w:rsidRDefault="00DA5C41" w:rsidP="00CC3CAC">
      <w:pPr>
        <w:pStyle w:val="ListParagraph"/>
        <w:numPr>
          <w:ilvl w:val="0"/>
          <w:numId w:val="49"/>
        </w:numPr>
        <w:rPr>
          <w:rFonts w:ascii="Times New Roman" w:hAnsi="Times New Roman"/>
          <w:color w:val="FF0000"/>
          <w:sz w:val="24"/>
          <w:szCs w:val="24"/>
        </w:rPr>
      </w:pPr>
      <w:r w:rsidRPr="00B24BB2">
        <w:rPr>
          <w:rFonts w:ascii="Times New Roman" w:hAnsi="Times New Roman"/>
          <w:color w:val="FF0000"/>
          <w:sz w:val="24"/>
          <w:szCs w:val="24"/>
        </w:rPr>
        <w:t>Indiana Career Explorer</w:t>
      </w:r>
    </w:p>
    <w:p w14:paraId="69AD3652" w14:textId="77777777" w:rsidR="00DA5C41" w:rsidRPr="00B24BB2" w:rsidRDefault="00DA5C41" w:rsidP="00CC3CAC">
      <w:pPr>
        <w:pStyle w:val="ListParagraph"/>
        <w:numPr>
          <w:ilvl w:val="0"/>
          <w:numId w:val="49"/>
        </w:numPr>
        <w:rPr>
          <w:rFonts w:ascii="Times New Roman" w:hAnsi="Times New Roman"/>
          <w:color w:val="FF0000"/>
          <w:sz w:val="24"/>
          <w:szCs w:val="24"/>
        </w:rPr>
      </w:pPr>
      <w:r w:rsidRPr="00B24BB2">
        <w:rPr>
          <w:rFonts w:ascii="Times New Roman" w:hAnsi="Times New Roman"/>
          <w:color w:val="FF0000"/>
          <w:sz w:val="24"/>
          <w:szCs w:val="24"/>
        </w:rPr>
        <w:t>Naviance</w:t>
      </w:r>
    </w:p>
    <w:p w14:paraId="3509DAE1" w14:textId="0EEFD7BC" w:rsidR="00DA5C41" w:rsidRPr="00D94429" w:rsidRDefault="00DA5C41" w:rsidP="00CC3CAC">
      <w:pPr>
        <w:pStyle w:val="ListParagraph"/>
        <w:numPr>
          <w:ilvl w:val="0"/>
          <w:numId w:val="49"/>
        </w:numPr>
        <w:rPr>
          <w:rFonts w:ascii="Times New Roman" w:hAnsi="Times New Roman"/>
          <w:color w:val="FF0000"/>
          <w:sz w:val="24"/>
          <w:szCs w:val="24"/>
        </w:rPr>
      </w:pPr>
      <w:r w:rsidRPr="00B24BB2">
        <w:rPr>
          <w:rFonts w:ascii="Times New Roman" w:hAnsi="Times New Roman"/>
          <w:color w:val="FF0000"/>
          <w:sz w:val="24"/>
          <w:szCs w:val="24"/>
        </w:rPr>
        <w:t xml:space="preserve">CourseNetworking </w:t>
      </w:r>
      <w:hyperlink r:id="rId59" w:history="1">
        <w:r w:rsidRPr="00DA5C41">
          <w:rPr>
            <w:rStyle w:val="Hyperlink"/>
            <w:rFonts w:ascii="Times New Roman" w:hAnsi="Times New Roman"/>
            <w:sz w:val="24"/>
            <w:szCs w:val="24"/>
          </w:rPr>
          <w:t>ePortfolio</w:t>
        </w:r>
      </w:hyperlink>
    </w:p>
    <w:p w14:paraId="7B31292D" w14:textId="77777777" w:rsidR="006474E4" w:rsidRPr="00C36AEE" w:rsidRDefault="006474E4" w:rsidP="00C36AEE">
      <w:pPr>
        <w:rPr>
          <w:rFonts w:ascii="Times New Roman" w:hAnsi="Times New Roman"/>
          <w:sz w:val="24"/>
          <w:szCs w:val="24"/>
        </w:rPr>
      </w:pPr>
    </w:p>
    <w:p w14:paraId="662B67DE" w14:textId="2CB53205" w:rsidR="00C36AEE" w:rsidRPr="004470C8" w:rsidRDefault="00C36AEE" w:rsidP="00C36AEE">
      <w:pPr>
        <w:rPr>
          <w:rFonts w:ascii="Times New Roman" w:hAnsi="Times New Roman"/>
          <w:b/>
          <w:color w:val="FF0000"/>
          <w:sz w:val="24"/>
          <w:szCs w:val="24"/>
        </w:rPr>
      </w:pPr>
      <w:r w:rsidRPr="004470C8">
        <w:rPr>
          <w:rFonts w:ascii="Times New Roman" w:hAnsi="Times New Roman"/>
          <w:b/>
          <w:color w:val="FF0000"/>
          <w:sz w:val="24"/>
          <w:szCs w:val="24"/>
          <w:highlight w:val="yellow"/>
        </w:rPr>
        <w:t>F-</w:t>
      </w:r>
      <w:r w:rsidR="006474E4" w:rsidRPr="004470C8">
        <w:rPr>
          <w:rFonts w:ascii="Times New Roman" w:hAnsi="Times New Roman"/>
          <w:b/>
          <w:color w:val="FF0000"/>
          <w:sz w:val="24"/>
          <w:szCs w:val="24"/>
          <w:highlight w:val="yellow"/>
        </w:rPr>
        <w:t>2</w:t>
      </w:r>
      <w:r w:rsidRPr="004470C8">
        <w:rPr>
          <w:rFonts w:ascii="Times New Roman" w:hAnsi="Times New Roman"/>
          <w:b/>
          <w:color w:val="FF0000"/>
          <w:sz w:val="24"/>
          <w:szCs w:val="24"/>
          <w:highlight w:val="yellow"/>
        </w:rPr>
        <w:t>.</w:t>
      </w:r>
      <w:r w:rsidRPr="004470C8">
        <w:rPr>
          <w:rFonts w:ascii="Times New Roman" w:hAnsi="Times New Roman"/>
          <w:b/>
          <w:color w:val="FF0000"/>
          <w:sz w:val="24"/>
          <w:szCs w:val="24"/>
          <w:highlight w:val="yellow"/>
        </w:rPr>
        <w:tab/>
      </w:r>
      <w:r w:rsidR="00E33ADE" w:rsidRPr="004470C8">
        <w:rPr>
          <w:rFonts w:ascii="Times New Roman" w:hAnsi="Times New Roman"/>
          <w:b/>
          <w:color w:val="FF0000"/>
          <w:sz w:val="24"/>
          <w:szCs w:val="24"/>
          <w:highlight w:val="yellow"/>
        </w:rPr>
        <w:t xml:space="preserve">How </w:t>
      </w:r>
      <w:r w:rsidR="00A50A7B" w:rsidRPr="004470C8">
        <w:rPr>
          <w:rFonts w:ascii="Times New Roman" w:hAnsi="Times New Roman"/>
          <w:b/>
          <w:color w:val="FF0000"/>
          <w:sz w:val="24"/>
          <w:szCs w:val="24"/>
          <w:highlight w:val="yellow"/>
        </w:rPr>
        <w:t>are</w:t>
      </w:r>
      <w:r w:rsidR="00E33ADE" w:rsidRPr="004470C8">
        <w:rPr>
          <w:rFonts w:ascii="Times New Roman" w:hAnsi="Times New Roman"/>
          <w:b/>
          <w:color w:val="FF0000"/>
          <w:sz w:val="24"/>
          <w:szCs w:val="24"/>
          <w:highlight w:val="yellow"/>
        </w:rPr>
        <w:t xml:space="preserve"> these data reported to the Indiana Department of Education?</w:t>
      </w:r>
    </w:p>
    <w:p w14:paraId="20C0E81D" w14:textId="77777777" w:rsidR="00C36AEE" w:rsidRPr="00B24BB2" w:rsidRDefault="00C36AEE" w:rsidP="00C36AEE">
      <w:pPr>
        <w:rPr>
          <w:rFonts w:ascii="Times New Roman" w:hAnsi="Times New Roman"/>
          <w:color w:val="FF0000"/>
          <w:sz w:val="24"/>
          <w:szCs w:val="24"/>
        </w:rPr>
      </w:pPr>
    </w:p>
    <w:p w14:paraId="6F7070CF" w14:textId="77777777" w:rsidR="00C36AEE" w:rsidRPr="00B24BB2" w:rsidRDefault="00C36AEE" w:rsidP="00C36AEE">
      <w:pPr>
        <w:rPr>
          <w:rFonts w:ascii="Times New Roman" w:hAnsi="Times New Roman"/>
          <w:color w:val="FF0000"/>
          <w:sz w:val="24"/>
          <w:szCs w:val="24"/>
        </w:rPr>
      </w:pPr>
    </w:p>
    <w:p w14:paraId="2A3C9F85" w14:textId="36F92C54" w:rsidR="00C36AEE" w:rsidRPr="00210731" w:rsidRDefault="00C36AEE" w:rsidP="00C36AEE">
      <w:pPr>
        <w:rPr>
          <w:rFonts w:ascii="Times New Roman" w:hAnsi="Times New Roman"/>
          <w:b/>
          <w:color w:val="FF0000"/>
          <w:sz w:val="24"/>
          <w:szCs w:val="24"/>
        </w:rPr>
      </w:pPr>
      <w:r w:rsidRPr="00210731">
        <w:rPr>
          <w:rFonts w:ascii="Times New Roman" w:hAnsi="Times New Roman"/>
          <w:b/>
          <w:color w:val="FF0000"/>
          <w:sz w:val="24"/>
          <w:szCs w:val="24"/>
        </w:rPr>
        <w:t>F-</w:t>
      </w:r>
      <w:r w:rsidR="00210731" w:rsidRPr="00210731">
        <w:rPr>
          <w:rFonts w:ascii="Times New Roman" w:hAnsi="Times New Roman"/>
          <w:b/>
          <w:color w:val="FF0000"/>
          <w:sz w:val="24"/>
          <w:szCs w:val="24"/>
        </w:rPr>
        <w:t>2</w:t>
      </w:r>
      <w:r w:rsidRPr="00210731">
        <w:rPr>
          <w:rFonts w:ascii="Times New Roman" w:hAnsi="Times New Roman"/>
          <w:b/>
          <w:color w:val="FF0000"/>
          <w:sz w:val="24"/>
          <w:szCs w:val="24"/>
        </w:rPr>
        <w:t>.</w:t>
      </w:r>
      <w:r w:rsidRPr="00210731">
        <w:rPr>
          <w:rFonts w:ascii="Times New Roman" w:hAnsi="Times New Roman"/>
          <w:b/>
          <w:color w:val="FF0000"/>
          <w:sz w:val="24"/>
          <w:szCs w:val="24"/>
        </w:rPr>
        <w:tab/>
      </w:r>
      <w:r w:rsidR="00E33ADE" w:rsidRPr="00210731">
        <w:rPr>
          <w:rFonts w:ascii="Times New Roman" w:hAnsi="Times New Roman"/>
          <w:b/>
          <w:color w:val="FF0000"/>
          <w:sz w:val="24"/>
          <w:szCs w:val="24"/>
        </w:rPr>
        <w:t>How do schools and district account</w:t>
      </w:r>
      <w:r w:rsidR="00A50A7B" w:rsidRPr="00210731">
        <w:rPr>
          <w:rFonts w:ascii="Times New Roman" w:hAnsi="Times New Roman"/>
          <w:b/>
          <w:color w:val="FF0000"/>
          <w:sz w:val="24"/>
          <w:szCs w:val="24"/>
        </w:rPr>
        <w:t xml:space="preserve"> for transient or mobile students?</w:t>
      </w:r>
    </w:p>
    <w:p w14:paraId="5E3B7981" w14:textId="77777777" w:rsidR="00C36AEE" w:rsidRPr="008156BE" w:rsidRDefault="00C36AEE" w:rsidP="00C36AEE">
      <w:pPr>
        <w:rPr>
          <w:rFonts w:ascii="Times New Roman" w:hAnsi="Times New Roman"/>
          <w:color w:val="FF0000"/>
          <w:sz w:val="24"/>
          <w:szCs w:val="24"/>
        </w:rPr>
      </w:pPr>
    </w:p>
    <w:p w14:paraId="48437064" w14:textId="6E1BF73E" w:rsidR="00C36AEE" w:rsidRPr="008156BE" w:rsidRDefault="008156BE" w:rsidP="00C36AEE">
      <w:pPr>
        <w:rPr>
          <w:rFonts w:ascii="Times New Roman" w:hAnsi="Times New Roman"/>
          <w:b/>
          <w:bCs/>
          <w:i/>
          <w:iCs/>
          <w:color w:val="FF0000"/>
          <w:sz w:val="24"/>
          <w:szCs w:val="24"/>
        </w:rPr>
      </w:pPr>
      <w:r w:rsidRPr="008156BE">
        <w:rPr>
          <w:rFonts w:ascii="Times New Roman" w:hAnsi="Times New Roman"/>
          <w:color w:val="FF0000"/>
          <w:sz w:val="24"/>
          <w:szCs w:val="24"/>
        </w:rPr>
        <w:t>T</w:t>
      </w:r>
      <w:r w:rsidR="00C36AEE" w:rsidRPr="008156BE">
        <w:rPr>
          <w:rFonts w:ascii="Times New Roman" w:hAnsi="Times New Roman"/>
          <w:color w:val="FF0000"/>
          <w:sz w:val="24"/>
          <w:szCs w:val="24"/>
        </w:rPr>
        <w:t>he same kinds of processes schools already use in determining how to award credit for classes a student is bringing to them but which do not match perfectly with the local requirements</w:t>
      </w:r>
      <w:r w:rsidRPr="008156BE">
        <w:rPr>
          <w:rFonts w:ascii="Times New Roman" w:hAnsi="Times New Roman"/>
          <w:color w:val="FF0000"/>
          <w:sz w:val="24"/>
          <w:szCs w:val="24"/>
        </w:rPr>
        <w:t xml:space="preserve"> can be applied to determining a student’s progress in all graduation requirements</w:t>
      </w:r>
      <w:r w:rsidR="00C36AEE" w:rsidRPr="008156BE">
        <w:rPr>
          <w:rFonts w:ascii="Times New Roman" w:hAnsi="Times New Roman"/>
          <w:color w:val="FF0000"/>
          <w:sz w:val="24"/>
          <w:szCs w:val="24"/>
        </w:rPr>
        <w:t>. Schools have broad discr</w:t>
      </w:r>
      <w:r w:rsidRPr="008156BE">
        <w:rPr>
          <w:rFonts w:ascii="Times New Roman" w:hAnsi="Times New Roman"/>
          <w:color w:val="FF0000"/>
          <w:sz w:val="24"/>
          <w:szCs w:val="24"/>
        </w:rPr>
        <w:t>etion currently for making judg</w:t>
      </w:r>
      <w:r w:rsidR="00C36AEE" w:rsidRPr="008156BE">
        <w:rPr>
          <w:rFonts w:ascii="Times New Roman" w:hAnsi="Times New Roman"/>
          <w:color w:val="FF0000"/>
          <w:sz w:val="24"/>
          <w:szCs w:val="24"/>
        </w:rPr>
        <w:t>ment calls about issues of which courses to count</w:t>
      </w:r>
      <w:r w:rsidRPr="008156BE">
        <w:rPr>
          <w:rFonts w:ascii="Times New Roman" w:hAnsi="Times New Roman"/>
          <w:color w:val="FF0000"/>
          <w:sz w:val="24"/>
          <w:szCs w:val="24"/>
        </w:rPr>
        <w:t>, determining which standards were mastered,</w:t>
      </w:r>
      <w:r w:rsidR="00C36AEE" w:rsidRPr="008156BE">
        <w:rPr>
          <w:rFonts w:ascii="Times New Roman" w:hAnsi="Times New Roman"/>
          <w:color w:val="FF0000"/>
          <w:sz w:val="24"/>
          <w:szCs w:val="24"/>
        </w:rPr>
        <w:t xml:space="preserve"> etc. </w:t>
      </w:r>
      <w:r w:rsidRPr="008156BE">
        <w:rPr>
          <w:rFonts w:ascii="Times New Roman" w:hAnsi="Times New Roman"/>
          <w:color w:val="FF0000"/>
          <w:sz w:val="24"/>
          <w:szCs w:val="24"/>
        </w:rPr>
        <w:t>The same kind of</w:t>
      </w:r>
      <w:r w:rsidR="00C36AEE" w:rsidRPr="008156BE">
        <w:rPr>
          <w:rFonts w:ascii="Times New Roman" w:hAnsi="Times New Roman"/>
          <w:color w:val="FF0000"/>
          <w:sz w:val="24"/>
          <w:szCs w:val="24"/>
        </w:rPr>
        <w:t xml:space="preserve"> latitude </w:t>
      </w:r>
      <w:r w:rsidRPr="008156BE">
        <w:rPr>
          <w:rFonts w:ascii="Times New Roman" w:hAnsi="Times New Roman"/>
          <w:color w:val="FF0000"/>
          <w:sz w:val="24"/>
          <w:szCs w:val="24"/>
        </w:rPr>
        <w:t>can apply</w:t>
      </w:r>
      <w:r w:rsidR="00C36AEE" w:rsidRPr="008156BE">
        <w:rPr>
          <w:rFonts w:ascii="Times New Roman" w:hAnsi="Times New Roman"/>
          <w:color w:val="FF0000"/>
          <w:sz w:val="24"/>
          <w:szCs w:val="24"/>
        </w:rPr>
        <w:t xml:space="preserve"> </w:t>
      </w:r>
      <w:r w:rsidRPr="008156BE">
        <w:rPr>
          <w:rFonts w:ascii="Times New Roman" w:hAnsi="Times New Roman"/>
          <w:color w:val="FF0000"/>
          <w:sz w:val="24"/>
          <w:szCs w:val="24"/>
        </w:rPr>
        <w:t xml:space="preserve">towards partially completed pathways, </w:t>
      </w:r>
      <w:r w:rsidR="00C36AEE" w:rsidRPr="008156BE">
        <w:rPr>
          <w:rFonts w:ascii="Times New Roman" w:hAnsi="Times New Roman"/>
          <w:color w:val="FF0000"/>
          <w:sz w:val="24"/>
          <w:szCs w:val="24"/>
        </w:rPr>
        <w:t xml:space="preserve">especially work </w:t>
      </w:r>
      <w:r w:rsidRPr="008156BE">
        <w:rPr>
          <w:rFonts w:ascii="Times New Roman" w:hAnsi="Times New Roman"/>
          <w:color w:val="FF0000"/>
          <w:sz w:val="24"/>
          <w:szCs w:val="24"/>
        </w:rPr>
        <w:t>in the Employability Skills experience</w:t>
      </w:r>
      <w:r w:rsidR="00C36AEE" w:rsidRPr="008156BE">
        <w:rPr>
          <w:rFonts w:ascii="Times New Roman" w:hAnsi="Times New Roman"/>
          <w:color w:val="FF0000"/>
          <w:sz w:val="24"/>
          <w:szCs w:val="24"/>
        </w:rPr>
        <w:t xml:space="preserve"> and in pathways with particularly local flavors.</w:t>
      </w:r>
      <w:r w:rsidRPr="008156BE">
        <w:rPr>
          <w:rFonts w:ascii="Times New Roman" w:hAnsi="Times New Roman"/>
          <w:color w:val="FF0000"/>
          <w:sz w:val="24"/>
          <w:szCs w:val="24"/>
        </w:rPr>
        <w:t xml:space="preserve">  </w:t>
      </w:r>
      <w:r w:rsidRPr="008156BE">
        <w:rPr>
          <w:rFonts w:ascii="Times New Roman" w:hAnsi="Times New Roman"/>
          <w:bCs/>
          <w:iCs/>
          <w:color w:val="FF0000"/>
          <w:sz w:val="24"/>
          <w:szCs w:val="24"/>
        </w:rPr>
        <w:t>Schools must make progress on pathways part of the conversation there is a new students; similarly, schools should to take up questions of partial completion with the sending school.</w:t>
      </w:r>
    </w:p>
    <w:p w14:paraId="366379C1" w14:textId="77777777" w:rsidR="008156BE" w:rsidRPr="008156BE" w:rsidRDefault="008156BE" w:rsidP="00C36AEE">
      <w:pPr>
        <w:rPr>
          <w:rFonts w:ascii="Times New Roman" w:hAnsi="Times New Roman"/>
          <w:color w:val="FF0000"/>
          <w:sz w:val="24"/>
          <w:szCs w:val="24"/>
        </w:rPr>
      </w:pPr>
    </w:p>
    <w:p w14:paraId="21429F3C" w14:textId="3994039F" w:rsidR="008156BE" w:rsidRPr="008156BE" w:rsidRDefault="008156BE" w:rsidP="00C36AEE">
      <w:pPr>
        <w:rPr>
          <w:rFonts w:ascii="Times New Roman" w:hAnsi="Times New Roman"/>
          <w:color w:val="FF0000"/>
          <w:sz w:val="24"/>
          <w:szCs w:val="24"/>
        </w:rPr>
      </w:pPr>
      <w:r w:rsidRPr="008156BE">
        <w:rPr>
          <w:rFonts w:ascii="Times New Roman" w:hAnsi="Times New Roman"/>
          <w:color w:val="FF0000"/>
          <w:sz w:val="24"/>
          <w:szCs w:val="24"/>
        </w:rPr>
        <w:t>Tracking students’ progression or completion of components via the systems in F-1 may also facilitate issues related to transient students.</w:t>
      </w:r>
    </w:p>
    <w:p w14:paraId="661DD134" w14:textId="77777777" w:rsidR="004E3A30" w:rsidRPr="00B24BB2" w:rsidRDefault="004E3A30" w:rsidP="00C36AEE">
      <w:pPr>
        <w:rPr>
          <w:color w:val="FF0000"/>
        </w:rPr>
      </w:pPr>
    </w:p>
    <w:p w14:paraId="260FB590" w14:textId="2E7940D3" w:rsidR="008156BE" w:rsidRPr="00210731" w:rsidRDefault="00C36AEE" w:rsidP="00C36AEE">
      <w:pPr>
        <w:rPr>
          <w:rFonts w:ascii="Times New Roman" w:hAnsi="Times New Roman"/>
          <w:b/>
          <w:color w:val="FF0000"/>
          <w:sz w:val="24"/>
          <w:szCs w:val="24"/>
        </w:rPr>
      </w:pPr>
      <w:r w:rsidRPr="00210731">
        <w:rPr>
          <w:rFonts w:ascii="Times New Roman" w:hAnsi="Times New Roman"/>
          <w:b/>
          <w:color w:val="FF0000"/>
          <w:sz w:val="24"/>
          <w:szCs w:val="24"/>
        </w:rPr>
        <w:t>F-</w:t>
      </w:r>
      <w:r w:rsidR="00210731" w:rsidRPr="00210731">
        <w:rPr>
          <w:rFonts w:ascii="Times New Roman" w:hAnsi="Times New Roman"/>
          <w:b/>
          <w:color w:val="FF0000"/>
          <w:sz w:val="24"/>
          <w:szCs w:val="24"/>
        </w:rPr>
        <w:t>3</w:t>
      </w:r>
      <w:r w:rsidRPr="00210731">
        <w:rPr>
          <w:rFonts w:ascii="Times New Roman" w:hAnsi="Times New Roman"/>
          <w:b/>
          <w:color w:val="FF0000"/>
          <w:sz w:val="24"/>
          <w:szCs w:val="24"/>
        </w:rPr>
        <w:t>.</w:t>
      </w:r>
      <w:r w:rsidRPr="00210731">
        <w:rPr>
          <w:rFonts w:ascii="Times New Roman" w:hAnsi="Times New Roman"/>
          <w:b/>
          <w:color w:val="FF0000"/>
          <w:sz w:val="24"/>
          <w:szCs w:val="24"/>
        </w:rPr>
        <w:tab/>
      </w:r>
      <w:r w:rsidR="008156BE" w:rsidRPr="00210731">
        <w:rPr>
          <w:rFonts w:ascii="Times New Roman" w:hAnsi="Times New Roman"/>
          <w:b/>
          <w:color w:val="FF0000"/>
          <w:sz w:val="24"/>
          <w:szCs w:val="24"/>
        </w:rPr>
        <w:t>What about students who move from out-of-state?</w:t>
      </w:r>
    </w:p>
    <w:p w14:paraId="5273BEE6" w14:textId="77777777" w:rsidR="008156BE" w:rsidRDefault="008156BE" w:rsidP="00C36AEE">
      <w:pPr>
        <w:rPr>
          <w:rFonts w:ascii="Times New Roman" w:hAnsi="Times New Roman"/>
          <w:color w:val="FF0000"/>
          <w:sz w:val="24"/>
          <w:szCs w:val="24"/>
        </w:rPr>
      </w:pPr>
    </w:p>
    <w:p w14:paraId="3572DC74" w14:textId="66518A28" w:rsidR="00210731" w:rsidRDefault="008156BE" w:rsidP="00C36AEE">
      <w:pPr>
        <w:rPr>
          <w:rFonts w:ascii="Times New Roman" w:hAnsi="Times New Roman"/>
          <w:color w:val="FF0000"/>
          <w:sz w:val="24"/>
          <w:szCs w:val="24"/>
        </w:rPr>
      </w:pPr>
      <w:r>
        <w:rPr>
          <w:rFonts w:ascii="Times New Roman" w:hAnsi="Times New Roman"/>
          <w:color w:val="FF0000"/>
          <w:sz w:val="24"/>
          <w:szCs w:val="24"/>
        </w:rPr>
        <w:t xml:space="preserve">If a student moves from a different state into Indiana earlier enough in his/her high school career, the school should have the student complete the Pathways.  Our neighboring states – Illinois and Kentucky – have similar systems to Pathways, which may allow transference of </w:t>
      </w:r>
      <w:r w:rsidR="008D701E">
        <w:rPr>
          <w:rFonts w:ascii="Times New Roman" w:hAnsi="Times New Roman"/>
          <w:color w:val="FF0000"/>
          <w:sz w:val="24"/>
          <w:szCs w:val="24"/>
        </w:rPr>
        <w:t>students’ credentials.</w:t>
      </w:r>
    </w:p>
    <w:p w14:paraId="58234A05" w14:textId="77777777" w:rsidR="00210731" w:rsidRDefault="00210731" w:rsidP="00C36AEE">
      <w:pPr>
        <w:rPr>
          <w:rFonts w:ascii="Times New Roman" w:hAnsi="Times New Roman"/>
          <w:color w:val="FF0000"/>
          <w:sz w:val="24"/>
          <w:szCs w:val="24"/>
        </w:rPr>
      </w:pPr>
    </w:p>
    <w:p w14:paraId="76C2C978" w14:textId="66B9538E" w:rsidR="008156BE" w:rsidRDefault="008156BE" w:rsidP="00C36AEE">
      <w:pPr>
        <w:rPr>
          <w:rFonts w:ascii="Times New Roman" w:hAnsi="Times New Roman"/>
          <w:color w:val="FF0000"/>
          <w:sz w:val="24"/>
          <w:szCs w:val="24"/>
        </w:rPr>
      </w:pPr>
      <w:r>
        <w:rPr>
          <w:rFonts w:ascii="Times New Roman" w:hAnsi="Times New Roman"/>
          <w:color w:val="FF0000"/>
          <w:sz w:val="24"/>
          <w:szCs w:val="24"/>
        </w:rPr>
        <w:t>If that student is unable to meet three of Postsecondary-Ready Competencies, that student</w:t>
      </w:r>
      <w:r w:rsidR="00754B5C">
        <w:rPr>
          <w:rFonts w:ascii="Times New Roman" w:hAnsi="Times New Roman"/>
          <w:color w:val="FF0000"/>
          <w:sz w:val="24"/>
          <w:szCs w:val="24"/>
        </w:rPr>
        <w:t xml:space="preserve"> could qualify for a waiver.  However, the student still must complete all diploma and Employability Skills requirements.</w:t>
      </w:r>
    </w:p>
    <w:p w14:paraId="6A7D0F0A" w14:textId="77777777" w:rsidR="00754B5C" w:rsidRDefault="00754B5C" w:rsidP="00C36AEE">
      <w:pPr>
        <w:rPr>
          <w:rFonts w:ascii="Times New Roman" w:hAnsi="Times New Roman"/>
          <w:color w:val="FF0000"/>
          <w:sz w:val="24"/>
          <w:szCs w:val="24"/>
        </w:rPr>
      </w:pPr>
    </w:p>
    <w:p w14:paraId="3694B8AB" w14:textId="75131570" w:rsidR="00754B5C" w:rsidRPr="00CD3BC6" w:rsidRDefault="00754B5C" w:rsidP="00754B5C">
      <w:pPr>
        <w:rPr>
          <w:rFonts w:ascii="Times New Roman" w:hAnsi="Times New Roman"/>
          <w:color w:val="FF0000"/>
          <w:sz w:val="24"/>
          <w:szCs w:val="24"/>
        </w:rPr>
      </w:pPr>
      <w:r>
        <w:rPr>
          <w:rFonts w:ascii="Times New Roman" w:hAnsi="Times New Roman"/>
          <w:color w:val="FF0000"/>
          <w:sz w:val="24"/>
          <w:szCs w:val="24"/>
        </w:rPr>
        <w:t>Waivers are</w:t>
      </w:r>
      <w:r w:rsidRPr="00CD3BC6">
        <w:rPr>
          <w:rFonts w:ascii="Times New Roman" w:hAnsi="Times New Roman"/>
          <w:color w:val="FF0000"/>
          <w:sz w:val="24"/>
          <w:szCs w:val="24"/>
        </w:rPr>
        <w:t xml:space="preserve"> limited to:</w:t>
      </w:r>
    </w:p>
    <w:p w14:paraId="027D386A" w14:textId="77777777" w:rsidR="00754B5C" w:rsidRPr="00CD3BC6" w:rsidRDefault="00754B5C" w:rsidP="00754B5C">
      <w:pPr>
        <w:pStyle w:val="ListParagraph"/>
        <w:numPr>
          <w:ilvl w:val="0"/>
          <w:numId w:val="55"/>
        </w:numPr>
        <w:rPr>
          <w:rFonts w:ascii="Times New Roman" w:hAnsi="Times New Roman"/>
          <w:b/>
          <w:color w:val="FF0000"/>
          <w:sz w:val="24"/>
          <w:szCs w:val="24"/>
        </w:rPr>
      </w:pPr>
      <w:r w:rsidRPr="00CD3BC6">
        <w:rPr>
          <w:rFonts w:ascii="Times New Roman" w:hAnsi="Times New Roman"/>
          <w:color w:val="FF0000"/>
          <w:sz w:val="24"/>
          <w:szCs w:val="24"/>
        </w:rPr>
        <w:t>A student who was in the process of completing a competency at one school that was not offered by the school to which the student transferred; and</w:t>
      </w:r>
    </w:p>
    <w:p w14:paraId="18E9E824" w14:textId="77777777" w:rsidR="00754B5C" w:rsidRPr="004470C8" w:rsidRDefault="00754B5C" w:rsidP="00754B5C">
      <w:pPr>
        <w:pStyle w:val="ListParagraph"/>
        <w:numPr>
          <w:ilvl w:val="0"/>
          <w:numId w:val="55"/>
        </w:numPr>
        <w:rPr>
          <w:rFonts w:ascii="Times New Roman" w:hAnsi="Times New Roman"/>
          <w:b/>
          <w:color w:val="FF0000"/>
          <w:sz w:val="24"/>
          <w:szCs w:val="24"/>
        </w:rPr>
      </w:pPr>
      <w:r w:rsidRPr="00CD3BC6">
        <w:rPr>
          <w:rFonts w:ascii="Times New Roman" w:hAnsi="Times New Roman"/>
          <w:color w:val="FF0000"/>
          <w:sz w:val="24"/>
          <w:szCs w:val="24"/>
        </w:rPr>
        <w:t>A student attempted to achieve at least three separate postsecondary-readiness competencies.</w:t>
      </w:r>
    </w:p>
    <w:p w14:paraId="49A60BAD" w14:textId="77777777" w:rsidR="004470C8" w:rsidRDefault="004470C8" w:rsidP="004470C8">
      <w:pPr>
        <w:rPr>
          <w:rFonts w:ascii="Times New Roman" w:hAnsi="Times New Roman"/>
          <w:b/>
          <w:color w:val="FF0000"/>
          <w:sz w:val="24"/>
          <w:szCs w:val="24"/>
        </w:rPr>
      </w:pPr>
    </w:p>
    <w:p w14:paraId="0FAF60A4" w14:textId="7F204149" w:rsidR="004470C8" w:rsidRPr="00CD3BC6" w:rsidRDefault="004470C8" w:rsidP="004470C8">
      <w:pPr>
        <w:rPr>
          <w:rFonts w:ascii="Times New Roman" w:hAnsi="Times New Roman"/>
          <w:color w:val="FF0000"/>
          <w:sz w:val="24"/>
          <w:szCs w:val="24"/>
        </w:rPr>
      </w:pPr>
      <w:r>
        <w:rPr>
          <w:rFonts w:ascii="Times New Roman" w:hAnsi="Times New Roman"/>
          <w:color w:val="FF0000"/>
          <w:sz w:val="24"/>
          <w:szCs w:val="24"/>
        </w:rPr>
        <w:t>If a student transfers from a</w:t>
      </w:r>
      <w:r w:rsidRPr="00CD3BC6">
        <w:rPr>
          <w:rFonts w:ascii="Times New Roman" w:hAnsi="Times New Roman"/>
          <w:color w:val="FF0000"/>
          <w:sz w:val="24"/>
          <w:szCs w:val="24"/>
        </w:rPr>
        <w:t xml:space="preserve"> school out of state during his/her senior year, that student must do the following to qualify for a waiver:</w:t>
      </w:r>
    </w:p>
    <w:p w14:paraId="561B3E48" w14:textId="1E4F5507" w:rsidR="004470C8" w:rsidRPr="004470C8" w:rsidRDefault="004470C8" w:rsidP="004470C8">
      <w:pPr>
        <w:pStyle w:val="ListParagraph"/>
        <w:numPr>
          <w:ilvl w:val="0"/>
          <w:numId w:val="57"/>
        </w:numPr>
        <w:tabs>
          <w:tab w:val="left" w:pos="810"/>
        </w:tabs>
        <w:rPr>
          <w:rFonts w:ascii="Times New Roman" w:hAnsi="Times New Roman"/>
          <w:b/>
          <w:color w:val="FF0000"/>
          <w:sz w:val="24"/>
          <w:szCs w:val="24"/>
        </w:rPr>
      </w:pPr>
      <w:r w:rsidRPr="004470C8">
        <w:rPr>
          <w:rFonts w:ascii="Times New Roman" w:hAnsi="Times New Roman"/>
          <w:color w:val="FF0000"/>
          <w:sz w:val="24"/>
          <w:szCs w:val="24"/>
        </w:rPr>
        <w:t>Attempt</w:t>
      </w:r>
      <w:r w:rsidRPr="004470C8">
        <w:rPr>
          <w:rFonts w:ascii="Times New Roman" w:hAnsi="Times New Roman"/>
          <w:color w:val="FF0000"/>
          <w:sz w:val="24"/>
          <w:szCs w:val="24"/>
        </w:rPr>
        <w:t xml:space="preserve"> to achieve at least one postsecondary-readiness competency requirement; and</w:t>
      </w:r>
    </w:p>
    <w:p w14:paraId="6E312DAA" w14:textId="44999757" w:rsidR="004470C8" w:rsidRPr="004470C8" w:rsidRDefault="004470C8" w:rsidP="004470C8">
      <w:pPr>
        <w:pStyle w:val="ListParagraph"/>
        <w:numPr>
          <w:ilvl w:val="0"/>
          <w:numId w:val="57"/>
        </w:numPr>
        <w:tabs>
          <w:tab w:val="left" w:pos="810"/>
        </w:tabs>
        <w:rPr>
          <w:rFonts w:ascii="Times New Roman" w:hAnsi="Times New Roman"/>
          <w:b/>
          <w:color w:val="FF0000"/>
          <w:sz w:val="24"/>
          <w:szCs w:val="24"/>
        </w:rPr>
      </w:pPr>
      <w:r w:rsidRPr="004470C8">
        <w:rPr>
          <w:rFonts w:ascii="Times New Roman" w:hAnsi="Times New Roman"/>
          <w:color w:val="FF0000"/>
          <w:sz w:val="24"/>
          <w:szCs w:val="24"/>
        </w:rPr>
        <w:t>Is</w:t>
      </w:r>
      <w:r w:rsidRPr="004470C8">
        <w:rPr>
          <w:rFonts w:ascii="Times New Roman" w:hAnsi="Times New Roman"/>
          <w:color w:val="FF0000"/>
          <w:sz w:val="24"/>
          <w:szCs w:val="24"/>
        </w:rPr>
        <w:t xml:space="preserve"> unsuccessful in completing the attempted postsecondary-readiness competency.</w:t>
      </w:r>
    </w:p>
    <w:p w14:paraId="162FBBC0" w14:textId="77777777" w:rsidR="008156BE" w:rsidRDefault="008156BE" w:rsidP="00C36AEE">
      <w:pPr>
        <w:rPr>
          <w:rFonts w:ascii="Times New Roman" w:hAnsi="Times New Roman"/>
          <w:color w:val="FF0000"/>
          <w:sz w:val="24"/>
          <w:szCs w:val="24"/>
        </w:rPr>
      </w:pPr>
    </w:p>
    <w:p w14:paraId="72C06C0F" w14:textId="065B392C" w:rsidR="00C36AEE" w:rsidRPr="00210731" w:rsidRDefault="008156BE" w:rsidP="00C36AEE">
      <w:pPr>
        <w:rPr>
          <w:rFonts w:ascii="Times New Roman" w:hAnsi="Times New Roman"/>
          <w:b/>
          <w:color w:val="FF0000"/>
          <w:sz w:val="24"/>
          <w:szCs w:val="24"/>
        </w:rPr>
      </w:pPr>
      <w:r w:rsidRPr="00210731">
        <w:rPr>
          <w:rFonts w:ascii="Times New Roman" w:hAnsi="Times New Roman"/>
          <w:b/>
          <w:color w:val="FF0000"/>
          <w:sz w:val="24"/>
          <w:szCs w:val="24"/>
        </w:rPr>
        <w:t>F-</w:t>
      </w:r>
      <w:r w:rsidR="00210731" w:rsidRPr="00210731">
        <w:rPr>
          <w:rFonts w:ascii="Times New Roman" w:hAnsi="Times New Roman"/>
          <w:b/>
          <w:color w:val="FF0000"/>
          <w:sz w:val="24"/>
          <w:szCs w:val="24"/>
        </w:rPr>
        <w:t>4</w:t>
      </w:r>
      <w:r w:rsidRPr="00210731">
        <w:rPr>
          <w:rFonts w:ascii="Times New Roman" w:hAnsi="Times New Roman"/>
          <w:b/>
          <w:color w:val="FF0000"/>
          <w:sz w:val="24"/>
          <w:szCs w:val="24"/>
        </w:rPr>
        <w:t>.</w:t>
      </w:r>
      <w:r w:rsidRPr="00210731">
        <w:rPr>
          <w:rFonts w:ascii="Times New Roman" w:hAnsi="Times New Roman"/>
          <w:b/>
          <w:color w:val="FF0000"/>
          <w:sz w:val="24"/>
          <w:szCs w:val="24"/>
        </w:rPr>
        <w:tab/>
      </w:r>
      <w:r w:rsidR="00754B5C">
        <w:rPr>
          <w:rFonts w:ascii="Times New Roman" w:hAnsi="Times New Roman"/>
          <w:b/>
          <w:color w:val="FF0000"/>
          <w:sz w:val="24"/>
          <w:szCs w:val="24"/>
        </w:rPr>
        <w:t xml:space="preserve">What documentation </w:t>
      </w:r>
      <w:r w:rsidR="008D701E">
        <w:rPr>
          <w:rFonts w:ascii="Times New Roman" w:hAnsi="Times New Roman"/>
          <w:b/>
          <w:color w:val="FF0000"/>
          <w:sz w:val="24"/>
          <w:szCs w:val="24"/>
        </w:rPr>
        <w:t>is required for audits?</w:t>
      </w:r>
    </w:p>
    <w:p w14:paraId="1B9D4372" w14:textId="77777777" w:rsidR="006474E4" w:rsidRDefault="006474E4" w:rsidP="00C36AEE">
      <w:pPr>
        <w:rPr>
          <w:rFonts w:ascii="Times New Roman" w:hAnsi="Times New Roman"/>
          <w:color w:val="FF0000"/>
          <w:sz w:val="24"/>
          <w:szCs w:val="24"/>
        </w:rPr>
      </w:pPr>
    </w:p>
    <w:p w14:paraId="74176D00" w14:textId="57E8E15D" w:rsidR="004470C8" w:rsidRDefault="004470C8" w:rsidP="00C36AEE">
      <w:pPr>
        <w:rPr>
          <w:rFonts w:ascii="Times New Roman" w:hAnsi="Times New Roman"/>
          <w:color w:val="FF0000"/>
          <w:sz w:val="24"/>
          <w:szCs w:val="24"/>
        </w:rPr>
      </w:pPr>
      <w:r>
        <w:rPr>
          <w:rFonts w:ascii="Times New Roman" w:hAnsi="Times New Roman"/>
          <w:color w:val="FF0000"/>
          <w:sz w:val="24"/>
          <w:szCs w:val="24"/>
        </w:rPr>
        <w:t>Documentation proving that a student met all three graduation requirements under the Graduation Pathways policy must be retained for each student via the school’s chosen tracking system.</w:t>
      </w:r>
    </w:p>
    <w:p w14:paraId="1810CF2E" w14:textId="76CA5826" w:rsidR="004470C8" w:rsidRDefault="004470C8" w:rsidP="004470C8">
      <w:pPr>
        <w:pStyle w:val="ListParagraph"/>
        <w:numPr>
          <w:ilvl w:val="0"/>
          <w:numId w:val="59"/>
        </w:numPr>
        <w:rPr>
          <w:rFonts w:ascii="Times New Roman" w:hAnsi="Times New Roman"/>
          <w:color w:val="FF0000"/>
          <w:sz w:val="24"/>
          <w:szCs w:val="24"/>
        </w:rPr>
      </w:pPr>
      <w:r>
        <w:rPr>
          <w:rFonts w:ascii="Times New Roman" w:hAnsi="Times New Roman"/>
          <w:color w:val="FF0000"/>
          <w:sz w:val="24"/>
          <w:szCs w:val="24"/>
        </w:rPr>
        <w:t>For the diploma requirements: A student’s transcript with courses completed</w:t>
      </w:r>
    </w:p>
    <w:p w14:paraId="6A81208B" w14:textId="0C422FA6" w:rsidR="004470C8" w:rsidRDefault="004470C8" w:rsidP="004470C8">
      <w:pPr>
        <w:pStyle w:val="ListParagraph"/>
        <w:numPr>
          <w:ilvl w:val="0"/>
          <w:numId w:val="59"/>
        </w:numPr>
        <w:rPr>
          <w:rFonts w:ascii="Times New Roman" w:hAnsi="Times New Roman"/>
          <w:color w:val="FF0000"/>
          <w:sz w:val="24"/>
          <w:szCs w:val="24"/>
        </w:rPr>
      </w:pPr>
      <w:r>
        <w:rPr>
          <w:rFonts w:ascii="Times New Roman" w:hAnsi="Times New Roman"/>
          <w:color w:val="FF0000"/>
          <w:sz w:val="24"/>
          <w:szCs w:val="24"/>
        </w:rPr>
        <w:t>For the Employability Skills experience: A student’s product (see C-6)</w:t>
      </w:r>
    </w:p>
    <w:p w14:paraId="59577C23" w14:textId="17674E30" w:rsidR="004470C8" w:rsidRDefault="004470C8" w:rsidP="004470C8">
      <w:pPr>
        <w:pStyle w:val="ListParagraph"/>
        <w:numPr>
          <w:ilvl w:val="0"/>
          <w:numId w:val="59"/>
        </w:numPr>
        <w:rPr>
          <w:rFonts w:ascii="Times New Roman" w:hAnsi="Times New Roman"/>
          <w:color w:val="FF0000"/>
          <w:sz w:val="24"/>
          <w:szCs w:val="24"/>
        </w:rPr>
      </w:pPr>
      <w:r>
        <w:rPr>
          <w:rFonts w:ascii="Times New Roman" w:hAnsi="Times New Roman"/>
          <w:color w:val="FF0000"/>
          <w:sz w:val="24"/>
          <w:szCs w:val="24"/>
        </w:rPr>
        <w:t>For the Postsecondary-ready Competencies: Exam scores, certificates, or course list</w:t>
      </w:r>
    </w:p>
    <w:p w14:paraId="622A9A1E" w14:textId="77777777" w:rsidR="004470C8" w:rsidRPr="004470C8" w:rsidRDefault="004470C8" w:rsidP="004470C8">
      <w:pPr>
        <w:pStyle w:val="ListParagraph"/>
        <w:rPr>
          <w:rFonts w:ascii="Times New Roman" w:hAnsi="Times New Roman"/>
          <w:color w:val="FF0000"/>
          <w:sz w:val="24"/>
          <w:szCs w:val="24"/>
        </w:rPr>
      </w:pPr>
    </w:p>
    <w:p w14:paraId="49FA8981" w14:textId="417F7FE9" w:rsidR="00C36AEE" w:rsidRPr="00210731" w:rsidRDefault="00C36AEE" w:rsidP="00C36AEE">
      <w:pPr>
        <w:ind w:left="720" w:hanging="720"/>
        <w:rPr>
          <w:rFonts w:ascii="Times New Roman" w:hAnsi="Times New Roman"/>
          <w:b/>
          <w:color w:val="FF0000"/>
          <w:sz w:val="24"/>
          <w:szCs w:val="24"/>
        </w:rPr>
      </w:pPr>
      <w:r w:rsidRPr="00210731">
        <w:rPr>
          <w:rFonts w:ascii="Times New Roman" w:hAnsi="Times New Roman"/>
          <w:b/>
          <w:color w:val="FF0000"/>
          <w:sz w:val="24"/>
          <w:szCs w:val="24"/>
        </w:rPr>
        <w:t>F-</w:t>
      </w:r>
      <w:r w:rsidR="006474E4" w:rsidRPr="00210731">
        <w:rPr>
          <w:rFonts w:ascii="Times New Roman" w:hAnsi="Times New Roman"/>
          <w:b/>
          <w:color w:val="FF0000"/>
          <w:sz w:val="24"/>
          <w:szCs w:val="24"/>
        </w:rPr>
        <w:t>5</w:t>
      </w:r>
      <w:r w:rsidRPr="00210731">
        <w:rPr>
          <w:rFonts w:ascii="Times New Roman" w:hAnsi="Times New Roman"/>
          <w:b/>
          <w:color w:val="FF0000"/>
          <w:sz w:val="24"/>
          <w:szCs w:val="24"/>
        </w:rPr>
        <w:t>.</w:t>
      </w:r>
      <w:r w:rsidRPr="00210731">
        <w:rPr>
          <w:rFonts w:ascii="Times New Roman" w:hAnsi="Times New Roman"/>
          <w:b/>
          <w:color w:val="FF0000"/>
          <w:sz w:val="24"/>
          <w:szCs w:val="24"/>
        </w:rPr>
        <w:tab/>
      </w:r>
      <w:r w:rsidR="008D701E">
        <w:rPr>
          <w:rFonts w:ascii="Times New Roman" w:hAnsi="Times New Roman"/>
          <w:b/>
          <w:color w:val="FF0000"/>
          <w:sz w:val="24"/>
          <w:szCs w:val="24"/>
        </w:rPr>
        <w:t>Who can provide additional information?</w:t>
      </w:r>
    </w:p>
    <w:p w14:paraId="14313405" w14:textId="77777777" w:rsidR="006474E4" w:rsidRPr="00B24BB2" w:rsidRDefault="006474E4" w:rsidP="00C36AEE">
      <w:pPr>
        <w:ind w:left="720" w:hanging="720"/>
        <w:rPr>
          <w:rFonts w:ascii="Times New Roman" w:hAnsi="Times New Roman"/>
          <w:color w:val="FF0000"/>
          <w:sz w:val="24"/>
          <w:szCs w:val="24"/>
        </w:rPr>
      </w:pPr>
    </w:p>
    <w:p w14:paraId="0B12C2B3" w14:textId="404622F3" w:rsidR="004470C8" w:rsidRDefault="004470C8" w:rsidP="00C36AEE">
      <w:pPr>
        <w:ind w:left="720" w:hanging="720"/>
        <w:rPr>
          <w:rFonts w:ascii="Times New Roman" w:hAnsi="Times New Roman"/>
          <w:color w:val="FF0000"/>
          <w:sz w:val="24"/>
          <w:szCs w:val="24"/>
        </w:rPr>
      </w:pPr>
      <w:r>
        <w:rPr>
          <w:rFonts w:ascii="Times New Roman" w:hAnsi="Times New Roman"/>
          <w:color w:val="FF0000"/>
          <w:sz w:val="24"/>
          <w:szCs w:val="24"/>
        </w:rPr>
        <w:t xml:space="preserve">For data reporting, please contact </w:t>
      </w:r>
      <w:hyperlink r:id="rId60" w:history="1">
        <w:r w:rsidR="006474E4" w:rsidRPr="00DA3B20">
          <w:rPr>
            <w:rStyle w:val="Hyperlink"/>
            <w:rFonts w:ascii="Times New Roman" w:hAnsi="Times New Roman"/>
            <w:sz w:val="24"/>
            <w:szCs w:val="24"/>
          </w:rPr>
          <w:t>Michelle Tubbs</w:t>
        </w:r>
      </w:hyperlink>
      <w:r w:rsidR="006474E4" w:rsidRPr="004470C8">
        <w:rPr>
          <w:rFonts w:ascii="Times New Roman" w:hAnsi="Times New Roman"/>
          <w:color w:val="FF0000"/>
          <w:sz w:val="24"/>
          <w:szCs w:val="24"/>
        </w:rPr>
        <w:t>.</w:t>
      </w:r>
    </w:p>
    <w:p w14:paraId="1CFB6191" w14:textId="77777777" w:rsidR="004470C8" w:rsidRDefault="004470C8" w:rsidP="00C36AEE">
      <w:pPr>
        <w:ind w:left="720" w:hanging="720"/>
        <w:rPr>
          <w:rFonts w:ascii="Times New Roman" w:hAnsi="Times New Roman"/>
          <w:color w:val="FF0000"/>
          <w:sz w:val="24"/>
          <w:szCs w:val="24"/>
        </w:rPr>
      </w:pPr>
    </w:p>
    <w:p w14:paraId="3EA57171" w14:textId="734D8E52" w:rsidR="006474E4" w:rsidRPr="004470C8" w:rsidRDefault="004470C8" w:rsidP="00C36AEE">
      <w:pPr>
        <w:ind w:left="720" w:hanging="720"/>
        <w:rPr>
          <w:rFonts w:ascii="Times New Roman" w:hAnsi="Times New Roman"/>
          <w:color w:val="FF0000"/>
          <w:sz w:val="24"/>
          <w:szCs w:val="24"/>
        </w:rPr>
      </w:pPr>
      <w:r>
        <w:rPr>
          <w:rFonts w:ascii="Times New Roman" w:hAnsi="Times New Roman"/>
          <w:color w:val="FF0000"/>
          <w:sz w:val="24"/>
          <w:szCs w:val="24"/>
        </w:rPr>
        <w:t xml:space="preserve">For policy and guidance questions, please contact </w:t>
      </w:r>
      <w:hyperlink r:id="rId61" w:history="1">
        <w:r w:rsidRPr="00DA3B20">
          <w:rPr>
            <w:rStyle w:val="Hyperlink"/>
            <w:rFonts w:ascii="Times New Roman" w:hAnsi="Times New Roman"/>
            <w:sz w:val="24"/>
            <w:szCs w:val="24"/>
          </w:rPr>
          <w:t>Alicia Kielmovitch</w:t>
        </w:r>
      </w:hyperlink>
      <w:r>
        <w:rPr>
          <w:rFonts w:ascii="Times New Roman" w:hAnsi="Times New Roman"/>
          <w:color w:val="FF0000"/>
          <w:sz w:val="24"/>
          <w:szCs w:val="24"/>
        </w:rPr>
        <w:t xml:space="preserve"> or </w:t>
      </w:r>
      <w:hyperlink r:id="rId62" w:history="1">
        <w:r w:rsidRPr="00DA3B20">
          <w:rPr>
            <w:rStyle w:val="Hyperlink"/>
            <w:rFonts w:ascii="Times New Roman" w:hAnsi="Times New Roman"/>
            <w:sz w:val="24"/>
            <w:szCs w:val="24"/>
          </w:rPr>
          <w:t>Matt Voors</w:t>
        </w:r>
      </w:hyperlink>
      <w:r>
        <w:rPr>
          <w:rFonts w:ascii="Times New Roman" w:hAnsi="Times New Roman"/>
          <w:color w:val="FF0000"/>
          <w:sz w:val="24"/>
          <w:szCs w:val="24"/>
        </w:rPr>
        <w:t>.</w:t>
      </w:r>
      <w:r w:rsidR="006474E4" w:rsidRPr="004470C8">
        <w:rPr>
          <w:rFonts w:ascii="Times New Roman" w:hAnsi="Times New Roman"/>
          <w:color w:val="FF0000"/>
          <w:sz w:val="24"/>
          <w:szCs w:val="24"/>
        </w:rPr>
        <w:t> </w:t>
      </w:r>
    </w:p>
    <w:p w14:paraId="0D93C855" w14:textId="797929BC" w:rsidR="006474E4" w:rsidRDefault="006474E4">
      <w:pPr>
        <w:spacing w:after="160" w:line="259" w:lineRule="auto"/>
      </w:pPr>
      <w:r>
        <w:br w:type="page"/>
      </w:r>
    </w:p>
    <w:p w14:paraId="2B142FB3" w14:textId="721B8AD4" w:rsidR="009B2743" w:rsidRPr="009B2743" w:rsidRDefault="004470C8" w:rsidP="009B2743">
      <w:pPr>
        <w:ind w:left="720" w:hanging="720"/>
        <w:rPr>
          <w:rFonts w:ascii="Times New Roman" w:hAnsi="Times New Roman"/>
          <w:b/>
          <w:color w:val="FF0000"/>
          <w:sz w:val="28"/>
          <w:szCs w:val="28"/>
        </w:rPr>
      </w:pPr>
      <w:r w:rsidRPr="00DA3B20">
        <w:rPr>
          <w:rFonts w:ascii="Times New Roman" w:hAnsi="Times New Roman"/>
          <w:b/>
          <w:color w:val="FF0000"/>
          <w:sz w:val="28"/>
          <w:szCs w:val="28"/>
        </w:rPr>
        <w:t>G. APPENDICES</w:t>
      </w:r>
    </w:p>
    <w:p w14:paraId="6E1D4911" w14:textId="0209C1D1" w:rsidR="00DA3B20" w:rsidRDefault="00DA3B20" w:rsidP="009B2743">
      <w:pPr>
        <w:rPr>
          <w:rFonts w:ascii="Times New Roman" w:hAnsi="Times New Roman"/>
          <w:color w:val="FF0000"/>
          <w:sz w:val="24"/>
          <w:szCs w:val="24"/>
        </w:rPr>
      </w:pPr>
      <w:r w:rsidRPr="009B2743">
        <w:rPr>
          <w:rFonts w:ascii="Times New Roman" w:hAnsi="Times New Roman"/>
          <w:color w:val="FF0000"/>
          <w:sz w:val="24"/>
          <w:szCs w:val="24"/>
          <w:highlight w:val="yellow"/>
        </w:rPr>
        <w:t xml:space="preserve">Appendix </w:t>
      </w:r>
      <w:r w:rsidR="009B2743">
        <w:rPr>
          <w:rFonts w:ascii="Times New Roman" w:hAnsi="Times New Roman"/>
          <w:color w:val="FF0000"/>
          <w:sz w:val="24"/>
          <w:szCs w:val="24"/>
          <w:highlight w:val="yellow"/>
        </w:rPr>
        <w:t>1</w:t>
      </w:r>
      <w:r w:rsidRPr="009B2743">
        <w:rPr>
          <w:rFonts w:ascii="Times New Roman" w:hAnsi="Times New Roman"/>
          <w:color w:val="FF0000"/>
          <w:sz w:val="24"/>
          <w:szCs w:val="24"/>
          <w:highlight w:val="yellow"/>
        </w:rPr>
        <w:t>.</w:t>
      </w:r>
      <w:r w:rsidRPr="009B2743">
        <w:rPr>
          <w:rFonts w:ascii="Times New Roman" w:hAnsi="Times New Roman"/>
          <w:color w:val="FF0000"/>
          <w:sz w:val="24"/>
          <w:szCs w:val="24"/>
          <w:highlight w:val="yellow"/>
        </w:rPr>
        <w:tab/>
        <w:t>Sample PBL Rubrics</w:t>
      </w:r>
    </w:p>
    <w:p w14:paraId="2BE6C783" w14:textId="77777777" w:rsidR="009B2743" w:rsidRPr="009B2743" w:rsidRDefault="009B2743" w:rsidP="009B2743">
      <w:pPr>
        <w:jc w:val="center"/>
        <w:rPr>
          <w:rFonts w:ascii="Times New Roman" w:hAnsi="Times New Roman"/>
          <w:b/>
        </w:rPr>
      </w:pPr>
      <w:r w:rsidRPr="009B2743">
        <w:rPr>
          <w:rFonts w:ascii="Times New Roman" w:hAnsi="Times New Roman"/>
          <w:b/>
        </w:rPr>
        <w:t>Collaboration Rubric High School</w:t>
      </w:r>
    </w:p>
    <w:p w14:paraId="4F80B173" w14:textId="77777777" w:rsidR="009B2743" w:rsidRPr="009B2743" w:rsidRDefault="009B2743" w:rsidP="009B2743">
      <w:pPr>
        <w:rPr>
          <w:rFonts w:ascii="Times New Roman" w:hAnsi="Times New Roman"/>
        </w:rPr>
      </w:pPr>
    </w:p>
    <w:p w14:paraId="681434FB" w14:textId="1D0222BD" w:rsidR="009B2743" w:rsidRPr="009B2743" w:rsidRDefault="009B2743" w:rsidP="009B2743">
      <w:pPr>
        <w:rPr>
          <w:rFonts w:ascii="Times New Roman" w:hAnsi="Times New Roman"/>
        </w:rPr>
      </w:pPr>
      <w:r w:rsidRPr="009B2743">
        <w:rPr>
          <w:rFonts w:ascii="Times New Roman" w:hAnsi="Times New Roman"/>
          <w:b/>
        </w:rPr>
        <w:t>Individual Collaboration</w:t>
      </w:r>
      <w:r w:rsidRPr="009B2743">
        <w:rPr>
          <w:rFonts w:ascii="Times New Roman" w:hAnsi="Times New Roman"/>
        </w:rPr>
        <w:t xml:space="preserve"> - focuses on the specific aspects of individual collaboration.  The indicators are designed to be simple and accessible to students using the Peer Evaluation Tool as well as instructive to guide group contributions. The number of dimensions (rows) for this rubric makes it unlikely a teacher would use it in its entirety. A teacher might opt to focus on particular rows by project or a school might focus on particular indicators in particular grade levels. Schools may also find opportunities to bring additional collaboration and project management skills to extend this outcome in as their students grow as collaborators. </w:t>
      </w:r>
    </w:p>
    <w:tbl>
      <w:tblPr>
        <w:tblW w:w="1206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070"/>
        <w:gridCol w:w="540"/>
        <w:gridCol w:w="1980"/>
        <w:gridCol w:w="540"/>
        <w:gridCol w:w="2340"/>
        <w:gridCol w:w="540"/>
        <w:gridCol w:w="2520"/>
      </w:tblGrid>
      <w:tr w:rsidR="009B2743" w:rsidRPr="009B2743" w14:paraId="681F1AE0" w14:textId="77777777" w:rsidTr="009B2743">
        <w:trPr>
          <w:tblHeader/>
        </w:trPr>
        <w:tc>
          <w:tcPr>
            <w:tcW w:w="153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tcPr>
          <w:p w14:paraId="6A417445" w14:textId="77777777" w:rsidR="009B2743" w:rsidRPr="009B2743" w:rsidRDefault="009B2743" w:rsidP="009B2743">
            <w:pPr>
              <w:widowControl w:val="0"/>
              <w:jc w:val="center"/>
              <w:rPr>
                <w:rFonts w:ascii="Times New Roman" w:hAnsi="Times New Roman"/>
                <w:color w:val="FFFFFF"/>
                <w:sz w:val="20"/>
                <w:szCs w:val="20"/>
              </w:rPr>
            </w:pPr>
          </w:p>
        </w:tc>
        <w:tc>
          <w:tcPr>
            <w:tcW w:w="207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6C167B44"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Emerging</w:t>
            </w:r>
          </w:p>
        </w:tc>
        <w:tc>
          <w:tcPr>
            <w:tcW w:w="54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3583D7BD"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E/D</w:t>
            </w:r>
          </w:p>
        </w:tc>
        <w:tc>
          <w:tcPr>
            <w:tcW w:w="198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DF84734"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Developing</w:t>
            </w:r>
          </w:p>
        </w:tc>
        <w:tc>
          <w:tcPr>
            <w:tcW w:w="54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58D04BB0"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D/P</w:t>
            </w:r>
          </w:p>
        </w:tc>
        <w:tc>
          <w:tcPr>
            <w:tcW w:w="234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49F488D0"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Proficient</w:t>
            </w:r>
          </w:p>
        </w:tc>
        <w:tc>
          <w:tcPr>
            <w:tcW w:w="54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4531604A" w14:textId="77777777" w:rsidR="009B2743" w:rsidRPr="009B2743" w:rsidRDefault="009B2743" w:rsidP="009B2743">
            <w:pPr>
              <w:widowControl w:val="0"/>
              <w:jc w:val="center"/>
              <w:rPr>
                <w:rFonts w:ascii="Times New Roman" w:hAnsi="Times New Roman"/>
                <w:color w:val="FFFFFF"/>
                <w:sz w:val="20"/>
                <w:szCs w:val="20"/>
              </w:rPr>
            </w:pPr>
            <w:r w:rsidRPr="009B2743">
              <w:rPr>
                <w:rFonts w:ascii="Times New Roman" w:hAnsi="Times New Roman"/>
                <w:color w:val="FFFFFF"/>
                <w:sz w:val="20"/>
                <w:szCs w:val="20"/>
              </w:rPr>
              <w:t>P/A</w:t>
            </w:r>
          </w:p>
        </w:tc>
        <w:tc>
          <w:tcPr>
            <w:tcW w:w="25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247D0BA" w14:textId="77777777" w:rsidR="009B2743" w:rsidRPr="009B2743" w:rsidRDefault="009B2743" w:rsidP="009B2743">
            <w:pPr>
              <w:widowControl w:val="0"/>
              <w:jc w:val="center"/>
              <w:rPr>
                <w:rFonts w:ascii="Times New Roman" w:hAnsi="Times New Roman"/>
                <w:i/>
                <w:color w:val="FFFFFF"/>
                <w:sz w:val="20"/>
                <w:szCs w:val="20"/>
              </w:rPr>
            </w:pPr>
            <w:r w:rsidRPr="009B2743">
              <w:rPr>
                <w:rFonts w:ascii="Times New Roman" w:hAnsi="Times New Roman"/>
                <w:color w:val="FFFFFF"/>
                <w:sz w:val="20"/>
                <w:szCs w:val="20"/>
              </w:rPr>
              <w:t>Advanced</w:t>
            </w:r>
          </w:p>
        </w:tc>
      </w:tr>
      <w:tr w:rsidR="009B2743" w:rsidRPr="009B2743" w14:paraId="743FF9CB" w14:textId="77777777" w:rsidTr="009B2743">
        <w:trPr>
          <w:trHeight w:val="852"/>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FD738" w14:textId="5A18CD51" w:rsidR="009B2743" w:rsidRPr="009B2743" w:rsidRDefault="009B2743" w:rsidP="009B2743">
            <w:pPr>
              <w:widowControl w:val="0"/>
              <w:ind w:left="75"/>
              <w:rPr>
                <w:rFonts w:ascii="Times New Roman" w:hAnsi="Times New Roman"/>
                <w:b/>
                <w:color w:val="000000"/>
                <w:sz w:val="20"/>
                <w:szCs w:val="20"/>
              </w:rPr>
            </w:pPr>
            <w:r w:rsidRPr="009B2743">
              <w:rPr>
                <w:rFonts w:ascii="Times New Roman" w:hAnsi="Times New Roman"/>
                <w:b/>
                <w:sz w:val="20"/>
                <w:szCs w:val="20"/>
              </w:rPr>
              <w:t>Contributes and develops ideas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024BC"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Ideas are unsupported with reasoning</w:t>
            </w:r>
          </w:p>
          <w:p w14:paraId="5DDE0C46" w14:textId="77777777" w:rsidR="009B2743" w:rsidRPr="009B2743" w:rsidRDefault="009B2743" w:rsidP="009B2743">
            <w:pPr>
              <w:widowControl w:val="0"/>
              <w:rPr>
                <w:rFonts w:ascii="Times New Roman" w:hAnsi="Times New Roman"/>
                <w:sz w:val="20"/>
                <w:szCs w:val="20"/>
              </w:rPr>
            </w:pPr>
          </w:p>
          <w:p w14:paraId="2A89C5C7"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Limited acknowledgement of other’s thinking</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52FCD"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6A0B"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Shares ideas, and explains the reasons behind them</w:t>
            </w:r>
          </w:p>
          <w:p w14:paraId="6B6C0608" w14:textId="77777777" w:rsidR="009B2743" w:rsidRPr="009B2743" w:rsidRDefault="009B2743" w:rsidP="009B2743">
            <w:pPr>
              <w:widowControl w:val="0"/>
              <w:rPr>
                <w:rFonts w:ascii="Times New Roman" w:hAnsi="Times New Roman"/>
                <w:sz w:val="20"/>
                <w:szCs w:val="20"/>
              </w:rPr>
            </w:pPr>
          </w:p>
          <w:p w14:paraId="1A809E26" w14:textId="444DA183"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Acknowledges others’ thinking</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FDC70"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89D36" w14:textId="3979956C"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Provides ideas or arguments with convincing reasons</w:t>
            </w:r>
          </w:p>
          <w:p w14:paraId="03B4095F" w14:textId="77777777" w:rsidR="009B2743" w:rsidRPr="009B2743" w:rsidRDefault="009B2743" w:rsidP="009B2743">
            <w:pPr>
              <w:widowControl w:val="0"/>
              <w:rPr>
                <w:rFonts w:ascii="Times New Roman" w:hAnsi="Times New Roman"/>
                <w:sz w:val="20"/>
                <w:szCs w:val="20"/>
              </w:rPr>
            </w:pPr>
          </w:p>
          <w:p w14:paraId="7D13E3FA" w14:textId="713A0683"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Builds on the thinking of others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DE03B"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045B9"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Acknowledges the strengths and limitations of their ideas</w:t>
            </w:r>
          </w:p>
          <w:p w14:paraId="2EEFA1A6" w14:textId="77777777" w:rsidR="009B2743" w:rsidRPr="009B2743" w:rsidRDefault="009B2743" w:rsidP="009B2743">
            <w:pPr>
              <w:widowControl w:val="0"/>
              <w:rPr>
                <w:rFonts w:ascii="Times New Roman" w:hAnsi="Times New Roman"/>
                <w:sz w:val="20"/>
                <w:szCs w:val="20"/>
              </w:rPr>
            </w:pPr>
          </w:p>
          <w:p w14:paraId="3A19362C"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Builds on the thinking of others and checks back for agreement</w:t>
            </w:r>
          </w:p>
        </w:tc>
      </w:tr>
      <w:tr w:rsidR="009B2743" w:rsidRPr="009B2743" w14:paraId="792DB291" w14:textId="77777777" w:rsidTr="009B2743">
        <w:trPr>
          <w:trHeight w:val="1473"/>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C958" w14:textId="77777777" w:rsidR="009B2743" w:rsidRPr="009B2743" w:rsidRDefault="009B2743" w:rsidP="009B2743">
            <w:pPr>
              <w:widowControl w:val="0"/>
              <w:ind w:left="75"/>
              <w:rPr>
                <w:rFonts w:ascii="Times New Roman" w:hAnsi="Times New Roman"/>
                <w:b/>
                <w:sz w:val="20"/>
                <w:szCs w:val="20"/>
              </w:rPr>
            </w:pPr>
            <w:r w:rsidRPr="009B2743">
              <w:rPr>
                <w:rFonts w:ascii="Times New Roman" w:hAnsi="Times New Roman"/>
                <w:b/>
                <w:sz w:val="20"/>
                <w:szCs w:val="20"/>
              </w:rPr>
              <w:t>Supports equal participation</w:t>
            </w:r>
          </w:p>
          <w:p w14:paraId="305F24B0" w14:textId="77777777" w:rsidR="009B2743" w:rsidRPr="009B2743" w:rsidRDefault="009B2743" w:rsidP="009B2743">
            <w:pPr>
              <w:widowControl w:val="0"/>
              <w:rPr>
                <w:rFonts w:ascii="Times New Roman" w:hAnsi="Times New Roman"/>
                <w:sz w:val="20"/>
                <w:szCs w:val="20"/>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7C879" w14:textId="6DD5ADCD"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Shares ideas w/o listening or listens w/o sharing ideas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2B8DA"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A5672"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Allows for equal participation by both sharing ideas and listening to the ideas of others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2FF53"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9D790"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Encourages equal participation by asking clarifying or probing questions, paraphrasing others’ ideas and synthesizing group thinking</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F82EE"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ED994"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In addition, tracks contributions from members, and actively invites others to participate and share perspectives.</w:t>
            </w:r>
          </w:p>
        </w:tc>
      </w:tr>
      <w:tr w:rsidR="009B2743" w:rsidRPr="009B2743" w14:paraId="3CCCAA94" w14:textId="77777777" w:rsidTr="009B2743">
        <w:trPr>
          <w:trHeight w:val="62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86088" w14:textId="77777777" w:rsidR="009B2743" w:rsidRPr="009B2743" w:rsidRDefault="009B2743" w:rsidP="009B2743">
            <w:pPr>
              <w:widowControl w:val="0"/>
              <w:ind w:left="75"/>
              <w:jc w:val="center"/>
              <w:rPr>
                <w:rFonts w:ascii="Times New Roman" w:hAnsi="Times New Roman"/>
                <w:b/>
                <w:sz w:val="20"/>
                <w:szCs w:val="20"/>
              </w:rPr>
            </w:pPr>
            <w:r w:rsidRPr="009B2743">
              <w:rPr>
                <w:rFonts w:ascii="Times New Roman" w:hAnsi="Times New Roman"/>
                <w:b/>
                <w:sz w:val="20"/>
                <w:szCs w:val="20"/>
              </w:rPr>
              <w:t>Uses Group Norms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C24FC"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Regularly violates group norms and processes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C0BF"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63A20"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Demonstrates group created norms and processes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0B630"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441A"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Provides gentle reminders on norms and processes when necessary</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6C2A"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9757A"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Incorporates norms, and uses agreed upon processes for every meeting</w:t>
            </w:r>
          </w:p>
        </w:tc>
      </w:tr>
      <w:tr w:rsidR="009B2743" w:rsidRPr="009B2743" w14:paraId="42B9BAF7" w14:textId="77777777" w:rsidTr="009B2743">
        <w:trPr>
          <w:trHeight w:val="38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8C0C4" w14:textId="77777777" w:rsidR="009B2743" w:rsidRPr="009B2743" w:rsidRDefault="009B2743" w:rsidP="009B2743">
            <w:pPr>
              <w:widowControl w:val="0"/>
              <w:ind w:left="75" w:hanging="30"/>
              <w:jc w:val="center"/>
              <w:rPr>
                <w:rFonts w:ascii="Times New Roman" w:hAnsi="Times New Roman"/>
                <w:b/>
                <w:sz w:val="20"/>
                <w:szCs w:val="20"/>
              </w:rPr>
            </w:pPr>
            <w:r w:rsidRPr="009B2743">
              <w:rPr>
                <w:rFonts w:ascii="Times New Roman" w:hAnsi="Times New Roman"/>
                <w:b/>
                <w:sz w:val="20"/>
                <w:szCs w:val="20"/>
              </w:rPr>
              <w:t>Respectful tone and style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7E03D"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At times, words and tone indicate respectful intent, but not consistently.</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2777A"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E4BB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Words and tone indicate respectful intent, but might not be sensitive to others.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AFDB3"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969D"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Words and tone indicate respect and sensitivity to others.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5F607"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4115"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Additionally, provides gentle feedback about others’ words and tone to foster an environment of respect.</w:t>
            </w:r>
          </w:p>
        </w:tc>
      </w:tr>
      <w:tr w:rsidR="009B2743" w:rsidRPr="009B2743" w14:paraId="5282BF80" w14:textId="77777777" w:rsidTr="009B2743">
        <w:trPr>
          <w:trHeight w:val="38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664A1" w14:textId="77777777" w:rsidR="009B2743" w:rsidRPr="009B2743" w:rsidRDefault="009B2743" w:rsidP="009B2743">
            <w:pPr>
              <w:widowControl w:val="0"/>
              <w:jc w:val="center"/>
              <w:rPr>
                <w:rFonts w:ascii="Times New Roman" w:hAnsi="Times New Roman"/>
                <w:b/>
                <w:sz w:val="20"/>
                <w:szCs w:val="20"/>
              </w:rPr>
            </w:pPr>
            <w:r w:rsidRPr="009B2743">
              <w:rPr>
                <w:rFonts w:ascii="Times New Roman" w:hAnsi="Times New Roman"/>
                <w:b/>
                <w:sz w:val="20"/>
                <w:szCs w:val="20"/>
              </w:rPr>
              <w:t>Positive Body Language/ Active Listening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5898"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Sporadically faces speaker, or engages without distraction some of the time.</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8C77"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7BBD9"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Faces speaker and is free of distractions when others are speaking.</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E4F2B"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00E9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When others are speaking, both body language and verbal responses indicate engagement.</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CABC"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6404"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When others are speaking, body language and verbal responses indicate positive, energetic engagement.</w:t>
            </w:r>
          </w:p>
        </w:tc>
      </w:tr>
      <w:tr w:rsidR="009B2743" w:rsidRPr="009B2743" w14:paraId="2BA62448" w14:textId="77777777" w:rsidTr="009B2743">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675D" w14:textId="77777777" w:rsidR="009B2743" w:rsidRPr="009B2743" w:rsidRDefault="009B2743" w:rsidP="009B2743">
            <w:pPr>
              <w:widowControl w:val="0"/>
              <w:jc w:val="center"/>
              <w:rPr>
                <w:rFonts w:ascii="Times New Roman" w:hAnsi="Times New Roman"/>
                <w:b/>
                <w:sz w:val="20"/>
                <w:szCs w:val="20"/>
              </w:rPr>
            </w:pPr>
            <w:r w:rsidRPr="009B2743">
              <w:rPr>
                <w:rFonts w:ascii="Times New Roman" w:hAnsi="Times New Roman"/>
                <w:b/>
                <w:sz w:val="20"/>
                <w:szCs w:val="20"/>
              </w:rPr>
              <w:t>Roles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F612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Knows what role is, and fulfills it only some of the time</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E230E" w14:textId="77777777" w:rsidR="009B2743" w:rsidRPr="009B2743" w:rsidRDefault="009B2743" w:rsidP="009B2743">
            <w:pPr>
              <w:widowControl w:val="0"/>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3916D"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Accepts role and shows understanding of role by fulfilling it</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C50F"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AEB6"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Knows the roles of self and others, and uses the roles to maximize group efficiency.</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D4E64"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16BC"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Advocates for an intersection between individual skill sets and assigned roles, using them to both encourage and help others grow.</w:t>
            </w:r>
          </w:p>
        </w:tc>
      </w:tr>
      <w:tr w:rsidR="009B2743" w:rsidRPr="009B2743" w14:paraId="33D3A482" w14:textId="77777777" w:rsidTr="009B2743">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AACE8" w14:textId="77777777" w:rsidR="009B2743" w:rsidRPr="009B2743" w:rsidRDefault="009B2743" w:rsidP="009B2743">
            <w:pPr>
              <w:widowControl w:val="0"/>
              <w:jc w:val="center"/>
              <w:rPr>
                <w:rFonts w:ascii="Times New Roman" w:hAnsi="Times New Roman"/>
                <w:b/>
                <w:sz w:val="20"/>
                <w:szCs w:val="20"/>
              </w:rPr>
            </w:pPr>
            <w:r w:rsidRPr="009B2743">
              <w:rPr>
                <w:rFonts w:ascii="Times New Roman" w:hAnsi="Times New Roman"/>
                <w:b/>
                <w:sz w:val="20"/>
                <w:szCs w:val="20"/>
              </w:rPr>
              <w:t>Work Ethic</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8167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Completes only some assigned tasks</w:t>
            </w:r>
          </w:p>
          <w:p w14:paraId="77620F44" w14:textId="77777777" w:rsidR="009B2743" w:rsidRPr="009B2743" w:rsidRDefault="009B2743" w:rsidP="009B2743">
            <w:pPr>
              <w:widowControl w:val="0"/>
              <w:rPr>
                <w:rFonts w:ascii="Times New Roman" w:hAnsi="Times New Roman"/>
                <w:sz w:val="20"/>
                <w:szCs w:val="20"/>
              </w:rPr>
            </w:pPr>
          </w:p>
          <w:p w14:paraId="07F0AD9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Comes to meetings without evidence of preparation</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F9C45" w14:textId="77777777" w:rsidR="009B2743" w:rsidRPr="009B2743" w:rsidRDefault="009B2743" w:rsidP="009B2743">
            <w:pPr>
              <w:widowControl w:val="0"/>
              <w:ind w:left="75"/>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AE1EE" w14:textId="77777777" w:rsidR="009B2743" w:rsidRPr="009B2743" w:rsidRDefault="009B2743" w:rsidP="009B2743">
            <w:pPr>
              <w:widowControl w:val="0"/>
              <w:ind w:left="75"/>
              <w:rPr>
                <w:rFonts w:ascii="Times New Roman" w:hAnsi="Times New Roman"/>
                <w:sz w:val="20"/>
                <w:szCs w:val="20"/>
              </w:rPr>
            </w:pPr>
            <w:r w:rsidRPr="009B2743">
              <w:rPr>
                <w:rFonts w:ascii="Times New Roman" w:hAnsi="Times New Roman"/>
                <w:sz w:val="20"/>
                <w:szCs w:val="20"/>
              </w:rPr>
              <w:t>Completes all assigned tasks by deadline</w:t>
            </w:r>
          </w:p>
          <w:p w14:paraId="1F9A194A" w14:textId="77777777" w:rsidR="009B2743" w:rsidRPr="009B2743" w:rsidRDefault="009B2743" w:rsidP="009B2743">
            <w:pPr>
              <w:widowControl w:val="0"/>
              <w:ind w:left="75"/>
              <w:rPr>
                <w:rFonts w:ascii="Times New Roman" w:hAnsi="Times New Roman"/>
                <w:sz w:val="20"/>
                <w:szCs w:val="20"/>
              </w:rPr>
            </w:pPr>
          </w:p>
          <w:p w14:paraId="75C8FDB4"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Comes to meetings partially prepared.</w:t>
            </w:r>
          </w:p>
          <w:p w14:paraId="3AB9C9B8" w14:textId="77777777" w:rsidR="009B2743" w:rsidRPr="009B2743" w:rsidRDefault="009B2743" w:rsidP="009B2743">
            <w:pPr>
              <w:widowControl w:val="0"/>
              <w:ind w:left="75"/>
              <w:rPr>
                <w:rFonts w:ascii="Times New Roman" w:hAnsi="Times New Roman"/>
                <w:sz w:val="20"/>
                <w:szCs w:val="20"/>
              </w:rPr>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C5DE8"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B3A64"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Completes all assigned tasks by deadline; work is quality, and advances the project</w:t>
            </w:r>
          </w:p>
          <w:p w14:paraId="3F6BCF24" w14:textId="77777777" w:rsidR="009B2743" w:rsidRPr="009B2743" w:rsidRDefault="009B2743" w:rsidP="009B2743">
            <w:pPr>
              <w:widowControl w:val="0"/>
              <w:rPr>
                <w:rFonts w:ascii="Times New Roman" w:hAnsi="Times New Roman"/>
                <w:sz w:val="20"/>
                <w:szCs w:val="20"/>
              </w:rPr>
            </w:pPr>
          </w:p>
          <w:p w14:paraId="25F6767D"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Comes to meetings fully prepared</w:t>
            </w:r>
          </w:p>
          <w:p w14:paraId="7B2C6E27" w14:textId="77777777" w:rsidR="009B2743" w:rsidRPr="009B2743" w:rsidRDefault="009B2743" w:rsidP="009B2743">
            <w:pPr>
              <w:widowControl w:val="0"/>
              <w:rPr>
                <w:rFonts w:ascii="Times New Roman" w:hAnsi="Times New Roman"/>
                <w:sz w:val="20"/>
                <w:szCs w:val="20"/>
              </w:rPr>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AB8B7"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29B5"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Completes all assigned work by deadline with high quality to advance project; revises work based upon feedback.</w:t>
            </w:r>
          </w:p>
          <w:p w14:paraId="1595EDE2"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Preparation for meetings surpasses group’s expectations</w:t>
            </w:r>
          </w:p>
        </w:tc>
      </w:tr>
      <w:tr w:rsidR="009B2743" w:rsidRPr="009B2743" w14:paraId="0BDD1CA4" w14:textId="77777777" w:rsidTr="009B2743">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AEBE9" w14:textId="77777777" w:rsidR="009B2743" w:rsidRPr="009B2743" w:rsidRDefault="009B2743" w:rsidP="009B2743">
            <w:pPr>
              <w:widowControl w:val="0"/>
              <w:jc w:val="center"/>
              <w:rPr>
                <w:rFonts w:ascii="Times New Roman" w:hAnsi="Times New Roman"/>
                <w:b/>
                <w:sz w:val="20"/>
                <w:szCs w:val="20"/>
              </w:rPr>
            </w:pPr>
            <w:r w:rsidRPr="009B2743">
              <w:rPr>
                <w:rFonts w:ascii="Times New Roman" w:hAnsi="Times New Roman"/>
                <w:b/>
                <w:sz w:val="20"/>
                <w:szCs w:val="20"/>
              </w:rPr>
              <w:t>Support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93DF0"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Either doesn’t help, or occasionally helps, but must be asked.</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9D011" w14:textId="77777777" w:rsidR="009B2743" w:rsidRPr="009B2743" w:rsidRDefault="009B2743" w:rsidP="009B2743">
            <w:pPr>
              <w:widowControl w:val="0"/>
              <w:ind w:left="75"/>
              <w:rPr>
                <w:rFonts w:ascii="Times New Roman" w:hAnsi="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FF8A2" w14:textId="77777777" w:rsidR="009B2743" w:rsidRPr="009B2743" w:rsidRDefault="009B2743" w:rsidP="009B2743">
            <w:pPr>
              <w:widowControl w:val="0"/>
              <w:ind w:left="75"/>
              <w:rPr>
                <w:rFonts w:ascii="Times New Roman" w:hAnsi="Times New Roman"/>
                <w:sz w:val="20"/>
                <w:szCs w:val="20"/>
              </w:rPr>
            </w:pPr>
            <w:r w:rsidRPr="009B2743">
              <w:rPr>
                <w:rFonts w:ascii="Times New Roman" w:hAnsi="Times New Roman"/>
                <w:sz w:val="20"/>
                <w:szCs w:val="20"/>
              </w:rPr>
              <w:t>Predictably helps when asked by others, but only then.</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6499" w14:textId="77777777" w:rsidR="009B2743" w:rsidRPr="009B2743" w:rsidRDefault="009B2743" w:rsidP="009B2743">
            <w:pPr>
              <w:widowControl w:val="0"/>
              <w:rPr>
                <w:rFonts w:ascii="Times New Roman" w:hAnsi="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A2443"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Always helps when asked, and sometimes offers help to others.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E00A6" w14:textId="77777777" w:rsidR="009B2743" w:rsidRPr="009B2743" w:rsidRDefault="009B2743" w:rsidP="009B2743">
            <w:pPr>
              <w:widowControl w:val="0"/>
              <w:rPr>
                <w:rFonts w:ascii="Times New Roman" w:hAnsi="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9FC6" w14:textId="77777777" w:rsidR="009B2743" w:rsidRPr="009B2743" w:rsidRDefault="009B2743" w:rsidP="009B2743">
            <w:pPr>
              <w:widowControl w:val="0"/>
              <w:rPr>
                <w:rFonts w:ascii="Times New Roman" w:hAnsi="Times New Roman"/>
                <w:sz w:val="20"/>
                <w:szCs w:val="20"/>
              </w:rPr>
            </w:pPr>
            <w:r w:rsidRPr="009B2743">
              <w:rPr>
                <w:rFonts w:ascii="Times New Roman" w:hAnsi="Times New Roman"/>
                <w:sz w:val="20"/>
                <w:szCs w:val="20"/>
              </w:rPr>
              <w:t>Actively checks with others to understand how each member was progressing and how they may be of help.</w:t>
            </w:r>
          </w:p>
        </w:tc>
      </w:tr>
    </w:tbl>
    <w:p w14:paraId="12240806" w14:textId="77777777" w:rsidR="009B2743" w:rsidRDefault="009B2743" w:rsidP="009B2743"/>
    <w:p w14:paraId="0B547645" w14:textId="77777777" w:rsidR="009B2743" w:rsidRPr="009B2743" w:rsidRDefault="009B2743" w:rsidP="009B2743">
      <w:pPr>
        <w:jc w:val="center"/>
        <w:rPr>
          <w:rFonts w:ascii="Times New Roman" w:hAnsi="Times New Roman"/>
          <w:b/>
        </w:rPr>
      </w:pPr>
      <w:r w:rsidRPr="009B2743">
        <w:rPr>
          <w:rFonts w:ascii="Times New Roman" w:hAnsi="Times New Roman"/>
          <w:b/>
        </w:rPr>
        <w:t>New Tech Network Team Collaboration Checklist</w:t>
      </w:r>
    </w:p>
    <w:p w14:paraId="38CC6037" w14:textId="77777777" w:rsidR="009B2743" w:rsidRPr="009B2743" w:rsidRDefault="009B2743" w:rsidP="009B2743">
      <w:pPr>
        <w:rPr>
          <w:rFonts w:ascii="Times New Roman" w:hAnsi="Times New Roman"/>
        </w:rPr>
      </w:pPr>
      <w:r w:rsidRPr="009B2743">
        <w:rPr>
          <w:rFonts w:ascii="Times New Roman" w:hAnsi="Times New Roman"/>
          <w:b/>
        </w:rPr>
        <w:t>Team Collaboration Checklist</w:t>
      </w:r>
      <w:r w:rsidRPr="009B2743">
        <w:rPr>
          <w:rFonts w:ascii="Times New Roman" w:hAnsi="Times New Roman"/>
        </w:rPr>
        <w:t xml:space="preserve"> - can serve as a useful reminder on the important aspects of team dynamics. It is not a rubric for grading purposes but rather a reminder for student and adult teams about the key conditions for good collaboration. </w:t>
      </w:r>
    </w:p>
    <w:tbl>
      <w:tblPr>
        <w:tblW w:w="1206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9810"/>
      </w:tblGrid>
      <w:tr w:rsidR="009B2743" w:rsidRPr="009B2743" w14:paraId="39FCE0C4" w14:textId="77777777" w:rsidTr="009B2743">
        <w:tc>
          <w:tcPr>
            <w:tcW w:w="22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9708267" w14:textId="77777777" w:rsidR="009B2743" w:rsidRPr="009B2743" w:rsidRDefault="009B2743">
            <w:pPr>
              <w:widowControl w:val="0"/>
              <w:rPr>
                <w:rFonts w:ascii="Times New Roman" w:hAnsi="Times New Roman"/>
                <w:color w:val="FFFFFF"/>
              </w:rPr>
            </w:pPr>
            <w:r w:rsidRPr="009B2743">
              <w:rPr>
                <w:rFonts w:ascii="Times New Roman" w:hAnsi="Times New Roman"/>
                <w:color w:val="FFFFFF"/>
              </w:rPr>
              <w:t>Behavior</w:t>
            </w:r>
          </w:p>
        </w:tc>
        <w:tc>
          <w:tcPr>
            <w:tcW w:w="98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C47650F" w14:textId="77777777" w:rsidR="009B2743" w:rsidRPr="009B2743" w:rsidRDefault="009B2743">
            <w:pPr>
              <w:widowControl w:val="0"/>
              <w:jc w:val="center"/>
              <w:rPr>
                <w:rFonts w:ascii="Times New Roman" w:hAnsi="Times New Roman"/>
                <w:color w:val="FFFFFF"/>
              </w:rPr>
            </w:pPr>
            <w:r w:rsidRPr="009B2743">
              <w:rPr>
                <w:rFonts w:ascii="Times New Roman" w:hAnsi="Times New Roman"/>
                <w:color w:val="FFFFFF"/>
              </w:rPr>
              <w:t>Description</w:t>
            </w:r>
          </w:p>
        </w:tc>
      </w:tr>
      <w:tr w:rsidR="009B2743" w:rsidRPr="009B2743" w14:paraId="0692FBE1"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7A3C2" w14:textId="77777777" w:rsidR="009B2743" w:rsidRPr="009B2743" w:rsidRDefault="009B2743">
            <w:pPr>
              <w:widowControl w:val="0"/>
              <w:rPr>
                <w:rFonts w:ascii="Times New Roman" w:hAnsi="Times New Roman"/>
                <w:color w:val="000000"/>
              </w:rPr>
            </w:pPr>
            <w:r w:rsidRPr="009B2743">
              <w:rPr>
                <w:rFonts w:ascii="Times New Roman" w:hAnsi="Times New Roman"/>
              </w:rPr>
              <w:t>Equal Participation</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1A2D" w14:textId="77777777" w:rsidR="009B2743" w:rsidRPr="009B2743" w:rsidRDefault="009B2743">
            <w:pPr>
              <w:widowControl w:val="0"/>
              <w:rPr>
                <w:rFonts w:ascii="Times New Roman" w:hAnsi="Times New Roman"/>
              </w:rPr>
            </w:pPr>
            <w:r w:rsidRPr="009B2743">
              <w:rPr>
                <w:rFonts w:ascii="Times New Roman" w:hAnsi="Times New Roman"/>
              </w:rPr>
              <w:t>Each member is equally engaged in the work of team, as represented by the role each member plays in accomplishing the task and how well each voice is heard during discussion.  Established roles allow for equal participation.</w:t>
            </w:r>
          </w:p>
        </w:tc>
      </w:tr>
      <w:tr w:rsidR="009B2743" w:rsidRPr="009B2743" w14:paraId="06A217D0"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59DCF" w14:textId="77777777" w:rsidR="009B2743" w:rsidRPr="009B2743" w:rsidRDefault="009B2743">
            <w:pPr>
              <w:widowControl w:val="0"/>
              <w:rPr>
                <w:rFonts w:ascii="Times New Roman" w:hAnsi="Times New Roman"/>
              </w:rPr>
            </w:pPr>
            <w:r w:rsidRPr="009B2743">
              <w:rPr>
                <w:rFonts w:ascii="Times New Roman" w:hAnsi="Times New Roman"/>
              </w:rPr>
              <w:t>Project Management</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3FB72" w14:textId="77777777" w:rsidR="009B2743" w:rsidRPr="009B2743" w:rsidRDefault="009B2743">
            <w:pPr>
              <w:widowControl w:val="0"/>
              <w:rPr>
                <w:rFonts w:ascii="Times New Roman" w:hAnsi="Times New Roman"/>
              </w:rPr>
            </w:pPr>
            <w:r w:rsidRPr="009B2743">
              <w:rPr>
                <w:rFonts w:ascii="Times New Roman" w:hAnsi="Times New Roman"/>
              </w:rPr>
              <w:t xml:space="preserve">The team has collaboratively developed a context-specific plan for task completion that is regularly updated to reflect needed adjustments throughout the timeline. </w:t>
            </w:r>
          </w:p>
        </w:tc>
      </w:tr>
      <w:tr w:rsidR="009B2743" w:rsidRPr="009B2743" w14:paraId="7EEAA96E"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84069" w14:textId="77777777" w:rsidR="009B2743" w:rsidRPr="009B2743" w:rsidRDefault="009B2743">
            <w:pPr>
              <w:widowControl w:val="0"/>
              <w:rPr>
                <w:rFonts w:ascii="Times New Roman" w:hAnsi="Times New Roman"/>
              </w:rPr>
            </w:pPr>
            <w:r w:rsidRPr="009B2743">
              <w:rPr>
                <w:rFonts w:ascii="Times New Roman" w:hAnsi="Times New Roman"/>
              </w:rPr>
              <w:t>Making Decisions</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B851" w14:textId="77777777" w:rsidR="009B2743" w:rsidRPr="009B2743" w:rsidRDefault="009B2743">
            <w:pPr>
              <w:widowControl w:val="0"/>
              <w:rPr>
                <w:rFonts w:ascii="Times New Roman" w:hAnsi="Times New Roman"/>
              </w:rPr>
            </w:pPr>
            <w:r w:rsidRPr="009B2743">
              <w:rPr>
                <w:rFonts w:ascii="Times New Roman" w:hAnsi="Times New Roman"/>
              </w:rPr>
              <w:t xml:space="preserve">The team uses a transparent process, or set of processes, for making decisions that impact the entire group. </w:t>
            </w:r>
          </w:p>
        </w:tc>
      </w:tr>
      <w:tr w:rsidR="009B2743" w:rsidRPr="009B2743" w14:paraId="350C1F2E"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CF09" w14:textId="77777777" w:rsidR="009B2743" w:rsidRPr="009B2743" w:rsidRDefault="009B2743">
            <w:pPr>
              <w:widowControl w:val="0"/>
              <w:rPr>
                <w:rFonts w:ascii="Times New Roman" w:hAnsi="Times New Roman"/>
              </w:rPr>
            </w:pPr>
            <w:r w:rsidRPr="009B2743">
              <w:rPr>
                <w:rFonts w:ascii="Times New Roman" w:hAnsi="Times New Roman"/>
              </w:rPr>
              <w:t>Physical Disposition</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D394D" w14:textId="77777777" w:rsidR="009B2743" w:rsidRPr="009B2743" w:rsidRDefault="009B2743">
            <w:pPr>
              <w:widowControl w:val="0"/>
              <w:rPr>
                <w:rFonts w:ascii="Times New Roman" w:hAnsi="Times New Roman"/>
              </w:rPr>
            </w:pPr>
            <w:r w:rsidRPr="009B2743">
              <w:rPr>
                <w:rFonts w:ascii="Times New Roman" w:hAnsi="Times New Roman"/>
              </w:rPr>
              <w:t xml:space="preserve">The team members exhibit physical cues that suggest active listening, engagement, and an openness to new ideas. In addition, team meetings are physically organized in ways that best support collaborative and cooperative work. </w:t>
            </w:r>
          </w:p>
        </w:tc>
      </w:tr>
      <w:tr w:rsidR="009B2743" w:rsidRPr="009B2743" w14:paraId="1E92D8E6"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0A3E" w14:textId="77777777" w:rsidR="009B2743" w:rsidRPr="009B2743" w:rsidRDefault="009B2743">
            <w:pPr>
              <w:widowControl w:val="0"/>
              <w:rPr>
                <w:rFonts w:ascii="Times New Roman" w:hAnsi="Times New Roman"/>
              </w:rPr>
            </w:pPr>
            <w:r w:rsidRPr="009B2743">
              <w:rPr>
                <w:rFonts w:ascii="Times New Roman" w:hAnsi="Times New Roman"/>
              </w:rPr>
              <w:t>Creating / Using Norms</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6C0E5" w14:textId="77777777" w:rsidR="009B2743" w:rsidRPr="009B2743" w:rsidRDefault="009B2743">
            <w:pPr>
              <w:widowControl w:val="0"/>
              <w:rPr>
                <w:rFonts w:ascii="Times New Roman" w:hAnsi="Times New Roman"/>
              </w:rPr>
            </w:pPr>
            <w:r w:rsidRPr="009B2743">
              <w:rPr>
                <w:rFonts w:ascii="Times New Roman" w:hAnsi="Times New Roman"/>
              </w:rPr>
              <w:t xml:space="preserve">The team has established and is using a set of norms that guide the behavior of the team. The team regularly revisits the norms to assess their effectiveness and to determine whether they are an accurate reflection of the team’s behavior.  </w:t>
            </w:r>
          </w:p>
        </w:tc>
      </w:tr>
      <w:tr w:rsidR="009B2743" w:rsidRPr="009B2743" w14:paraId="301E41B1"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7C2E1" w14:textId="77777777" w:rsidR="009B2743" w:rsidRPr="009B2743" w:rsidRDefault="009B2743">
            <w:pPr>
              <w:widowControl w:val="0"/>
              <w:rPr>
                <w:rFonts w:ascii="Times New Roman" w:hAnsi="Times New Roman"/>
              </w:rPr>
            </w:pPr>
            <w:r w:rsidRPr="009B2743">
              <w:rPr>
                <w:rFonts w:ascii="Times New Roman" w:hAnsi="Times New Roman"/>
              </w:rPr>
              <w:t>Intellectual Discourse</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E49E" w14:textId="77777777" w:rsidR="009B2743" w:rsidRPr="009B2743" w:rsidRDefault="009B2743">
            <w:pPr>
              <w:widowControl w:val="0"/>
              <w:rPr>
                <w:rFonts w:ascii="Times New Roman" w:hAnsi="Times New Roman"/>
              </w:rPr>
            </w:pPr>
            <w:r w:rsidRPr="009B2743">
              <w:rPr>
                <w:rFonts w:ascii="Times New Roman" w:hAnsi="Times New Roman"/>
              </w:rPr>
              <w:t xml:space="preserve">The team regularly engages in constructive intellectual discourse aimed at deepening the team’s understanding of key ideas and individual perspectives related to the task at hand. </w:t>
            </w:r>
          </w:p>
        </w:tc>
      </w:tr>
      <w:tr w:rsidR="009B2743" w:rsidRPr="009B2743" w14:paraId="671DD314"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E7F0" w14:textId="77777777" w:rsidR="009B2743" w:rsidRPr="009B2743" w:rsidRDefault="009B2743">
            <w:pPr>
              <w:widowControl w:val="0"/>
              <w:rPr>
                <w:rFonts w:ascii="Times New Roman" w:hAnsi="Times New Roman"/>
              </w:rPr>
            </w:pPr>
            <w:r w:rsidRPr="009B2743">
              <w:rPr>
                <w:rFonts w:ascii="Times New Roman" w:hAnsi="Times New Roman"/>
              </w:rPr>
              <w:t>Passionate Ownership</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0A459" w14:textId="77777777" w:rsidR="009B2743" w:rsidRPr="009B2743" w:rsidRDefault="009B2743">
            <w:pPr>
              <w:widowControl w:val="0"/>
              <w:rPr>
                <w:rFonts w:ascii="Times New Roman" w:hAnsi="Times New Roman"/>
              </w:rPr>
            </w:pPr>
            <w:r w:rsidRPr="009B2743">
              <w:rPr>
                <w:rFonts w:ascii="Times New Roman" w:hAnsi="Times New Roman"/>
              </w:rPr>
              <w:t xml:space="preserve">The team exhibits shared and passionate ownership over the successful completion of the task. All group members are made to feel valuable, that their contributions are meaningful, and their accomplishments are celebrated. </w:t>
            </w:r>
          </w:p>
        </w:tc>
      </w:tr>
      <w:tr w:rsidR="009B2743" w:rsidRPr="009B2743" w14:paraId="6B9AC8CF" w14:textId="77777777" w:rsidTr="009B2743">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7A3EB" w14:textId="77777777" w:rsidR="009B2743" w:rsidRPr="009B2743" w:rsidRDefault="009B2743">
            <w:pPr>
              <w:widowControl w:val="0"/>
              <w:rPr>
                <w:rFonts w:ascii="Times New Roman" w:hAnsi="Times New Roman"/>
              </w:rPr>
            </w:pPr>
            <w:r w:rsidRPr="009B2743">
              <w:rPr>
                <w:rFonts w:ascii="Times New Roman" w:hAnsi="Times New Roman"/>
              </w:rPr>
              <w:t>Conflict Resolution</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85FAA" w14:textId="77777777" w:rsidR="009B2743" w:rsidRPr="009B2743" w:rsidRDefault="009B2743">
            <w:pPr>
              <w:widowControl w:val="0"/>
              <w:rPr>
                <w:rFonts w:ascii="Times New Roman" w:hAnsi="Times New Roman"/>
              </w:rPr>
            </w:pPr>
            <w:r w:rsidRPr="009B2743">
              <w:rPr>
                <w:rFonts w:ascii="Times New Roman" w:hAnsi="Times New Roman"/>
              </w:rPr>
              <w:t>The team anticipates that conflict may happen, and has a plan for addressing it directly. Group members engage constructively and reference both the plan and their norms when conflict occurs.</w:t>
            </w:r>
          </w:p>
        </w:tc>
      </w:tr>
    </w:tbl>
    <w:p w14:paraId="2C16950D" w14:textId="77777777" w:rsidR="009B2743" w:rsidRDefault="009B2743" w:rsidP="009B2743">
      <w:pPr>
        <w:rPr>
          <w:rFonts w:ascii="Arial" w:hAnsi="Arial" w:cs="Arial"/>
          <w:color w:val="000000"/>
        </w:rPr>
      </w:pPr>
    </w:p>
    <w:p w14:paraId="7960E444" w14:textId="35E7F707" w:rsidR="009B2743" w:rsidRDefault="009B2743" w:rsidP="009B2743">
      <w:r w:rsidRPr="009B2743">
        <w:rPr>
          <w:highlight w:val="yellow"/>
        </w:rPr>
        <w:t>Additional rubrics forthcoming</w:t>
      </w:r>
    </w:p>
    <w:p w14:paraId="15220F06" w14:textId="77777777" w:rsidR="009B2743" w:rsidRDefault="009B2743" w:rsidP="009B2743"/>
    <w:p w14:paraId="7488F846" w14:textId="4E59C277" w:rsidR="00DA3B20" w:rsidRDefault="00DA3B20" w:rsidP="00DA3B20">
      <w:pPr>
        <w:rPr>
          <w:rFonts w:ascii="Times New Roman" w:hAnsi="Times New Roman"/>
          <w:color w:val="FF0000"/>
          <w:sz w:val="24"/>
          <w:szCs w:val="24"/>
        </w:rPr>
      </w:pPr>
      <w:r w:rsidRPr="009B2743">
        <w:rPr>
          <w:rFonts w:ascii="Times New Roman" w:hAnsi="Times New Roman"/>
          <w:color w:val="FF0000"/>
          <w:sz w:val="24"/>
          <w:szCs w:val="24"/>
          <w:highlight w:val="yellow"/>
        </w:rPr>
        <w:t xml:space="preserve">Appendix </w:t>
      </w:r>
      <w:r w:rsidR="009B2743">
        <w:rPr>
          <w:rFonts w:ascii="Times New Roman" w:hAnsi="Times New Roman"/>
          <w:color w:val="FF0000"/>
          <w:sz w:val="24"/>
          <w:szCs w:val="24"/>
          <w:highlight w:val="yellow"/>
        </w:rPr>
        <w:t>2</w:t>
      </w:r>
      <w:r w:rsidRPr="009B2743">
        <w:rPr>
          <w:rFonts w:ascii="Times New Roman" w:hAnsi="Times New Roman"/>
          <w:color w:val="FF0000"/>
          <w:sz w:val="24"/>
          <w:szCs w:val="24"/>
          <w:highlight w:val="yellow"/>
        </w:rPr>
        <w:t>.</w:t>
      </w:r>
      <w:r w:rsidRPr="009B2743">
        <w:rPr>
          <w:rFonts w:ascii="Times New Roman" w:hAnsi="Times New Roman"/>
          <w:color w:val="FF0000"/>
          <w:sz w:val="24"/>
          <w:szCs w:val="24"/>
          <w:highlight w:val="yellow"/>
        </w:rPr>
        <w:tab/>
        <w:t>Sample SBL Rubrics</w:t>
      </w:r>
    </w:p>
    <w:p w14:paraId="5725AD32" w14:textId="4076A531" w:rsidR="009B2743" w:rsidRDefault="009B2743">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45A9933C" w14:textId="0838FC5B" w:rsidR="00DA3B20" w:rsidRPr="00DA3B20" w:rsidRDefault="00DA3B20" w:rsidP="009B2743">
      <w:pPr>
        <w:rPr>
          <w:rFonts w:ascii="Times New Roman" w:hAnsi="Times New Roman"/>
          <w:color w:val="FF0000"/>
          <w:sz w:val="24"/>
          <w:szCs w:val="24"/>
        </w:rPr>
      </w:pPr>
      <w:r w:rsidRPr="00DA3B20">
        <w:rPr>
          <w:rFonts w:ascii="Times New Roman" w:hAnsi="Times New Roman"/>
          <w:color w:val="FF0000"/>
          <w:sz w:val="24"/>
          <w:szCs w:val="24"/>
        </w:rPr>
        <w:t xml:space="preserve">Appendix </w:t>
      </w:r>
      <w:r w:rsidR="009B2743">
        <w:rPr>
          <w:rFonts w:ascii="Times New Roman" w:hAnsi="Times New Roman"/>
          <w:color w:val="FF0000"/>
          <w:sz w:val="24"/>
          <w:szCs w:val="24"/>
        </w:rPr>
        <w:t>3</w:t>
      </w:r>
      <w:r w:rsidRPr="00DA3B20">
        <w:rPr>
          <w:rFonts w:ascii="Times New Roman" w:hAnsi="Times New Roman"/>
          <w:color w:val="FF0000"/>
          <w:sz w:val="24"/>
          <w:szCs w:val="24"/>
        </w:rPr>
        <w:t>.</w:t>
      </w:r>
      <w:r w:rsidRPr="00DA3B20">
        <w:rPr>
          <w:rFonts w:ascii="Times New Roman" w:hAnsi="Times New Roman"/>
          <w:color w:val="FF0000"/>
          <w:sz w:val="24"/>
          <w:szCs w:val="24"/>
        </w:rPr>
        <w:tab/>
        <w:t>Sample Employment Verification Letter</w:t>
      </w:r>
    </w:p>
    <w:p w14:paraId="1D7C7331" w14:textId="63DB2DB9" w:rsidR="005F74E1" w:rsidRDefault="005F74E1" w:rsidP="005F74E1">
      <w:pPr>
        <w:ind w:left="-180"/>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74AE553A" wp14:editId="3EABE774">
                <wp:simplePos x="0" y="0"/>
                <wp:positionH relativeFrom="column">
                  <wp:posOffset>-222885</wp:posOffset>
                </wp:positionH>
                <wp:positionV relativeFrom="paragraph">
                  <wp:posOffset>1323975</wp:posOffset>
                </wp:positionV>
                <wp:extent cx="6021705" cy="3524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705" cy="35242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5E99478" w14:textId="77777777" w:rsidR="008156BE" w:rsidRDefault="008156BE" w:rsidP="005F74E1">
                            <w:pPr>
                              <w:pStyle w:val="BasicParagraph"/>
                              <w:rPr>
                                <w:rFonts w:ascii="Neutra Text Alt" w:hAnsi="Neutra Text Alt" w:cs="NeutraText-BookSC"/>
                                <w:color w:val="5B9BD5" w:themeColor="accent1"/>
                                <w:spacing w:val="10"/>
                                <w:sz w:val="16"/>
                                <w:szCs w:val="16"/>
                              </w:rPr>
                            </w:pPr>
                            <w:r>
                              <w:rPr>
                                <w:color w:val="5B9BD5" w:themeColor="accent1"/>
                                <w:sz w:val="16"/>
                                <w:szCs w:val="16"/>
                              </w:rPr>
                              <w:t>2112 Utica Sellersburg Road</w:t>
                            </w:r>
                            <w:r>
                              <w:rPr>
                                <w:rFonts w:ascii="Neutra Text Alt" w:hAnsi="Neutra Text Alt" w:cs="NeutraText-BookSC"/>
                                <w:color w:val="5B9BD5" w:themeColor="accent1"/>
                                <w:spacing w:val="10"/>
                                <w:sz w:val="16"/>
                                <w:szCs w:val="16"/>
                              </w:rPr>
                              <w:t xml:space="preserve"> | Jeffersonville, IN  47130 </w:t>
                            </w:r>
                            <w:r>
                              <w:rPr>
                                <w:rFonts w:ascii="Neutra Text Alt" w:hAnsi="Neutra Text Alt" w:cs="NeutraText-BookSC"/>
                                <w:color w:val="5B9BD5" w:themeColor="accent1"/>
                                <w:spacing w:val="10"/>
                                <w:sz w:val="16"/>
                                <w:szCs w:val="16"/>
                              </w:rPr>
                              <w:br/>
                              <w:t xml:space="preserve">812.288-4802 </w:t>
                            </w:r>
                          </w:p>
                          <w:p w14:paraId="2CF1971D" w14:textId="77777777" w:rsidR="008156BE" w:rsidRDefault="008156BE" w:rsidP="005F74E1">
                            <w:pPr>
                              <w:rPr>
                                <w:rFonts w:asciiTheme="minorHAnsi" w:hAnsiTheme="minorHAnsi" w:cstheme="min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53A" id="Text Box 26" o:spid="_x0000_s1038" type="#_x0000_t202" style="position:absolute;left:0;text-align:left;margin-left:-17.55pt;margin-top:104.25pt;width:474.1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" filled="f" stroked="f">
                <v:path arrowok="t"/>
                <v:textbox>
                  <w:txbxContent>
                    <w:p w14:paraId="45E99478" w14:textId="77777777" w:rsidR="008156BE" w:rsidRDefault="008156BE" w:rsidP="005F74E1">
                      <w:pPr>
                        <w:pStyle w:val="BasicParagraph"/>
                        <w:rPr>
                          <w:rFonts w:ascii="Neutra Text Alt" w:hAnsi="Neutra Text Alt" w:cs="NeutraText-BookSC"/>
                          <w:color w:val="5B9BD5" w:themeColor="accent1"/>
                          <w:spacing w:val="10"/>
                          <w:sz w:val="16"/>
                          <w:szCs w:val="16"/>
                        </w:rPr>
                      </w:pPr>
                      <w:r>
                        <w:rPr>
                          <w:color w:val="5B9BD5" w:themeColor="accent1"/>
                          <w:sz w:val="16"/>
                          <w:szCs w:val="16"/>
                        </w:rPr>
                        <w:t>2112 Utica Sellersburg Road</w:t>
                      </w:r>
                      <w:r>
                        <w:rPr>
                          <w:rFonts w:ascii="Neutra Text Alt" w:hAnsi="Neutra Text Alt" w:cs="NeutraText-BookSC"/>
                          <w:color w:val="5B9BD5" w:themeColor="accent1"/>
                          <w:spacing w:val="10"/>
                          <w:sz w:val="16"/>
                          <w:szCs w:val="16"/>
                        </w:rPr>
                        <w:t xml:space="preserve"> | Jeffersonville, IN  47130 </w:t>
                      </w:r>
                      <w:r>
                        <w:rPr>
                          <w:rFonts w:ascii="Neutra Text Alt" w:hAnsi="Neutra Text Alt" w:cs="NeutraText-BookSC"/>
                          <w:color w:val="5B9BD5" w:themeColor="accent1"/>
                          <w:spacing w:val="10"/>
                          <w:sz w:val="16"/>
                          <w:szCs w:val="16"/>
                        </w:rPr>
                        <w:br/>
                        <w:t xml:space="preserve">812.288-4802 </w:t>
                      </w:r>
                    </w:p>
                    <w:p w14:paraId="2CF1971D" w14:textId="77777777" w:rsidR="008156BE" w:rsidRDefault="008156BE" w:rsidP="005F74E1">
                      <w:pPr>
                        <w:rPr>
                          <w:rFonts w:asciiTheme="minorHAnsi" w:hAnsiTheme="minorHAnsi" w:cstheme="minorBidi"/>
                          <w:sz w:val="24"/>
                          <w:szCs w:val="24"/>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704320" behindDoc="0" locked="0" layoutInCell="1" allowOverlap="1" wp14:anchorId="5F089891" wp14:editId="423FD990">
                <wp:simplePos x="0" y="0"/>
                <wp:positionH relativeFrom="column">
                  <wp:posOffset>2277745</wp:posOffset>
                </wp:positionH>
                <wp:positionV relativeFrom="paragraph">
                  <wp:posOffset>1136015</wp:posOffset>
                </wp:positionV>
                <wp:extent cx="3528695" cy="215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8695" cy="2159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817256A" w14:textId="77777777" w:rsidR="008156BE" w:rsidRDefault="008156BE" w:rsidP="005F7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9891" id="Text Box 25" o:spid="_x0000_s1039" type="#_x0000_t202" style="position:absolute;left:0;text-align:left;margin-left:179.35pt;margin-top:89.45pt;width:277.85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" filled="f" stroked="f">
                <v:path arrowok="t"/>
                <v:textbox>
                  <w:txbxContent>
                    <w:p w14:paraId="4817256A" w14:textId="77777777" w:rsidR="008156BE" w:rsidRDefault="008156BE" w:rsidP="005F74E1"/>
                  </w:txbxContent>
                </v:textbox>
              </v:shape>
            </w:pict>
          </mc:Fallback>
        </mc:AlternateContent>
      </w:r>
      <w:r>
        <w:rPr>
          <w:noProof/>
        </w:rPr>
        <w:drawing>
          <wp:inline distT="0" distB="0" distL="0" distR="0" wp14:anchorId="67D1CE50" wp14:editId="63034976">
            <wp:extent cx="6677025" cy="1294130"/>
            <wp:effectExtent l="0" t="0" r="952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677025" cy="1294130"/>
                    </a:xfrm>
                    <a:prstGeom prst="rect">
                      <a:avLst/>
                    </a:prstGeom>
                    <a:noFill/>
                    <a:ln>
                      <a:noFill/>
                    </a:ln>
                  </pic:spPr>
                </pic:pic>
              </a:graphicData>
            </a:graphic>
          </wp:inline>
        </w:drawing>
      </w:r>
    </w:p>
    <w:p w14:paraId="4A5BEADA" w14:textId="77777777" w:rsidR="005F74E1" w:rsidRDefault="005F74E1" w:rsidP="005F74E1">
      <w:pPr>
        <w:ind w:left="-180" w:right="-360"/>
      </w:pPr>
    </w:p>
    <w:p w14:paraId="434D950C" w14:textId="77777777" w:rsidR="005F74E1" w:rsidRDefault="005F74E1" w:rsidP="005F74E1">
      <w:pPr>
        <w:ind w:right="-360"/>
      </w:pPr>
    </w:p>
    <w:p w14:paraId="125BBDC3" w14:textId="77777777" w:rsidR="005F74E1" w:rsidRDefault="005F74E1" w:rsidP="005F74E1">
      <w:pPr>
        <w:ind w:right="-360"/>
      </w:pPr>
    </w:p>
    <w:p w14:paraId="648B917E" w14:textId="77777777" w:rsidR="005F74E1" w:rsidRDefault="005F74E1" w:rsidP="005F74E1">
      <w:pPr>
        <w:ind w:right="-360"/>
      </w:pPr>
    </w:p>
    <w:p w14:paraId="59597CB1" w14:textId="77777777" w:rsidR="005F74E1" w:rsidRDefault="005F74E1" w:rsidP="005F74E1">
      <w:pPr>
        <w:ind w:left="-180" w:right="-360"/>
      </w:pPr>
      <w:r>
        <w:t>To Whom It May Concern:</w:t>
      </w:r>
    </w:p>
    <w:p w14:paraId="59117E0C" w14:textId="77777777" w:rsidR="005F74E1" w:rsidRDefault="005F74E1" w:rsidP="005F74E1">
      <w:pPr>
        <w:ind w:left="-180" w:right="-360"/>
      </w:pPr>
    </w:p>
    <w:p w14:paraId="0F1D73D8" w14:textId="77777777" w:rsidR="005F74E1" w:rsidRDefault="005F74E1" w:rsidP="005F74E1">
      <w:pPr>
        <w:ind w:left="-180" w:right="-360"/>
      </w:pPr>
      <w:r>
        <w:t>Please accept this letter as confirmation that the student listed below has been hired by our company.</w:t>
      </w:r>
    </w:p>
    <w:p w14:paraId="77F1E501" w14:textId="77777777" w:rsidR="005F74E1" w:rsidRDefault="005F74E1" w:rsidP="005F74E1">
      <w:pPr>
        <w:ind w:left="-180" w:right="-360"/>
      </w:pPr>
    </w:p>
    <w:p w14:paraId="15EB58C4" w14:textId="77777777" w:rsidR="005F74E1" w:rsidRDefault="005F74E1" w:rsidP="005F74E1">
      <w:pPr>
        <w:ind w:left="-180" w:right="-360"/>
      </w:pPr>
      <w:r>
        <w:t>Student’s Name: ________________________________________________________</w:t>
      </w:r>
    </w:p>
    <w:p w14:paraId="00B9255C" w14:textId="77777777" w:rsidR="005F74E1" w:rsidRDefault="005F74E1" w:rsidP="005F74E1">
      <w:pPr>
        <w:ind w:left="-180" w:right="-360"/>
      </w:pPr>
    </w:p>
    <w:p w14:paraId="59DAD8D7" w14:textId="77777777" w:rsidR="005F74E1" w:rsidRDefault="005F74E1" w:rsidP="005F74E1">
      <w:pPr>
        <w:ind w:left="-180" w:right="-360"/>
      </w:pPr>
    </w:p>
    <w:p w14:paraId="3BBDA692" w14:textId="77777777" w:rsidR="005F74E1" w:rsidRDefault="005F74E1" w:rsidP="005F74E1">
      <w:pPr>
        <w:ind w:left="-180" w:right="-360"/>
      </w:pPr>
      <w:r>
        <w:t>Date Hired: ______________________________________________________________</w:t>
      </w:r>
    </w:p>
    <w:p w14:paraId="75ABF4A5" w14:textId="77777777" w:rsidR="005F74E1" w:rsidRDefault="005F74E1" w:rsidP="005F74E1">
      <w:pPr>
        <w:ind w:left="-180" w:right="-360"/>
      </w:pPr>
    </w:p>
    <w:p w14:paraId="60D55454" w14:textId="77777777" w:rsidR="005F74E1" w:rsidRDefault="005F74E1" w:rsidP="005F74E1">
      <w:pPr>
        <w:ind w:left="-180" w:right="-360"/>
      </w:pPr>
    </w:p>
    <w:p w14:paraId="7310F40D" w14:textId="77777777" w:rsidR="005F74E1" w:rsidRDefault="005F74E1" w:rsidP="005F74E1">
      <w:pPr>
        <w:ind w:left="-180" w:right="-360"/>
      </w:pPr>
      <w:r>
        <w:t>Company: _______________________________________________________________</w:t>
      </w:r>
    </w:p>
    <w:p w14:paraId="6C6F993F" w14:textId="77777777" w:rsidR="005F74E1" w:rsidRDefault="005F74E1" w:rsidP="005F74E1">
      <w:pPr>
        <w:ind w:left="-180" w:right="-360"/>
      </w:pPr>
    </w:p>
    <w:p w14:paraId="1056EFEA" w14:textId="77777777" w:rsidR="005F74E1" w:rsidRDefault="005F74E1" w:rsidP="005F74E1">
      <w:pPr>
        <w:ind w:left="-180" w:right="-360"/>
      </w:pPr>
    </w:p>
    <w:p w14:paraId="723E9861" w14:textId="77777777" w:rsidR="005F74E1" w:rsidRDefault="005F74E1" w:rsidP="005F74E1">
      <w:pPr>
        <w:ind w:left="-180" w:right="-360"/>
      </w:pPr>
      <w:r>
        <w:t>Company Contact: _____________________________________________________</w:t>
      </w:r>
    </w:p>
    <w:p w14:paraId="6668C02A" w14:textId="77777777" w:rsidR="005F74E1" w:rsidRDefault="005F74E1" w:rsidP="005F74E1">
      <w:pPr>
        <w:ind w:left="-180" w:right="-360"/>
      </w:pPr>
    </w:p>
    <w:p w14:paraId="5BA10012" w14:textId="77777777" w:rsidR="005F74E1" w:rsidRDefault="005F74E1" w:rsidP="005F74E1">
      <w:pPr>
        <w:ind w:left="-180" w:right="-360"/>
      </w:pPr>
    </w:p>
    <w:p w14:paraId="4A8C9332" w14:textId="77777777" w:rsidR="005F74E1" w:rsidRDefault="005F74E1" w:rsidP="005F74E1">
      <w:pPr>
        <w:ind w:left="-180" w:right="-360"/>
      </w:pPr>
      <w:r>
        <w:t>Phone Number: ________________________________________________________</w:t>
      </w:r>
    </w:p>
    <w:p w14:paraId="0DF7CB25" w14:textId="77777777" w:rsidR="005F74E1" w:rsidRDefault="005F74E1" w:rsidP="005F74E1">
      <w:pPr>
        <w:ind w:left="-180" w:right="-360"/>
      </w:pPr>
    </w:p>
    <w:p w14:paraId="76390615" w14:textId="77777777" w:rsidR="005F74E1" w:rsidRDefault="005F74E1" w:rsidP="005F74E1">
      <w:pPr>
        <w:ind w:left="-180" w:right="-360"/>
      </w:pPr>
    </w:p>
    <w:p w14:paraId="04AB43F3" w14:textId="77777777" w:rsidR="005F74E1" w:rsidRDefault="005F74E1" w:rsidP="005F74E1">
      <w:pPr>
        <w:ind w:left="-180" w:right="-360"/>
      </w:pPr>
      <w:r>
        <w:t>Email: __________________________________________________________________</w:t>
      </w:r>
    </w:p>
    <w:p w14:paraId="395A7F8B" w14:textId="77777777" w:rsidR="005F74E1" w:rsidRDefault="005F74E1" w:rsidP="005F74E1">
      <w:pPr>
        <w:ind w:left="-180" w:right="-360"/>
      </w:pPr>
    </w:p>
    <w:p w14:paraId="5FDBCF29" w14:textId="77777777" w:rsidR="005F74E1" w:rsidRDefault="005F74E1" w:rsidP="005F74E1">
      <w:pPr>
        <w:ind w:left="-180" w:right="-360"/>
      </w:pPr>
    </w:p>
    <w:p w14:paraId="0EA745AB" w14:textId="77777777" w:rsidR="005F74E1" w:rsidRDefault="005F74E1" w:rsidP="005F74E1">
      <w:pPr>
        <w:ind w:left="-180" w:right="-360"/>
      </w:pPr>
      <w:r>
        <w:t>In the event you should have any questions or need additional information please contact us.</w:t>
      </w:r>
    </w:p>
    <w:p w14:paraId="42286891" w14:textId="77777777" w:rsidR="005F74E1" w:rsidRDefault="005F74E1" w:rsidP="005F74E1">
      <w:pPr>
        <w:ind w:left="-180" w:right="-360"/>
      </w:pPr>
    </w:p>
    <w:p w14:paraId="23406C67" w14:textId="77777777" w:rsidR="005F74E1" w:rsidRDefault="005F74E1" w:rsidP="005F74E1">
      <w:pPr>
        <w:ind w:left="-180" w:right="-360"/>
      </w:pPr>
    </w:p>
    <w:p w14:paraId="798B6A34" w14:textId="77777777" w:rsidR="005F74E1" w:rsidRDefault="005F74E1" w:rsidP="005F74E1">
      <w:pPr>
        <w:ind w:left="-180" w:right="-360"/>
      </w:pPr>
      <w:r>
        <w:t>Signature: ______________________________________________________________</w:t>
      </w:r>
    </w:p>
    <w:p w14:paraId="74765555" w14:textId="77777777" w:rsidR="005F74E1" w:rsidRDefault="005F74E1" w:rsidP="005F74E1">
      <w:pPr>
        <w:ind w:left="-180" w:right="-360"/>
      </w:pPr>
    </w:p>
    <w:p w14:paraId="7AB4953D" w14:textId="77777777" w:rsidR="005F74E1" w:rsidRDefault="005F74E1" w:rsidP="005F74E1">
      <w:pPr>
        <w:ind w:left="-180" w:right="-360"/>
      </w:pPr>
    </w:p>
    <w:p w14:paraId="7CCE2CA2" w14:textId="77777777" w:rsidR="005F74E1" w:rsidRDefault="005F74E1" w:rsidP="005F74E1">
      <w:pPr>
        <w:ind w:left="-180" w:right="-360"/>
      </w:pPr>
      <w:r>
        <w:t>Title: ____________________________________________________________________</w:t>
      </w:r>
    </w:p>
    <w:p w14:paraId="0C933D37" w14:textId="77777777" w:rsidR="005F74E1" w:rsidRDefault="005F74E1" w:rsidP="005F74E1">
      <w:pPr>
        <w:ind w:left="-180" w:right="-360"/>
      </w:pPr>
    </w:p>
    <w:p w14:paraId="07A00BED" w14:textId="77777777" w:rsidR="005F74E1" w:rsidRDefault="005F74E1" w:rsidP="005F74E1">
      <w:pPr>
        <w:ind w:right="-360"/>
      </w:pPr>
    </w:p>
    <w:p w14:paraId="21F62544" w14:textId="77777777" w:rsidR="005F74E1" w:rsidRDefault="005F74E1" w:rsidP="005F74E1">
      <w:pPr>
        <w:ind w:left="-180" w:right="-360"/>
      </w:pPr>
      <w:r>
        <w:t>Date: ____________________________________________________________________</w:t>
      </w:r>
    </w:p>
    <w:p w14:paraId="27EF3B9A" w14:textId="1E622243" w:rsidR="00B24BB2" w:rsidRDefault="00B24BB2">
      <w:pPr>
        <w:spacing w:after="160" w:line="259" w:lineRule="auto"/>
      </w:pPr>
      <w:r>
        <w:br w:type="page"/>
      </w:r>
    </w:p>
    <w:p w14:paraId="58E192D5" w14:textId="77777777" w:rsidR="009B2743" w:rsidRPr="00DA3B20" w:rsidRDefault="009B2743" w:rsidP="009B2743">
      <w:pPr>
        <w:rPr>
          <w:rFonts w:ascii="Times New Roman" w:hAnsi="Times New Roman"/>
          <w:color w:val="FF0000"/>
          <w:sz w:val="24"/>
          <w:szCs w:val="24"/>
        </w:rPr>
      </w:pPr>
      <w:r w:rsidRPr="00DA3B20">
        <w:rPr>
          <w:rFonts w:ascii="Times New Roman" w:hAnsi="Times New Roman"/>
          <w:color w:val="FF0000"/>
          <w:sz w:val="24"/>
          <w:szCs w:val="24"/>
        </w:rPr>
        <w:t>Sample WBL Rubric</w:t>
      </w:r>
    </w:p>
    <w:p w14:paraId="5FCA5089" w14:textId="35DD0AC2" w:rsidR="00B24BB2" w:rsidRPr="00B24BB2" w:rsidRDefault="00B24BB2" w:rsidP="00B24BB2">
      <w:pPr>
        <w:ind w:right="-360"/>
        <w:jc w:val="center"/>
        <w:rPr>
          <w:rFonts w:ascii="Times New Roman" w:hAnsi="Times New Roman"/>
          <w:b/>
          <w:sz w:val="28"/>
          <w:szCs w:val="28"/>
        </w:rPr>
      </w:pPr>
      <w:r w:rsidRPr="00B24BB2">
        <w:rPr>
          <w:rFonts w:ascii="Times New Roman" w:hAnsi="Times New Roman"/>
          <w:b/>
          <w:sz w:val="28"/>
          <w:szCs w:val="28"/>
        </w:rPr>
        <w:t>Internship/Co-Op &amp; Mentorship Programs</w:t>
      </w:r>
    </w:p>
    <w:p w14:paraId="30AF7B86" w14:textId="7BF28F36" w:rsidR="00B24BB2" w:rsidRPr="00B24BB2" w:rsidRDefault="00B24BB2" w:rsidP="00B24BB2">
      <w:pPr>
        <w:ind w:right="-360"/>
        <w:jc w:val="center"/>
        <w:rPr>
          <w:rFonts w:ascii="Times New Roman" w:hAnsi="Times New Roman"/>
          <w:b/>
          <w:sz w:val="28"/>
          <w:szCs w:val="28"/>
        </w:rPr>
      </w:pPr>
      <w:r w:rsidRPr="00B24BB2">
        <w:rPr>
          <w:rFonts w:ascii="Times New Roman" w:hAnsi="Times New Roman"/>
          <w:b/>
          <w:sz w:val="28"/>
          <w:szCs w:val="28"/>
        </w:rPr>
        <w:t>Batesville High School</w:t>
      </w:r>
    </w:p>
    <w:p w14:paraId="619AFBAF" w14:textId="236D098C" w:rsidR="00B24BB2" w:rsidRPr="00B24BB2" w:rsidRDefault="00B24BB2" w:rsidP="00B24BB2">
      <w:pPr>
        <w:ind w:right="-360"/>
        <w:jc w:val="center"/>
        <w:rPr>
          <w:rFonts w:ascii="Times New Roman" w:hAnsi="Times New Roman"/>
        </w:rPr>
      </w:pPr>
      <w:r w:rsidRPr="00B24BB2">
        <w:rPr>
          <w:rFonts w:ascii="Times New Roman" w:hAnsi="Times New Roman"/>
        </w:rPr>
        <w:t>1 Bulldog Boulevard Batesville, IN 47006</w:t>
      </w:r>
    </w:p>
    <w:p w14:paraId="19A493B0" w14:textId="29140E50" w:rsidR="00B24BB2" w:rsidRPr="00B24BB2" w:rsidRDefault="00B24BB2" w:rsidP="00B24BB2">
      <w:pPr>
        <w:ind w:right="-360"/>
        <w:jc w:val="center"/>
        <w:rPr>
          <w:rFonts w:ascii="Times New Roman" w:hAnsi="Times New Roman"/>
        </w:rPr>
      </w:pPr>
      <w:r w:rsidRPr="00B24BB2">
        <w:rPr>
          <w:rFonts w:ascii="Times New Roman" w:hAnsi="Times New Roman"/>
        </w:rPr>
        <w:t>Internship/Co-Op &amp; Mentorship</w:t>
      </w:r>
    </w:p>
    <w:p w14:paraId="18AE67B7" w14:textId="0175CD5C" w:rsidR="00B24BB2" w:rsidRPr="00B24BB2" w:rsidRDefault="00B24BB2" w:rsidP="00B24BB2">
      <w:pPr>
        <w:ind w:right="-360"/>
        <w:jc w:val="center"/>
        <w:rPr>
          <w:rFonts w:ascii="Times New Roman" w:hAnsi="Times New Roman"/>
        </w:rPr>
      </w:pPr>
      <w:r w:rsidRPr="00B24BB2">
        <w:rPr>
          <w:rFonts w:ascii="Times New Roman" w:hAnsi="Times New Roman"/>
        </w:rPr>
        <w:t>Program Coordinator:</w:t>
      </w:r>
    </w:p>
    <w:p w14:paraId="6CE501CE" w14:textId="1F54020A" w:rsidR="00B24BB2" w:rsidRPr="00B24BB2" w:rsidRDefault="00B24BB2" w:rsidP="00B24BB2">
      <w:pPr>
        <w:ind w:right="-360"/>
        <w:jc w:val="center"/>
        <w:rPr>
          <w:rFonts w:ascii="Times New Roman" w:hAnsi="Times New Roman"/>
        </w:rPr>
      </w:pPr>
      <w:r w:rsidRPr="00B24BB2">
        <w:rPr>
          <w:rFonts w:ascii="Times New Roman" w:hAnsi="Times New Roman"/>
        </w:rPr>
        <w:t>Phone:</w:t>
      </w:r>
    </w:p>
    <w:p w14:paraId="4DE81A46" w14:textId="74DEF546" w:rsidR="00B24BB2" w:rsidRPr="00B24BB2" w:rsidRDefault="00B24BB2" w:rsidP="00B24BB2">
      <w:pPr>
        <w:ind w:right="-360"/>
        <w:jc w:val="center"/>
        <w:rPr>
          <w:rFonts w:ascii="Times New Roman" w:hAnsi="Times New Roman"/>
        </w:rPr>
      </w:pPr>
      <w:r w:rsidRPr="00B24BB2">
        <w:rPr>
          <w:rFonts w:ascii="Times New Roman" w:hAnsi="Times New Roman"/>
        </w:rPr>
        <w:t>Email:</w:t>
      </w:r>
    </w:p>
    <w:p w14:paraId="1782B634" w14:textId="77777777" w:rsidR="00B24BB2" w:rsidRPr="00B24BB2" w:rsidRDefault="00B24BB2" w:rsidP="00B24BB2">
      <w:pPr>
        <w:ind w:right="-360"/>
        <w:jc w:val="center"/>
        <w:rPr>
          <w:rFonts w:ascii="Times New Roman" w:hAnsi="Times New Roman"/>
        </w:rPr>
      </w:pPr>
    </w:p>
    <w:p w14:paraId="5CF33593" w14:textId="28747A40" w:rsidR="00B24BB2" w:rsidRPr="00B24BB2" w:rsidRDefault="00B24BB2" w:rsidP="00B24BB2">
      <w:pPr>
        <w:ind w:right="-360"/>
        <w:jc w:val="center"/>
        <w:rPr>
          <w:rFonts w:ascii="Times New Roman" w:hAnsi="Times New Roman"/>
          <w:b/>
        </w:rPr>
      </w:pPr>
      <w:r w:rsidRPr="00B24BB2">
        <w:rPr>
          <w:rFonts w:ascii="Times New Roman" w:hAnsi="Times New Roman"/>
          <w:b/>
        </w:rPr>
        <w:t>Student Evaluation Form</w:t>
      </w:r>
    </w:p>
    <w:p w14:paraId="29288A18" w14:textId="77777777" w:rsidR="00B24BB2" w:rsidRDefault="00B24BB2" w:rsidP="005F74E1">
      <w:pPr>
        <w:ind w:right="-360"/>
        <w:rPr>
          <w:rFonts w:ascii="Times New Roman" w:hAnsi="Times New Roman"/>
        </w:rPr>
      </w:pPr>
    </w:p>
    <w:p w14:paraId="795B1E44" w14:textId="77777777" w:rsidR="00B24BB2" w:rsidRPr="00B24BB2" w:rsidRDefault="00B24BB2" w:rsidP="005F74E1">
      <w:pPr>
        <w:ind w:right="-360"/>
        <w:rPr>
          <w:rFonts w:ascii="Times New Roman" w:hAnsi="Times New Roman"/>
        </w:rPr>
      </w:pPr>
      <w:r w:rsidRPr="00B24BB2">
        <w:rPr>
          <w:rFonts w:ascii="Times New Roman" w:hAnsi="Times New Roman"/>
        </w:rPr>
        <w:t xml:space="preserve">Student / Intern Name: </w:t>
      </w:r>
    </w:p>
    <w:p w14:paraId="5458496C" w14:textId="77777777" w:rsidR="00B24BB2" w:rsidRPr="00B24BB2" w:rsidRDefault="00B24BB2" w:rsidP="005F74E1">
      <w:pPr>
        <w:ind w:right="-360"/>
        <w:rPr>
          <w:rFonts w:ascii="Times New Roman" w:hAnsi="Times New Roman"/>
        </w:rPr>
      </w:pPr>
      <w:r w:rsidRPr="00B24BB2">
        <w:rPr>
          <w:rFonts w:ascii="Times New Roman" w:hAnsi="Times New Roman"/>
        </w:rPr>
        <w:t xml:space="preserve">Sponsoring Business / Agency: Address: </w:t>
      </w:r>
    </w:p>
    <w:p w14:paraId="0C94B146" w14:textId="77777777" w:rsidR="00B24BB2" w:rsidRPr="00B24BB2" w:rsidRDefault="00B24BB2" w:rsidP="005F74E1">
      <w:pPr>
        <w:ind w:right="-360"/>
        <w:rPr>
          <w:rFonts w:ascii="Times New Roman" w:hAnsi="Times New Roman"/>
        </w:rPr>
      </w:pPr>
      <w:r w:rsidRPr="00B24BB2">
        <w:rPr>
          <w:rFonts w:ascii="Times New Roman" w:hAnsi="Times New Roman"/>
        </w:rPr>
        <w:t xml:space="preserve">Contact Person: </w:t>
      </w:r>
      <w:r w:rsidRPr="00B24BB2">
        <w:rPr>
          <w:rFonts w:ascii="Times New Roman" w:hAnsi="Times New Roman"/>
        </w:rPr>
        <w:tab/>
      </w:r>
      <w:r w:rsidRPr="00B24BB2">
        <w:rPr>
          <w:rFonts w:ascii="Times New Roman" w:hAnsi="Times New Roman"/>
        </w:rPr>
        <w:tab/>
      </w:r>
      <w:r w:rsidRPr="00B24BB2">
        <w:rPr>
          <w:rFonts w:ascii="Times New Roman" w:hAnsi="Times New Roman"/>
        </w:rPr>
        <w:tab/>
        <w:t xml:space="preserve">Title: </w:t>
      </w:r>
      <w:r w:rsidRPr="00B24BB2">
        <w:rPr>
          <w:rFonts w:ascii="Times New Roman" w:hAnsi="Times New Roman"/>
        </w:rPr>
        <w:tab/>
      </w:r>
      <w:r w:rsidRPr="00B24BB2">
        <w:rPr>
          <w:rFonts w:ascii="Times New Roman" w:hAnsi="Times New Roman"/>
        </w:rPr>
        <w:tab/>
      </w:r>
      <w:r w:rsidRPr="00B24BB2">
        <w:rPr>
          <w:rFonts w:ascii="Times New Roman" w:hAnsi="Times New Roman"/>
        </w:rPr>
        <w:tab/>
        <w:t xml:space="preserve">Phone: </w:t>
      </w:r>
    </w:p>
    <w:p w14:paraId="1CD4202D" w14:textId="77777777" w:rsidR="00B24BB2" w:rsidRPr="00B24BB2" w:rsidRDefault="00B24BB2" w:rsidP="005F74E1">
      <w:pPr>
        <w:ind w:right="-360"/>
        <w:rPr>
          <w:rFonts w:ascii="Times New Roman" w:hAnsi="Times New Roman"/>
        </w:rPr>
      </w:pPr>
    </w:p>
    <w:p w14:paraId="10E32203" w14:textId="77777777" w:rsidR="00B24BB2" w:rsidRPr="00B24BB2" w:rsidRDefault="00B24BB2" w:rsidP="005F74E1">
      <w:pPr>
        <w:ind w:right="-360"/>
        <w:rPr>
          <w:rFonts w:ascii="Times New Roman" w:hAnsi="Times New Roman"/>
        </w:rPr>
      </w:pPr>
      <w:r w:rsidRPr="00B24BB2">
        <w:rPr>
          <w:rFonts w:ascii="Times New Roman" w:hAnsi="Times New Roman"/>
        </w:rPr>
        <w:t xml:space="preserve">Directions: In the space provided, please rate the student / intern identified above for each of the following categories using the best numerical descriptor that corresponds. </w:t>
      </w:r>
    </w:p>
    <w:p w14:paraId="331CAAED" w14:textId="77777777" w:rsidR="00B24BB2" w:rsidRPr="00B24BB2" w:rsidRDefault="00B24BB2" w:rsidP="005F74E1">
      <w:pPr>
        <w:ind w:right="-360"/>
        <w:rPr>
          <w:rFonts w:ascii="Times New Roman" w:hAnsi="Times New Roman"/>
        </w:rPr>
      </w:pPr>
    </w:p>
    <w:p w14:paraId="6DD61897" w14:textId="4D2EB83E" w:rsidR="00B24BB2" w:rsidRPr="00B24BB2" w:rsidRDefault="00B24BB2" w:rsidP="005F74E1">
      <w:pPr>
        <w:ind w:right="-360"/>
        <w:rPr>
          <w:rFonts w:ascii="Times New Roman" w:hAnsi="Times New Roman"/>
        </w:rPr>
      </w:pPr>
      <w:r>
        <w:rPr>
          <w:rFonts w:ascii="Times New Roman" w:hAnsi="Times New Roman"/>
        </w:rPr>
        <w:t>Rating Scale: 1-Strongly Disagree    2-Disagree    3-Slightly Disagree    4-Slightly Agree    5-</w:t>
      </w:r>
      <w:r w:rsidRPr="00B24BB2">
        <w:rPr>
          <w:rFonts w:ascii="Times New Roman" w:hAnsi="Times New Roman"/>
        </w:rPr>
        <w:t xml:space="preserve">Agree </w:t>
      </w:r>
      <w:r>
        <w:rPr>
          <w:rFonts w:ascii="Times New Roman" w:hAnsi="Times New Roman"/>
        </w:rPr>
        <w:t xml:space="preserve">         </w:t>
      </w:r>
      <w:r w:rsidRPr="00B24BB2">
        <w:rPr>
          <w:rFonts w:ascii="Times New Roman" w:hAnsi="Times New Roman"/>
        </w:rPr>
        <w:t xml:space="preserve">N/A </w:t>
      </w:r>
    </w:p>
    <w:p w14:paraId="75A34706" w14:textId="77777777" w:rsidR="00B24BB2" w:rsidRPr="00B24BB2" w:rsidRDefault="00B24BB2" w:rsidP="005F74E1">
      <w:pPr>
        <w:ind w:right="-360"/>
        <w:rPr>
          <w:rFonts w:ascii="Times New Roman" w:hAnsi="Times New Roman"/>
        </w:rPr>
      </w:pPr>
    </w:p>
    <w:p w14:paraId="13E8A76B" w14:textId="77777777" w:rsidR="00B24BB2" w:rsidRPr="00B24BB2" w:rsidRDefault="00B24BB2" w:rsidP="005F74E1">
      <w:pPr>
        <w:ind w:right="-360"/>
        <w:rPr>
          <w:rFonts w:ascii="Times New Roman" w:hAnsi="Times New Roman"/>
        </w:rPr>
      </w:pPr>
      <w:r w:rsidRPr="00B24BB2">
        <w:rPr>
          <w:rFonts w:ascii="Times New Roman" w:hAnsi="Times New Roman"/>
        </w:rPr>
        <w:t xml:space="preserve">1. Attendance &amp; Punctuality: </w:t>
      </w:r>
    </w:p>
    <w:p w14:paraId="3A0BE91A"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a) The intern has maintained a schedule acceptable to the mentor. </w:t>
      </w:r>
    </w:p>
    <w:p w14:paraId="22F44A09"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b) The intern has arrived on time for each assigned day. </w:t>
      </w:r>
    </w:p>
    <w:p w14:paraId="0C9AAC17"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c) The intern has contacted you or your office in a timely fashion if any situations have arisen that prevented his/her internship participation on a given day. </w:t>
      </w:r>
    </w:p>
    <w:p w14:paraId="3FFAF9CB"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d) The intern has departed at the agreed upon times from the internship. </w:t>
      </w:r>
    </w:p>
    <w:p w14:paraId="31AE6D2B" w14:textId="77777777" w:rsidR="00B24BB2" w:rsidRPr="00B24BB2" w:rsidRDefault="00B24BB2" w:rsidP="005F74E1">
      <w:pPr>
        <w:ind w:right="-360"/>
        <w:rPr>
          <w:rFonts w:ascii="Times New Roman" w:hAnsi="Times New Roman"/>
        </w:rPr>
      </w:pPr>
    </w:p>
    <w:p w14:paraId="0B9ECF55" w14:textId="77777777" w:rsidR="00B24BB2" w:rsidRPr="00B24BB2" w:rsidRDefault="00B24BB2" w:rsidP="005F74E1">
      <w:pPr>
        <w:ind w:right="-360"/>
        <w:rPr>
          <w:rFonts w:ascii="Times New Roman" w:hAnsi="Times New Roman"/>
        </w:rPr>
      </w:pPr>
      <w:r w:rsidRPr="00B24BB2">
        <w:rPr>
          <w:rFonts w:ascii="Times New Roman" w:hAnsi="Times New Roman"/>
        </w:rPr>
        <w:t xml:space="preserve">2. Attitude and Willingness to Learn: </w:t>
      </w:r>
    </w:p>
    <w:p w14:paraId="0CBA665C"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a) Attitude toward participation in mentorship has been appropriate. </w:t>
      </w:r>
    </w:p>
    <w:p w14:paraId="178B0EFB"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b) Demonstrates a constant willingness to learn and actively participates in activities. </w:t>
      </w:r>
    </w:p>
    <w:p w14:paraId="0C698C37"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c) Frequently asks questions and takes a personal interest in activities and the career field. </w:t>
      </w:r>
    </w:p>
    <w:p w14:paraId="2E6CDFA6"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d) Applies knowledge previously learned to new situations. </w:t>
      </w:r>
    </w:p>
    <w:p w14:paraId="452AF581"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e) Performs assignments in an appropriate fashion. </w:t>
      </w:r>
    </w:p>
    <w:p w14:paraId="0BF78D32" w14:textId="77777777" w:rsidR="00B24BB2" w:rsidRPr="00B24BB2" w:rsidRDefault="00B24BB2" w:rsidP="005F74E1">
      <w:pPr>
        <w:ind w:right="-360"/>
        <w:rPr>
          <w:rFonts w:ascii="Times New Roman" w:hAnsi="Times New Roman"/>
        </w:rPr>
      </w:pPr>
    </w:p>
    <w:p w14:paraId="32F07FFF" w14:textId="77777777" w:rsidR="00B24BB2" w:rsidRPr="00B24BB2" w:rsidRDefault="00B24BB2" w:rsidP="005F74E1">
      <w:pPr>
        <w:ind w:right="-360"/>
        <w:rPr>
          <w:rFonts w:ascii="Times New Roman" w:hAnsi="Times New Roman"/>
        </w:rPr>
      </w:pPr>
      <w:r w:rsidRPr="00B24BB2">
        <w:rPr>
          <w:rFonts w:ascii="Times New Roman" w:hAnsi="Times New Roman"/>
        </w:rPr>
        <w:t xml:space="preserve">3. Appearance and Overall Presence: </w:t>
      </w:r>
    </w:p>
    <w:p w14:paraId="5C133E7A"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a) Displays good conduct, discipline and behavior. </w:t>
      </w:r>
    </w:p>
    <w:p w14:paraId="4D8F9B2B"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b) Demonstrates appropriate attire, grooming, neatness, etc. </w:t>
      </w:r>
    </w:p>
    <w:p w14:paraId="5F050BF1" w14:textId="77777777" w:rsidR="00B24BB2" w:rsidRPr="00B24BB2" w:rsidRDefault="00B24BB2" w:rsidP="005F74E1">
      <w:pPr>
        <w:ind w:right="-360"/>
        <w:rPr>
          <w:rFonts w:ascii="Times New Roman" w:hAnsi="Times New Roman"/>
        </w:rPr>
      </w:pPr>
    </w:p>
    <w:p w14:paraId="5FA809F2" w14:textId="77777777" w:rsidR="00B24BB2" w:rsidRPr="00B24BB2" w:rsidRDefault="00B24BB2" w:rsidP="005F74E1">
      <w:pPr>
        <w:ind w:right="-360"/>
        <w:rPr>
          <w:rFonts w:ascii="Times New Roman" w:hAnsi="Times New Roman"/>
        </w:rPr>
      </w:pPr>
      <w:r w:rsidRPr="00B24BB2">
        <w:rPr>
          <w:rFonts w:ascii="Times New Roman" w:hAnsi="Times New Roman"/>
        </w:rPr>
        <w:t xml:space="preserve">4. Demonstration of skills relating to the following: </w:t>
      </w:r>
    </w:p>
    <w:p w14:paraId="0E2CF07B" w14:textId="77777777" w:rsidR="00B24BB2" w:rsidRPr="00B24BB2" w:rsidRDefault="00B24BB2" w:rsidP="00B24BB2">
      <w:pPr>
        <w:ind w:left="360" w:right="-360"/>
        <w:rPr>
          <w:rFonts w:ascii="Times New Roman" w:hAnsi="Times New Roman"/>
        </w:rPr>
      </w:pPr>
      <w:r w:rsidRPr="00B24BB2">
        <w:rPr>
          <w:rFonts w:ascii="Times New Roman" w:hAnsi="Times New Roman"/>
        </w:rPr>
        <w:t xml:space="preserve">a) Human Relations Skills: </w:t>
      </w:r>
    </w:p>
    <w:p w14:paraId="29874067" w14:textId="436335AE" w:rsidR="00B24BB2" w:rsidRPr="00B24BB2" w:rsidRDefault="00B24BB2" w:rsidP="00B24BB2">
      <w:pPr>
        <w:pStyle w:val="ListParagraph"/>
        <w:numPr>
          <w:ilvl w:val="0"/>
          <w:numId w:val="51"/>
        </w:numPr>
        <w:ind w:left="1080" w:right="-360"/>
        <w:rPr>
          <w:rFonts w:ascii="Times New Roman" w:hAnsi="Times New Roman"/>
        </w:rPr>
      </w:pPr>
      <w:r w:rsidRPr="00B24BB2">
        <w:rPr>
          <w:rFonts w:ascii="Times New Roman" w:hAnsi="Times New Roman"/>
        </w:rPr>
        <w:t xml:space="preserve">Works cooperatively with others. </w:t>
      </w:r>
    </w:p>
    <w:p w14:paraId="7118DDE2" w14:textId="77777777" w:rsidR="00B24BB2" w:rsidRPr="00B24BB2" w:rsidRDefault="00B24BB2" w:rsidP="00B24BB2">
      <w:pPr>
        <w:pStyle w:val="ListParagraph"/>
        <w:numPr>
          <w:ilvl w:val="0"/>
          <w:numId w:val="51"/>
        </w:numPr>
        <w:ind w:left="1080" w:right="-360"/>
        <w:rPr>
          <w:rFonts w:ascii="Times New Roman" w:hAnsi="Times New Roman"/>
        </w:rPr>
      </w:pPr>
      <w:r w:rsidRPr="00B24BB2">
        <w:rPr>
          <w:rFonts w:ascii="Times New Roman" w:hAnsi="Times New Roman"/>
        </w:rPr>
        <w:t xml:space="preserve">Accepts constructive feedback. </w:t>
      </w:r>
    </w:p>
    <w:p w14:paraId="656F2B16" w14:textId="77777777" w:rsidR="00B24BB2" w:rsidRPr="00B24BB2" w:rsidRDefault="00B24BB2" w:rsidP="00B24BB2">
      <w:pPr>
        <w:pStyle w:val="ListParagraph"/>
        <w:numPr>
          <w:ilvl w:val="0"/>
          <w:numId w:val="51"/>
        </w:numPr>
        <w:ind w:left="1080" w:right="-360"/>
        <w:rPr>
          <w:rFonts w:ascii="Times New Roman" w:hAnsi="Times New Roman"/>
        </w:rPr>
      </w:pPr>
      <w:r w:rsidRPr="00B24BB2">
        <w:rPr>
          <w:rFonts w:ascii="Times New Roman" w:hAnsi="Times New Roman"/>
        </w:rPr>
        <w:t xml:space="preserve">Shows respect for company tools, materials, equipment and property. </w:t>
      </w:r>
    </w:p>
    <w:p w14:paraId="26E8337E" w14:textId="77777777" w:rsidR="00B24BB2" w:rsidRPr="00B24BB2" w:rsidRDefault="00B24BB2" w:rsidP="00B24BB2">
      <w:pPr>
        <w:pStyle w:val="ListParagraph"/>
        <w:numPr>
          <w:ilvl w:val="0"/>
          <w:numId w:val="51"/>
        </w:numPr>
        <w:ind w:left="1080" w:right="-360"/>
        <w:rPr>
          <w:rFonts w:ascii="Times New Roman" w:hAnsi="Times New Roman"/>
        </w:rPr>
      </w:pPr>
      <w:r w:rsidRPr="00B24BB2">
        <w:rPr>
          <w:rFonts w:ascii="Times New Roman" w:hAnsi="Times New Roman"/>
        </w:rPr>
        <w:t>Demonstrates leadership and/or appropriate levels of assertiveness.</w:t>
      </w:r>
    </w:p>
    <w:p w14:paraId="29AD0A99" w14:textId="77777777" w:rsidR="00B24BB2" w:rsidRPr="00B24BB2" w:rsidRDefault="00B24BB2" w:rsidP="00B24BB2">
      <w:pPr>
        <w:ind w:left="360" w:right="-360"/>
        <w:rPr>
          <w:rFonts w:ascii="Times New Roman" w:hAnsi="Times New Roman"/>
        </w:rPr>
      </w:pPr>
      <w:r w:rsidRPr="00B24BB2">
        <w:rPr>
          <w:rFonts w:ascii="Times New Roman" w:hAnsi="Times New Roman"/>
        </w:rPr>
        <w:t xml:space="preserve">b) Problem Solving / Decision Making Skills: </w:t>
      </w:r>
    </w:p>
    <w:p w14:paraId="046CE178" w14:textId="77777777" w:rsidR="00B24BB2" w:rsidRPr="00B24BB2" w:rsidRDefault="00B24BB2" w:rsidP="00B24BB2">
      <w:pPr>
        <w:pStyle w:val="ListParagraph"/>
        <w:numPr>
          <w:ilvl w:val="0"/>
          <w:numId w:val="52"/>
        </w:numPr>
        <w:ind w:left="1080" w:right="-360"/>
        <w:rPr>
          <w:rFonts w:ascii="Times New Roman" w:hAnsi="Times New Roman"/>
        </w:rPr>
      </w:pPr>
      <w:r w:rsidRPr="00B24BB2">
        <w:rPr>
          <w:rFonts w:ascii="Times New Roman" w:hAnsi="Times New Roman"/>
        </w:rPr>
        <w:t xml:space="preserve">Demonstrates good time management skills. </w:t>
      </w:r>
    </w:p>
    <w:p w14:paraId="6F484974" w14:textId="77777777" w:rsidR="00B24BB2" w:rsidRPr="00B24BB2" w:rsidRDefault="00B24BB2" w:rsidP="00B24BB2">
      <w:pPr>
        <w:pStyle w:val="ListParagraph"/>
        <w:numPr>
          <w:ilvl w:val="0"/>
          <w:numId w:val="52"/>
        </w:numPr>
        <w:ind w:left="1080" w:right="-360"/>
        <w:rPr>
          <w:rFonts w:ascii="Times New Roman" w:hAnsi="Times New Roman"/>
        </w:rPr>
      </w:pPr>
      <w:r w:rsidRPr="00B24BB2">
        <w:rPr>
          <w:rFonts w:ascii="Times New Roman" w:hAnsi="Times New Roman"/>
        </w:rPr>
        <w:t xml:space="preserve">Ability to listen and follow instructions and work through problems. </w:t>
      </w:r>
    </w:p>
    <w:p w14:paraId="2C74AE10" w14:textId="77777777" w:rsidR="00B24BB2" w:rsidRPr="00B24BB2" w:rsidRDefault="00B24BB2" w:rsidP="00B24BB2">
      <w:pPr>
        <w:pStyle w:val="ListParagraph"/>
        <w:numPr>
          <w:ilvl w:val="0"/>
          <w:numId w:val="52"/>
        </w:numPr>
        <w:ind w:left="1080" w:right="-360"/>
        <w:rPr>
          <w:rFonts w:ascii="Times New Roman" w:hAnsi="Times New Roman"/>
        </w:rPr>
      </w:pPr>
      <w:r w:rsidRPr="00B24BB2">
        <w:rPr>
          <w:rFonts w:ascii="Times New Roman" w:hAnsi="Times New Roman"/>
        </w:rPr>
        <w:t xml:space="preserve">Demonstrates the application of knowledge previously learned to new situations. </w:t>
      </w:r>
    </w:p>
    <w:p w14:paraId="0C7C0EA0" w14:textId="77777777" w:rsidR="00B24BB2" w:rsidRPr="00B24BB2" w:rsidRDefault="00B24BB2" w:rsidP="00B24BB2">
      <w:pPr>
        <w:pStyle w:val="ListParagraph"/>
        <w:numPr>
          <w:ilvl w:val="0"/>
          <w:numId w:val="52"/>
        </w:numPr>
        <w:ind w:left="1080" w:right="-360"/>
        <w:rPr>
          <w:rFonts w:ascii="Times New Roman" w:hAnsi="Times New Roman"/>
        </w:rPr>
      </w:pPr>
      <w:r w:rsidRPr="00B24BB2">
        <w:rPr>
          <w:rFonts w:ascii="Times New Roman" w:hAnsi="Times New Roman"/>
        </w:rPr>
        <w:t xml:space="preserve">Adaptable to changing workplace situations. </w:t>
      </w:r>
    </w:p>
    <w:p w14:paraId="7CB42D21" w14:textId="77777777" w:rsidR="00B24BB2" w:rsidRPr="00B24BB2" w:rsidRDefault="00B24BB2" w:rsidP="00B24BB2">
      <w:pPr>
        <w:ind w:left="360" w:right="-360"/>
        <w:rPr>
          <w:rFonts w:ascii="Times New Roman" w:hAnsi="Times New Roman"/>
        </w:rPr>
      </w:pPr>
      <w:r w:rsidRPr="00B24BB2">
        <w:rPr>
          <w:rFonts w:ascii="Times New Roman" w:hAnsi="Times New Roman"/>
        </w:rPr>
        <w:t xml:space="preserve">c) Career Related Skills: </w:t>
      </w:r>
    </w:p>
    <w:p w14:paraId="75457566" w14:textId="77777777" w:rsidR="00B24BB2" w:rsidRPr="00B24BB2" w:rsidRDefault="00B24BB2" w:rsidP="00B24BB2">
      <w:pPr>
        <w:pStyle w:val="ListParagraph"/>
        <w:numPr>
          <w:ilvl w:val="0"/>
          <w:numId w:val="53"/>
        </w:numPr>
        <w:ind w:left="1080" w:right="-360"/>
        <w:rPr>
          <w:rFonts w:ascii="Times New Roman" w:hAnsi="Times New Roman"/>
        </w:rPr>
      </w:pPr>
      <w:r w:rsidRPr="00B24BB2">
        <w:rPr>
          <w:rFonts w:ascii="Times New Roman" w:hAnsi="Times New Roman"/>
        </w:rPr>
        <w:t xml:space="preserve">Demonstrates an understanding of career related safety procedures. </w:t>
      </w:r>
    </w:p>
    <w:p w14:paraId="3E17DE81" w14:textId="77777777" w:rsidR="00B24BB2" w:rsidRPr="00B24BB2" w:rsidRDefault="00B24BB2" w:rsidP="00B24BB2">
      <w:pPr>
        <w:pStyle w:val="ListParagraph"/>
        <w:numPr>
          <w:ilvl w:val="0"/>
          <w:numId w:val="53"/>
        </w:numPr>
        <w:ind w:left="1080" w:right="-360"/>
        <w:rPr>
          <w:rFonts w:ascii="Times New Roman" w:hAnsi="Times New Roman"/>
        </w:rPr>
      </w:pPr>
      <w:r w:rsidRPr="00B24BB2">
        <w:rPr>
          <w:rFonts w:ascii="Times New Roman" w:hAnsi="Times New Roman"/>
        </w:rPr>
        <w:t xml:space="preserve">Demonstrates an understanding of the importance of quality &amp; accurate work. </w:t>
      </w:r>
    </w:p>
    <w:p w14:paraId="3BCECBE7" w14:textId="77777777" w:rsidR="00B24BB2" w:rsidRPr="00B24BB2" w:rsidRDefault="00B24BB2" w:rsidP="00B24BB2">
      <w:pPr>
        <w:pStyle w:val="ListParagraph"/>
        <w:numPr>
          <w:ilvl w:val="0"/>
          <w:numId w:val="53"/>
        </w:numPr>
        <w:ind w:left="1080" w:right="-360"/>
        <w:rPr>
          <w:rFonts w:ascii="Times New Roman" w:hAnsi="Times New Roman"/>
        </w:rPr>
      </w:pPr>
      <w:r w:rsidRPr="00B24BB2">
        <w:rPr>
          <w:rFonts w:ascii="Times New Roman" w:hAnsi="Times New Roman"/>
        </w:rPr>
        <w:t xml:space="preserve">Demonstrates initiative and completes the required tasks with a minimum of supervision and direction. </w:t>
      </w:r>
    </w:p>
    <w:p w14:paraId="7D5D6DDF" w14:textId="77777777" w:rsidR="00B24BB2" w:rsidRPr="00B24BB2" w:rsidRDefault="00B24BB2" w:rsidP="00B24BB2">
      <w:pPr>
        <w:ind w:left="360" w:right="-360"/>
        <w:rPr>
          <w:rFonts w:ascii="Times New Roman" w:hAnsi="Times New Roman"/>
        </w:rPr>
      </w:pPr>
      <w:r w:rsidRPr="00B24BB2">
        <w:rPr>
          <w:rFonts w:ascii="Times New Roman" w:hAnsi="Times New Roman"/>
        </w:rPr>
        <w:t xml:space="preserve">d) Communication: </w:t>
      </w:r>
    </w:p>
    <w:p w14:paraId="0D1172D0" w14:textId="77777777" w:rsidR="00B24BB2" w:rsidRPr="00B24BB2" w:rsidRDefault="00B24BB2" w:rsidP="00B24BB2">
      <w:pPr>
        <w:pStyle w:val="ListParagraph"/>
        <w:numPr>
          <w:ilvl w:val="0"/>
          <w:numId w:val="54"/>
        </w:numPr>
        <w:ind w:left="1080" w:right="-360"/>
        <w:rPr>
          <w:rFonts w:ascii="Times New Roman" w:hAnsi="Times New Roman"/>
        </w:rPr>
      </w:pPr>
      <w:r w:rsidRPr="00B24BB2">
        <w:rPr>
          <w:rFonts w:ascii="Times New Roman" w:hAnsi="Times New Roman"/>
        </w:rPr>
        <w:t xml:space="preserve">Demonstrates good listening and responding skills. </w:t>
      </w:r>
    </w:p>
    <w:p w14:paraId="4C442E14" w14:textId="77777777" w:rsidR="00B24BB2" w:rsidRPr="00B24BB2" w:rsidRDefault="00B24BB2" w:rsidP="00B24BB2">
      <w:pPr>
        <w:pStyle w:val="ListParagraph"/>
        <w:numPr>
          <w:ilvl w:val="0"/>
          <w:numId w:val="54"/>
        </w:numPr>
        <w:ind w:left="1080" w:right="-360"/>
        <w:rPr>
          <w:rFonts w:ascii="Times New Roman" w:hAnsi="Times New Roman"/>
        </w:rPr>
      </w:pPr>
      <w:r w:rsidRPr="00B24BB2">
        <w:rPr>
          <w:rFonts w:ascii="Times New Roman" w:hAnsi="Times New Roman"/>
        </w:rPr>
        <w:t xml:space="preserve">Demonstrates effective oral and/or written communication skills. </w:t>
      </w:r>
    </w:p>
    <w:p w14:paraId="516788EC" w14:textId="77777777" w:rsidR="00B24BB2" w:rsidRPr="00B24BB2" w:rsidRDefault="00B24BB2" w:rsidP="00B24BB2">
      <w:pPr>
        <w:pStyle w:val="ListParagraph"/>
        <w:numPr>
          <w:ilvl w:val="0"/>
          <w:numId w:val="54"/>
        </w:numPr>
        <w:ind w:left="1080" w:right="-360"/>
        <w:rPr>
          <w:rFonts w:ascii="Times New Roman" w:hAnsi="Times New Roman"/>
        </w:rPr>
      </w:pPr>
      <w:r w:rsidRPr="00B24BB2">
        <w:rPr>
          <w:rFonts w:ascii="Times New Roman" w:hAnsi="Times New Roman"/>
        </w:rPr>
        <w:t xml:space="preserve">Demonstrates the ability to follow oral and/or written directions. </w:t>
      </w:r>
    </w:p>
    <w:p w14:paraId="7731C8AC" w14:textId="77777777" w:rsidR="00B24BB2" w:rsidRPr="00B24BB2" w:rsidRDefault="00B24BB2" w:rsidP="005F74E1">
      <w:pPr>
        <w:ind w:right="-360"/>
        <w:rPr>
          <w:rFonts w:ascii="Times New Roman" w:hAnsi="Times New Roman"/>
        </w:rPr>
      </w:pPr>
    </w:p>
    <w:p w14:paraId="6680B623" w14:textId="77777777" w:rsidR="00B24BB2" w:rsidRPr="00B24BB2" w:rsidRDefault="00B24BB2" w:rsidP="005F74E1">
      <w:pPr>
        <w:ind w:right="-360"/>
        <w:rPr>
          <w:rFonts w:ascii="Times New Roman" w:hAnsi="Times New Roman"/>
        </w:rPr>
      </w:pPr>
      <w:r w:rsidRPr="00B24BB2">
        <w:rPr>
          <w:rFonts w:ascii="Times New Roman" w:hAnsi="Times New Roman"/>
        </w:rPr>
        <w:t xml:space="preserve">5. Maturity and Professionalism: </w:t>
      </w:r>
    </w:p>
    <w:p w14:paraId="716E952B"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a) Accepts responsibility and exercises good judgment. </w:t>
      </w:r>
    </w:p>
    <w:p w14:paraId="336633EF" w14:textId="77777777" w:rsidR="00B24BB2" w:rsidRPr="00B24BB2" w:rsidRDefault="00B24BB2" w:rsidP="00B24BB2">
      <w:pPr>
        <w:ind w:left="720" w:right="-360"/>
        <w:rPr>
          <w:rFonts w:ascii="Times New Roman" w:hAnsi="Times New Roman"/>
        </w:rPr>
      </w:pPr>
      <w:r w:rsidRPr="00B24BB2">
        <w:rPr>
          <w:rFonts w:ascii="Times New Roman" w:hAnsi="Times New Roman"/>
        </w:rPr>
        <w:t xml:space="preserve">b) Demonstrates a professional and mature demeanor and attitude. </w:t>
      </w:r>
    </w:p>
    <w:p w14:paraId="0FCD05C1" w14:textId="77777777" w:rsidR="00B24BB2" w:rsidRPr="00B24BB2" w:rsidRDefault="00B24BB2" w:rsidP="005F74E1">
      <w:pPr>
        <w:ind w:right="-360"/>
        <w:rPr>
          <w:rFonts w:ascii="Times New Roman" w:hAnsi="Times New Roman"/>
        </w:rPr>
      </w:pPr>
    </w:p>
    <w:p w14:paraId="35C91F02" w14:textId="72E329F1" w:rsidR="006474E4" w:rsidRPr="00B24BB2" w:rsidRDefault="00B24BB2" w:rsidP="005F74E1">
      <w:pPr>
        <w:ind w:right="-360"/>
        <w:rPr>
          <w:rFonts w:ascii="Times New Roman" w:hAnsi="Times New Roman"/>
        </w:rPr>
      </w:pPr>
      <w:r w:rsidRPr="00B24BB2">
        <w:rPr>
          <w:rFonts w:ascii="Times New Roman" w:hAnsi="Times New Roman"/>
        </w:rPr>
        <w:t>6. Overall/General Evaluation of the Intern: Comments:</w:t>
      </w:r>
    </w:p>
    <w:sectPr w:rsidR="006474E4" w:rsidRPr="00B24BB2" w:rsidSect="00B24BB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D651" w14:textId="77777777" w:rsidR="008156BE" w:rsidRDefault="008156BE" w:rsidP="00C60DE5">
      <w:r>
        <w:separator/>
      </w:r>
    </w:p>
  </w:endnote>
  <w:endnote w:type="continuationSeparator" w:id="0">
    <w:p w14:paraId="0168A8C9" w14:textId="77777777" w:rsidR="008156BE" w:rsidRDefault="008156BE" w:rsidP="00C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Neutra Text Alt">
    <w:altName w:val="Times New Roman"/>
    <w:charset w:val="00"/>
    <w:family w:val="auto"/>
    <w:pitch w:val="variable"/>
    <w:sig w:usb0="800000AF" w:usb1="4000204A" w:usb2="00000000" w:usb3="00000000" w:csb0="00000009" w:csb1="00000000"/>
  </w:font>
  <w:font w:name="NeutraText-BookSC">
    <w:altName w:val="Neutra Text-Book S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53FE" w14:textId="77777777" w:rsidR="008156BE" w:rsidRPr="00784F67" w:rsidRDefault="008156BE" w:rsidP="008205A9">
    <w:pPr>
      <w:pStyle w:val="Footer"/>
      <w:jc w:val="center"/>
      <w:rPr>
        <w:rFonts w:ascii="Times New Roman" w:hAnsi="Times New Roman"/>
        <w:sz w:val="20"/>
        <w:szCs w:val="20"/>
      </w:rPr>
    </w:pPr>
    <w:r w:rsidRPr="00784F67">
      <w:rPr>
        <w:rFonts w:ascii="Times New Roman" w:hAnsi="Times New Roman"/>
        <w:noProof/>
        <w:sz w:val="20"/>
        <w:szCs w:val="20"/>
      </w:rPr>
      <mc:AlternateContent>
        <mc:Choice Requires="wps">
          <w:drawing>
            <wp:anchor distT="4294967295" distB="4294967295" distL="114300" distR="114300" simplePos="0" relativeHeight="251657728" behindDoc="0" locked="0" layoutInCell="1" allowOverlap="1" wp14:anchorId="1EFBF3EF" wp14:editId="42C9CF7F">
              <wp:simplePos x="0" y="0"/>
              <wp:positionH relativeFrom="column">
                <wp:posOffset>-431165</wp:posOffset>
              </wp:positionH>
              <wp:positionV relativeFrom="paragraph">
                <wp:posOffset>53339</wp:posOffset>
              </wp:positionV>
              <wp:extent cx="7048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0C807" id="Straight Connector 2"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5pt,4.2pt" to="52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" strokecolor="windowText" strokeweight="1.5pt">
              <v:stroke joinstyle="miter"/>
              <o:lock v:ext="edit" shapetype="f"/>
            </v:line>
          </w:pict>
        </mc:Fallback>
      </mc:AlternateContent>
    </w:r>
  </w:p>
  <w:p w14:paraId="18410D25" w14:textId="77777777" w:rsidR="008156BE" w:rsidRPr="00784F67" w:rsidRDefault="008156BE" w:rsidP="008205A9">
    <w:pPr>
      <w:pStyle w:val="Footer"/>
      <w:jc w:val="center"/>
      <w:rPr>
        <w:rFonts w:ascii="Times New Roman" w:hAnsi="Times New Roman"/>
        <w:sz w:val="20"/>
        <w:szCs w:val="20"/>
      </w:rPr>
    </w:pPr>
    <w:r w:rsidRPr="00784F67">
      <w:rPr>
        <w:rFonts w:ascii="Times New Roman" w:hAnsi="Times New Roman"/>
        <w:sz w:val="20"/>
        <w:szCs w:val="20"/>
      </w:rPr>
      <w:t>▪ 143 W. Market Street, Suite 500 ▪ Indianapolis, Indiana 46204 ▪</w:t>
    </w:r>
  </w:p>
  <w:p w14:paraId="12A1FE10" w14:textId="77777777" w:rsidR="008156BE" w:rsidRPr="00784F67" w:rsidRDefault="008156BE" w:rsidP="008205A9">
    <w:pPr>
      <w:pStyle w:val="Footer"/>
      <w:jc w:val="center"/>
      <w:rPr>
        <w:rFonts w:ascii="Times New Roman" w:hAnsi="Times New Roman"/>
        <w:sz w:val="20"/>
        <w:szCs w:val="20"/>
      </w:rPr>
    </w:pPr>
    <w:r w:rsidRPr="00784F67">
      <w:rPr>
        <w:rFonts w:ascii="Times New Roman" w:hAnsi="Times New Roman"/>
        <w:sz w:val="20"/>
        <w:szCs w:val="20"/>
      </w:rPr>
      <w:t>▪ (317) 232-2000 ▪ www.in.gov/sboe ▪</w:t>
    </w:r>
  </w:p>
  <w:sdt>
    <w:sdtPr>
      <w:id w:val="-1876531752"/>
      <w:docPartObj>
        <w:docPartGallery w:val="Page Numbers (Bottom of Page)"/>
        <w:docPartUnique/>
      </w:docPartObj>
    </w:sdtPr>
    <w:sdtEndPr>
      <w:rPr>
        <w:rFonts w:ascii="Times New Roman" w:hAnsi="Times New Roman"/>
        <w:noProof/>
      </w:rPr>
    </w:sdtEndPr>
    <w:sdtContent>
      <w:p w14:paraId="6B9C7970" w14:textId="77777777" w:rsidR="008156BE" w:rsidRPr="008205A9" w:rsidRDefault="008156BE" w:rsidP="008205A9">
        <w:pPr>
          <w:pStyle w:val="Footer"/>
          <w:jc w:val="right"/>
          <w:rPr>
            <w:rFonts w:ascii="Times New Roman" w:hAnsi="Times New Roman"/>
          </w:rPr>
        </w:pPr>
        <w:r w:rsidRPr="008205A9">
          <w:rPr>
            <w:rFonts w:ascii="Times New Roman" w:hAnsi="Times New Roman"/>
          </w:rPr>
          <w:fldChar w:fldCharType="begin"/>
        </w:r>
        <w:r w:rsidRPr="008205A9">
          <w:rPr>
            <w:rFonts w:ascii="Times New Roman" w:hAnsi="Times New Roman"/>
          </w:rPr>
          <w:instrText xml:space="preserve"> PAGE   \* MERGEFORMAT </w:instrText>
        </w:r>
        <w:r w:rsidRPr="008205A9">
          <w:rPr>
            <w:rFonts w:ascii="Times New Roman" w:hAnsi="Times New Roman"/>
          </w:rPr>
          <w:fldChar w:fldCharType="separate"/>
        </w:r>
        <w:r w:rsidR="00DE2090">
          <w:rPr>
            <w:rFonts w:ascii="Times New Roman" w:hAnsi="Times New Roman"/>
            <w:noProof/>
          </w:rPr>
          <w:t>16</w:t>
        </w:r>
        <w:r w:rsidRPr="008205A9">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F9E1" w14:textId="77777777" w:rsidR="008156BE" w:rsidRDefault="008156BE" w:rsidP="00C60DE5">
      <w:r>
        <w:separator/>
      </w:r>
    </w:p>
  </w:footnote>
  <w:footnote w:type="continuationSeparator" w:id="0">
    <w:p w14:paraId="3C728467" w14:textId="77777777" w:rsidR="008156BE" w:rsidRDefault="008156BE" w:rsidP="00C60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224A" w14:textId="77777777" w:rsidR="008156BE" w:rsidRDefault="008156BE">
    <w:pPr>
      <w:pStyle w:val="Header"/>
    </w:pPr>
    <w:r>
      <w:rPr>
        <w:noProof/>
      </w:rPr>
      <w:drawing>
        <wp:anchor distT="0" distB="0" distL="114300" distR="114300" simplePos="0" relativeHeight="251656704" behindDoc="0" locked="0" layoutInCell="1" allowOverlap="0" wp14:anchorId="16F5430E" wp14:editId="5A1A3611">
          <wp:simplePos x="0" y="0"/>
          <wp:positionH relativeFrom="page">
            <wp:posOffset>914400</wp:posOffset>
          </wp:positionH>
          <wp:positionV relativeFrom="page">
            <wp:posOffset>19050</wp:posOffset>
          </wp:positionV>
          <wp:extent cx="5896610" cy="878802"/>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896610" cy="878802"/>
                  </a:xfrm>
                  <a:prstGeom prst="rect">
                    <a:avLst/>
                  </a:prstGeom>
                </pic:spPr>
              </pic:pic>
            </a:graphicData>
          </a:graphic>
        </wp:anchor>
      </w:drawing>
    </w:r>
    <w:sdt>
      <w:sdtPr>
        <w:id w:val="-185906686"/>
        <w:docPartObj>
          <w:docPartGallery w:val="Watermarks"/>
          <w:docPartUnique/>
        </w:docPartObj>
      </w:sdtPr>
      <w:sdtContent>
        <w:r>
          <w:rPr>
            <w:noProof/>
          </w:rPr>
          <w:pict w14:anchorId="3A991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B8F"/>
    <w:multiLevelType w:val="hybridMultilevel"/>
    <w:tmpl w:val="226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D41F2"/>
    <w:multiLevelType w:val="hybridMultilevel"/>
    <w:tmpl w:val="494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551"/>
    <w:multiLevelType w:val="hybridMultilevel"/>
    <w:tmpl w:val="08F2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F6B"/>
    <w:multiLevelType w:val="hybridMultilevel"/>
    <w:tmpl w:val="1F5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7DA"/>
    <w:multiLevelType w:val="hybridMultilevel"/>
    <w:tmpl w:val="FB58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4253C"/>
    <w:multiLevelType w:val="hybridMultilevel"/>
    <w:tmpl w:val="3A7CFF1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9F10C5"/>
    <w:multiLevelType w:val="hybridMultilevel"/>
    <w:tmpl w:val="EDA6B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30CCF"/>
    <w:multiLevelType w:val="hybridMultilevel"/>
    <w:tmpl w:val="0FC67B4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C0776"/>
    <w:multiLevelType w:val="hybridMultilevel"/>
    <w:tmpl w:val="2F58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818FF"/>
    <w:multiLevelType w:val="hybridMultilevel"/>
    <w:tmpl w:val="28F4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6D0398"/>
    <w:multiLevelType w:val="hybridMultilevel"/>
    <w:tmpl w:val="2A32175A"/>
    <w:lvl w:ilvl="0" w:tplc="325C38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A43D8"/>
    <w:multiLevelType w:val="hybridMultilevel"/>
    <w:tmpl w:val="EA84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51C0C"/>
    <w:multiLevelType w:val="hybridMultilevel"/>
    <w:tmpl w:val="6C6E1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A49AB"/>
    <w:multiLevelType w:val="hybridMultilevel"/>
    <w:tmpl w:val="2E420BA8"/>
    <w:lvl w:ilvl="0" w:tplc="9CD64862">
      <w:start w:val="1"/>
      <w:numFmt w:val="decimal"/>
      <w:lvlText w:val="%1."/>
      <w:lvlJc w:val="left"/>
      <w:pPr>
        <w:ind w:left="720" w:hanging="360"/>
      </w:pPr>
      <w:rPr>
        <w:rFonts w:ascii="Times New Roman" w:hAnsi="Times New Roman" w:cs="Times New Roman" w:hint="default"/>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36DC0"/>
    <w:multiLevelType w:val="hybridMultilevel"/>
    <w:tmpl w:val="02609744"/>
    <w:lvl w:ilvl="0" w:tplc="A78C4748">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36D62"/>
    <w:multiLevelType w:val="multilevel"/>
    <w:tmpl w:val="41E0B7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04028"/>
    <w:multiLevelType w:val="hybridMultilevel"/>
    <w:tmpl w:val="031A7E6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nsid w:val="2C0F72D2"/>
    <w:multiLevelType w:val="hybridMultilevel"/>
    <w:tmpl w:val="433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424B3"/>
    <w:multiLevelType w:val="hybridMultilevel"/>
    <w:tmpl w:val="3A5A13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3F694A"/>
    <w:multiLevelType w:val="hybridMultilevel"/>
    <w:tmpl w:val="30E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C75E2"/>
    <w:multiLevelType w:val="hybridMultilevel"/>
    <w:tmpl w:val="5FF839F0"/>
    <w:lvl w:ilvl="0" w:tplc="04090015">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A471A9"/>
    <w:multiLevelType w:val="hybridMultilevel"/>
    <w:tmpl w:val="3DE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115FC"/>
    <w:multiLevelType w:val="hybridMultilevel"/>
    <w:tmpl w:val="149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12301"/>
    <w:multiLevelType w:val="hybridMultilevel"/>
    <w:tmpl w:val="94AAC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43E81"/>
    <w:multiLevelType w:val="hybridMultilevel"/>
    <w:tmpl w:val="152A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26474"/>
    <w:multiLevelType w:val="hybridMultilevel"/>
    <w:tmpl w:val="C7F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10BA0"/>
    <w:multiLevelType w:val="hybridMultilevel"/>
    <w:tmpl w:val="3FA046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B4D4A28"/>
    <w:multiLevelType w:val="hybridMultilevel"/>
    <w:tmpl w:val="4972E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6F1C81"/>
    <w:multiLevelType w:val="hybridMultilevel"/>
    <w:tmpl w:val="7DF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200772"/>
    <w:multiLevelType w:val="hybridMultilevel"/>
    <w:tmpl w:val="FC30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B3BB5"/>
    <w:multiLevelType w:val="hybridMultilevel"/>
    <w:tmpl w:val="9BD6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4650E3"/>
    <w:multiLevelType w:val="hybridMultilevel"/>
    <w:tmpl w:val="DB1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533AA"/>
    <w:multiLevelType w:val="hybridMultilevel"/>
    <w:tmpl w:val="632E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74965"/>
    <w:multiLevelType w:val="hybridMultilevel"/>
    <w:tmpl w:val="B60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B47A6"/>
    <w:multiLevelType w:val="hybridMultilevel"/>
    <w:tmpl w:val="E7C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CE27C9"/>
    <w:multiLevelType w:val="hybridMultilevel"/>
    <w:tmpl w:val="642EA6EE"/>
    <w:lvl w:ilvl="0" w:tplc="9D02D06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DE6FE0"/>
    <w:multiLevelType w:val="hybridMultilevel"/>
    <w:tmpl w:val="45D20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084936"/>
    <w:multiLevelType w:val="hybridMultilevel"/>
    <w:tmpl w:val="DA046C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DE0A69"/>
    <w:multiLevelType w:val="hybridMultilevel"/>
    <w:tmpl w:val="307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AA2238"/>
    <w:multiLevelType w:val="hybridMultilevel"/>
    <w:tmpl w:val="C83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910368"/>
    <w:multiLevelType w:val="hybridMultilevel"/>
    <w:tmpl w:val="BA72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82747"/>
    <w:multiLevelType w:val="hybridMultilevel"/>
    <w:tmpl w:val="B1905C58"/>
    <w:lvl w:ilvl="0" w:tplc="F7D41A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E8486B"/>
    <w:multiLevelType w:val="hybridMultilevel"/>
    <w:tmpl w:val="D3A0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0F7DA5"/>
    <w:multiLevelType w:val="hybridMultilevel"/>
    <w:tmpl w:val="B000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840E14"/>
    <w:multiLevelType w:val="hybridMultilevel"/>
    <w:tmpl w:val="FD58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FB638A"/>
    <w:multiLevelType w:val="hybridMultilevel"/>
    <w:tmpl w:val="FBF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9E688C"/>
    <w:multiLevelType w:val="hybridMultilevel"/>
    <w:tmpl w:val="050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0574B6"/>
    <w:multiLevelType w:val="hybridMultilevel"/>
    <w:tmpl w:val="729E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3B6B88"/>
    <w:multiLevelType w:val="hybridMultilevel"/>
    <w:tmpl w:val="3A202FBA"/>
    <w:lvl w:ilvl="0" w:tplc="39B66BB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0122A"/>
    <w:multiLevelType w:val="hybridMultilevel"/>
    <w:tmpl w:val="3A202FBA"/>
    <w:lvl w:ilvl="0" w:tplc="39B66BB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2223A9"/>
    <w:multiLevelType w:val="hybridMultilevel"/>
    <w:tmpl w:val="832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5A6069"/>
    <w:multiLevelType w:val="hybridMultilevel"/>
    <w:tmpl w:val="810C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211400"/>
    <w:multiLevelType w:val="hybridMultilevel"/>
    <w:tmpl w:val="EE3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3C2E9C"/>
    <w:multiLevelType w:val="hybridMultilevel"/>
    <w:tmpl w:val="1F1CD050"/>
    <w:lvl w:ilvl="0" w:tplc="256ADCC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C66A5B"/>
    <w:multiLevelType w:val="hybridMultilevel"/>
    <w:tmpl w:val="00D6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276EE5"/>
    <w:multiLevelType w:val="hybridMultilevel"/>
    <w:tmpl w:val="B46ADA0E"/>
    <w:lvl w:ilvl="0" w:tplc="7852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F958AC"/>
    <w:multiLevelType w:val="hybridMultilevel"/>
    <w:tmpl w:val="17A0D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BC20D91"/>
    <w:multiLevelType w:val="hybridMultilevel"/>
    <w:tmpl w:val="1F1CD050"/>
    <w:lvl w:ilvl="0" w:tplc="256ADCC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AA0F62"/>
    <w:multiLevelType w:val="hybridMultilevel"/>
    <w:tmpl w:val="8C94AC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10"/>
  </w:num>
  <w:num w:numId="3">
    <w:abstractNumId w:val="12"/>
  </w:num>
  <w:num w:numId="4">
    <w:abstractNumId w:val="9"/>
  </w:num>
  <w:num w:numId="5">
    <w:abstractNumId w:val="36"/>
  </w:num>
  <w:num w:numId="6">
    <w:abstractNumId w:val="56"/>
  </w:num>
  <w:num w:numId="7">
    <w:abstractNumId w:val="38"/>
  </w:num>
  <w:num w:numId="8">
    <w:abstractNumId w:val="52"/>
  </w:num>
  <w:num w:numId="9">
    <w:abstractNumId w:val="32"/>
  </w:num>
  <w:num w:numId="10">
    <w:abstractNumId w:val="21"/>
  </w:num>
  <w:num w:numId="11">
    <w:abstractNumId w:val="4"/>
  </w:num>
  <w:num w:numId="12">
    <w:abstractNumId w:val="28"/>
  </w:num>
  <w:num w:numId="13">
    <w:abstractNumId w:val="20"/>
  </w:num>
  <w:num w:numId="14">
    <w:abstractNumId w:val="46"/>
  </w:num>
  <w:num w:numId="15">
    <w:abstractNumId w:val="31"/>
  </w:num>
  <w:num w:numId="16">
    <w:abstractNumId w:val="17"/>
  </w:num>
  <w:num w:numId="17">
    <w:abstractNumId w:val="3"/>
  </w:num>
  <w:num w:numId="18">
    <w:abstractNumId w:val="25"/>
  </w:num>
  <w:num w:numId="19">
    <w:abstractNumId w:val="29"/>
  </w:num>
  <w:num w:numId="20">
    <w:abstractNumId w:val="44"/>
  </w:num>
  <w:num w:numId="21">
    <w:abstractNumId w:val="40"/>
  </w:num>
  <w:num w:numId="22">
    <w:abstractNumId w:val="8"/>
  </w:num>
  <w:num w:numId="23">
    <w:abstractNumId w:val="18"/>
  </w:num>
  <w:num w:numId="24">
    <w:abstractNumId w:val="5"/>
  </w:num>
  <w:num w:numId="25">
    <w:abstractNumId w:val="26"/>
  </w:num>
  <w:num w:numId="26">
    <w:abstractNumId w:val="16"/>
  </w:num>
  <w:num w:numId="27">
    <w:abstractNumId w:val="37"/>
  </w:num>
  <w:num w:numId="28">
    <w:abstractNumId w:val="27"/>
  </w:num>
  <w:num w:numId="29">
    <w:abstractNumId w:val="1"/>
  </w:num>
  <w:num w:numId="30">
    <w:abstractNumId w:val="45"/>
  </w:num>
  <w:num w:numId="31">
    <w:abstractNumId w:val="2"/>
  </w:num>
  <w:num w:numId="32">
    <w:abstractNumId w:val="19"/>
  </w:num>
  <w:num w:numId="33">
    <w:abstractNumId w:val="0"/>
  </w:num>
  <w:num w:numId="34">
    <w:abstractNumId w:val="15"/>
  </w:num>
  <w:num w:numId="35">
    <w:abstractNumId w:val="7"/>
  </w:num>
  <w:num w:numId="36">
    <w:abstractNumId w:val="43"/>
  </w:num>
  <w:num w:numId="37">
    <w:abstractNumId w:val="6"/>
    <w:lvlOverride w:ilvl="0"/>
    <w:lvlOverride w:ilvl="1"/>
    <w:lvlOverride w:ilvl="2"/>
    <w:lvlOverride w:ilvl="3"/>
    <w:lvlOverride w:ilvl="4"/>
    <w:lvlOverride w:ilvl="5"/>
    <w:lvlOverride w:ilvl="6"/>
    <w:lvlOverride w:ilvl="7"/>
    <w:lvlOverride w:ilvl="8"/>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lvlOverride w:ilvl="3"/>
    <w:lvlOverride w:ilvl="4"/>
    <w:lvlOverride w:ilvl="5"/>
    <w:lvlOverride w:ilvl="6"/>
    <w:lvlOverride w:ilvl="7"/>
    <w:lvlOverride w:ilvl="8"/>
  </w:num>
  <w:num w:numId="40">
    <w:abstractNumId w:val="41"/>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Override w:ilvl="4"/>
    <w:lvlOverride w:ilvl="5"/>
    <w:lvlOverride w:ilvl="6"/>
    <w:lvlOverride w:ilvl="7"/>
    <w:lvlOverride w:ilvl="8"/>
  </w:num>
  <w:num w:numId="42">
    <w:abstractNumId w:val="54"/>
  </w:num>
  <w:num w:numId="43">
    <w:abstractNumId w:val="53"/>
  </w:num>
  <w:num w:numId="44">
    <w:abstractNumId w:val="48"/>
  </w:num>
  <w:num w:numId="45">
    <w:abstractNumId w:val="35"/>
  </w:num>
  <w:num w:numId="46">
    <w:abstractNumId w:val="13"/>
  </w:num>
  <w:num w:numId="47">
    <w:abstractNumId w:val="39"/>
  </w:num>
  <w:num w:numId="48">
    <w:abstractNumId w:val="50"/>
  </w:num>
  <w:num w:numId="49">
    <w:abstractNumId w:val="47"/>
  </w:num>
  <w:num w:numId="50">
    <w:abstractNumId w:val="23"/>
  </w:num>
  <w:num w:numId="51">
    <w:abstractNumId w:val="33"/>
  </w:num>
  <w:num w:numId="52">
    <w:abstractNumId w:val="30"/>
  </w:num>
  <w:num w:numId="53">
    <w:abstractNumId w:val="42"/>
  </w:num>
  <w:num w:numId="54">
    <w:abstractNumId w:val="34"/>
  </w:num>
  <w:num w:numId="55">
    <w:abstractNumId w:val="57"/>
  </w:num>
  <w:num w:numId="56">
    <w:abstractNumId w:val="49"/>
  </w:num>
  <w:num w:numId="57">
    <w:abstractNumId w:val="14"/>
  </w:num>
  <w:num w:numId="58">
    <w:abstractNumId w:val="11"/>
  </w:num>
  <w:num w:numId="59">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AB"/>
    <w:rsid w:val="0000066C"/>
    <w:rsid w:val="0000185D"/>
    <w:rsid w:val="0001117C"/>
    <w:rsid w:val="00011F7C"/>
    <w:rsid w:val="00012F94"/>
    <w:rsid w:val="000256BC"/>
    <w:rsid w:val="00025C0B"/>
    <w:rsid w:val="0002710E"/>
    <w:rsid w:val="0003562E"/>
    <w:rsid w:val="00044703"/>
    <w:rsid w:val="00044AA1"/>
    <w:rsid w:val="00064773"/>
    <w:rsid w:val="0007615C"/>
    <w:rsid w:val="00095985"/>
    <w:rsid w:val="000A4444"/>
    <w:rsid w:val="000A57C2"/>
    <w:rsid w:val="000B3985"/>
    <w:rsid w:val="000E0A67"/>
    <w:rsid w:val="001056C0"/>
    <w:rsid w:val="001109D6"/>
    <w:rsid w:val="00123F98"/>
    <w:rsid w:val="001246E8"/>
    <w:rsid w:val="00133CD6"/>
    <w:rsid w:val="001622B9"/>
    <w:rsid w:val="00165A24"/>
    <w:rsid w:val="00167D04"/>
    <w:rsid w:val="00170A65"/>
    <w:rsid w:val="00184472"/>
    <w:rsid w:val="00190E5B"/>
    <w:rsid w:val="00191DEC"/>
    <w:rsid w:val="001B44C6"/>
    <w:rsid w:val="001B74A8"/>
    <w:rsid w:val="001B7A51"/>
    <w:rsid w:val="001C7796"/>
    <w:rsid w:val="001D7827"/>
    <w:rsid w:val="001F18C1"/>
    <w:rsid w:val="00210731"/>
    <w:rsid w:val="002119B5"/>
    <w:rsid w:val="00212869"/>
    <w:rsid w:val="002137D2"/>
    <w:rsid w:val="0023092D"/>
    <w:rsid w:val="00234A5C"/>
    <w:rsid w:val="00247544"/>
    <w:rsid w:val="0027616C"/>
    <w:rsid w:val="00287B2A"/>
    <w:rsid w:val="002A6607"/>
    <w:rsid w:val="002B0629"/>
    <w:rsid w:val="002B2968"/>
    <w:rsid w:val="002C0D75"/>
    <w:rsid w:val="002C2F43"/>
    <w:rsid w:val="002C3668"/>
    <w:rsid w:val="002C562B"/>
    <w:rsid w:val="002D1A41"/>
    <w:rsid w:val="002D2ED7"/>
    <w:rsid w:val="002E173B"/>
    <w:rsid w:val="002F64BD"/>
    <w:rsid w:val="002F6ACC"/>
    <w:rsid w:val="003206FF"/>
    <w:rsid w:val="00321278"/>
    <w:rsid w:val="00322C21"/>
    <w:rsid w:val="003262A3"/>
    <w:rsid w:val="00327285"/>
    <w:rsid w:val="00331580"/>
    <w:rsid w:val="0033186B"/>
    <w:rsid w:val="00331D0B"/>
    <w:rsid w:val="003417A6"/>
    <w:rsid w:val="00342592"/>
    <w:rsid w:val="003512F6"/>
    <w:rsid w:val="00352401"/>
    <w:rsid w:val="0038106D"/>
    <w:rsid w:val="00387356"/>
    <w:rsid w:val="003920EC"/>
    <w:rsid w:val="00396004"/>
    <w:rsid w:val="003B3A6D"/>
    <w:rsid w:val="003C1392"/>
    <w:rsid w:val="003D3E59"/>
    <w:rsid w:val="003F31DC"/>
    <w:rsid w:val="003F6513"/>
    <w:rsid w:val="003F7EBA"/>
    <w:rsid w:val="00403BA8"/>
    <w:rsid w:val="00423030"/>
    <w:rsid w:val="00425C0B"/>
    <w:rsid w:val="00426771"/>
    <w:rsid w:val="00433E3E"/>
    <w:rsid w:val="004470C8"/>
    <w:rsid w:val="00452D86"/>
    <w:rsid w:val="00467158"/>
    <w:rsid w:val="00474E3A"/>
    <w:rsid w:val="004759C8"/>
    <w:rsid w:val="00475EEA"/>
    <w:rsid w:val="00480BD9"/>
    <w:rsid w:val="004849AE"/>
    <w:rsid w:val="004904A8"/>
    <w:rsid w:val="004A09AD"/>
    <w:rsid w:val="004A1556"/>
    <w:rsid w:val="004A6158"/>
    <w:rsid w:val="004C486F"/>
    <w:rsid w:val="004C64F8"/>
    <w:rsid w:val="004D76B6"/>
    <w:rsid w:val="004E3A30"/>
    <w:rsid w:val="004E3E07"/>
    <w:rsid w:val="004E5A3F"/>
    <w:rsid w:val="004E6BA5"/>
    <w:rsid w:val="004F61B7"/>
    <w:rsid w:val="00507ED0"/>
    <w:rsid w:val="00517FC0"/>
    <w:rsid w:val="005368B0"/>
    <w:rsid w:val="0053736F"/>
    <w:rsid w:val="005378D2"/>
    <w:rsid w:val="005379E7"/>
    <w:rsid w:val="00552104"/>
    <w:rsid w:val="00565DF3"/>
    <w:rsid w:val="0056617F"/>
    <w:rsid w:val="0056735B"/>
    <w:rsid w:val="00567378"/>
    <w:rsid w:val="005928BA"/>
    <w:rsid w:val="005A29C4"/>
    <w:rsid w:val="005A3F1E"/>
    <w:rsid w:val="005B1A0E"/>
    <w:rsid w:val="005B46DA"/>
    <w:rsid w:val="005C50A9"/>
    <w:rsid w:val="005C7456"/>
    <w:rsid w:val="005D29C0"/>
    <w:rsid w:val="005E4AB3"/>
    <w:rsid w:val="005E5BE1"/>
    <w:rsid w:val="005E6510"/>
    <w:rsid w:val="005E6976"/>
    <w:rsid w:val="005E7986"/>
    <w:rsid w:val="005F74E1"/>
    <w:rsid w:val="0060283B"/>
    <w:rsid w:val="00615880"/>
    <w:rsid w:val="006227A4"/>
    <w:rsid w:val="00626337"/>
    <w:rsid w:val="006266CE"/>
    <w:rsid w:val="00640C19"/>
    <w:rsid w:val="00643AD9"/>
    <w:rsid w:val="006474E4"/>
    <w:rsid w:val="00661914"/>
    <w:rsid w:val="00675322"/>
    <w:rsid w:val="00687F0A"/>
    <w:rsid w:val="006977A9"/>
    <w:rsid w:val="006A2387"/>
    <w:rsid w:val="006A5B3D"/>
    <w:rsid w:val="006C385A"/>
    <w:rsid w:val="006C3D40"/>
    <w:rsid w:val="00701C4E"/>
    <w:rsid w:val="00714D4B"/>
    <w:rsid w:val="00716EA0"/>
    <w:rsid w:val="00723F0C"/>
    <w:rsid w:val="007311BF"/>
    <w:rsid w:val="00745C02"/>
    <w:rsid w:val="00750BA8"/>
    <w:rsid w:val="00754B5C"/>
    <w:rsid w:val="007559F6"/>
    <w:rsid w:val="00772F6C"/>
    <w:rsid w:val="00786E2A"/>
    <w:rsid w:val="00790772"/>
    <w:rsid w:val="00790E9A"/>
    <w:rsid w:val="00793C6B"/>
    <w:rsid w:val="007B7349"/>
    <w:rsid w:val="007C673E"/>
    <w:rsid w:val="007C6EF2"/>
    <w:rsid w:val="007E2DDF"/>
    <w:rsid w:val="007E49BB"/>
    <w:rsid w:val="007E4D35"/>
    <w:rsid w:val="007F36D6"/>
    <w:rsid w:val="007F47D9"/>
    <w:rsid w:val="007F6E75"/>
    <w:rsid w:val="00804FA1"/>
    <w:rsid w:val="0080773D"/>
    <w:rsid w:val="008129A4"/>
    <w:rsid w:val="0081369E"/>
    <w:rsid w:val="00814647"/>
    <w:rsid w:val="008149B6"/>
    <w:rsid w:val="008156BE"/>
    <w:rsid w:val="008205A9"/>
    <w:rsid w:val="008378E3"/>
    <w:rsid w:val="00871A2C"/>
    <w:rsid w:val="008724C5"/>
    <w:rsid w:val="00884912"/>
    <w:rsid w:val="008A0E99"/>
    <w:rsid w:val="008A3FB7"/>
    <w:rsid w:val="008B3258"/>
    <w:rsid w:val="008D362E"/>
    <w:rsid w:val="008D6BEE"/>
    <w:rsid w:val="008D701E"/>
    <w:rsid w:val="008E29AF"/>
    <w:rsid w:val="008E7E6B"/>
    <w:rsid w:val="008F1429"/>
    <w:rsid w:val="009217B7"/>
    <w:rsid w:val="00921D5B"/>
    <w:rsid w:val="0093761B"/>
    <w:rsid w:val="00950846"/>
    <w:rsid w:val="00950913"/>
    <w:rsid w:val="00960156"/>
    <w:rsid w:val="009626DA"/>
    <w:rsid w:val="00987E5B"/>
    <w:rsid w:val="00990C07"/>
    <w:rsid w:val="00996BF0"/>
    <w:rsid w:val="009A17C8"/>
    <w:rsid w:val="009A2F26"/>
    <w:rsid w:val="009B0EA8"/>
    <w:rsid w:val="009B202B"/>
    <w:rsid w:val="009B2743"/>
    <w:rsid w:val="009C4B6D"/>
    <w:rsid w:val="009E29A3"/>
    <w:rsid w:val="009F2890"/>
    <w:rsid w:val="009F4369"/>
    <w:rsid w:val="00A12307"/>
    <w:rsid w:val="00A125B2"/>
    <w:rsid w:val="00A1376A"/>
    <w:rsid w:val="00A2235E"/>
    <w:rsid w:val="00A22372"/>
    <w:rsid w:val="00A25EFC"/>
    <w:rsid w:val="00A27097"/>
    <w:rsid w:val="00A31445"/>
    <w:rsid w:val="00A507E4"/>
    <w:rsid w:val="00A50A7B"/>
    <w:rsid w:val="00A57186"/>
    <w:rsid w:val="00A626C6"/>
    <w:rsid w:val="00A721F0"/>
    <w:rsid w:val="00A82E7B"/>
    <w:rsid w:val="00AA3059"/>
    <w:rsid w:val="00AA3623"/>
    <w:rsid w:val="00AA5226"/>
    <w:rsid w:val="00AB1C05"/>
    <w:rsid w:val="00AB2E6C"/>
    <w:rsid w:val="00AB592A"/>
    <w:rsid w:val="00AC0FCA"/>
    <w:rsid w:val="00AC206C"/>
    <w:rsid w:val="00AD1E0B"/>
    <w:rsid w:val="00B02492"/>
    <w:rsid w:val="00B04CDC"/>
    <w:rsid w:val="00B12424"/>
    <w:rsid w:val="00B14696"/>
    <w:rsid w:val="00B20D6F"/>
    <w:rsid w:val="00B24BB2"/>
    <w:rsid w:val="00B2533E"/>
    <w:rsid w:val="00B2576C"/>
    <w:rsid w:val="00B344F8"/>
    <w:rsid w:val="00B349CB"/>
    <w:rsid w:val="00B43CE8"/>
    <w:rsid w:val="00B5064D"/>
    <w:rsid w:val="00B75707"/>
    <w:rsid w:val="00B80FB9"/>
    <w:rsid w:val="00B86655"/>
    <w:rsid w:val="00B90293"/>
    <w:rsid w:val="00B9064C"/>
    <w:rsid w:val="00B93239"/>
    <w:rsid w:val="00BA2EF1"/>
    <w:rsid w:val="00BA6E76"/>
    <w:rsid w:val="00BB0333"/>
    <w:rsid w:val="00BB3EC1"/>
    <w:rsid w:val="00BB692D"/>
    <w:rsid w:val="00BD0675"/>
    <w:rsid w:val="00BD5FDB"/>
    <w:rsid w:val="00BF4C39"/>
    <w:rsid w:val="00BF5A8F"/>
    <w:rsid w:val="00C054EB"/>
    <w:rsid w:val="00C06D89"/>
    <w:rsid w:val="00C0760F"/>
    <w:rsid w:val="00C07963"/>
    <w:rsid w:val="00C21CC0"/>
    <w:rsid w:val="00C230FD"/>
    <w:rsid w:val="00C26269"/>
    <w:rsid w:val="00C33C60"/>
    <w:rsid w:val="00C34A6C"/>
    <w:rsid w:val="00C36168"/>
    <w:rsid w:val="00C36AEE"/>
    <w:rsid w:val="00C54D66"/>
    <w:rsid w:val="00C60DE5"/>
    <w:rsid w:val="00C63F97"/>
    <w:rsid w:val="00C710A5"/>
    <w:rsid w:val="00C74FAF"/>
    <w:rsid w:val="00C75281"/>
    <w:rsid w:val="00C85C89"/>
    <w:rsid w:val="00C91BC1"/>
    <w:rsid w:val="00CA2A07"/>
    <w:rsid w:val="00CA6800"/>
    <w:rsid w:val="00CC0EB9"/>
    <w:rsid w:val="00CC3CAC"/>
    <w:rsid w:val="00CC7169"/>
    <w:rsid w:val="00CD3BC6"/>
    <w:rsid w:val="00CE41C8"/>
    <w:rsid w:val="00CF3E1F"/>
    <w:rsid w:val="00CF5745"/>
    <w:rsid w:val="00CF5837"/>
    <w:rsid w:val="00D056F5"/>
    <w:rsid w:val="00D06DC6"/>
    <w:rsid w:val="00D1324D"/>
    <w:rsid w:val="00D15404"/>
    <w:rsid w:val="00D247AC"/>
    <w:rsid w:val="00D3404B"/>
    <w:rsid w:val="00D52AB2"/>
    <w:rsid w:val="00D63237"/>
    <w:rsid w:val="00D66A80"/>
    <w:rsid w:val="00D77D65"/>
    <w:rsid w:val="00D94429"/>
    <w:rsid w:val="00D97CB7"/>
    <w:rsid w:val="00DA3B20"/>
    <w:rsid w:val="00DA3F91"/>
    <w:rsid w:val="00DA5C41"/>
    <w:rsid w:val="00DB73B1"/>
    <w:rsid w:val="00DB795C"/>
    <w:rsid w:val="00DB7A60"/>
    <w:rsid w:val="00DC3672"/>
    <w:rsid w:val="00DC3A28"/>
    <w:rsid w:val="00DC3BD5"/>
    <w:rsid w:val="00DC4D03"/>
    <w:rsid w:val="00DD0F1F"/>
    <w:rsid w:val="00DD7330"/>
    <w:rsid w:val="00DE1AC8"/>
    <w:rsid w:val="00DE2090"/>
    <w:rsid w:val="00DE2628"/>
    <w:rsid w:val="00DE531E"/>
    <w:rsid w:val="00DF4C45"/>
    <w:rsid w:val="00E028F7"/>
    <w:rsid w:val="00E02AC6"/>
    <w:rsid w:val="00E167AA"/>
    <w:rsid w:val="00E33ADE"/>
    <w:rsid w:val="00E37918"/>
    <w:rsid w:val="00E514DB"/>
    <w:rsid w:val="00E54D89"/>
    <w:rsid w:val="00E74CEC"/>
    <w:rsid w:val="00E75D8B"/>
    <w:rsid w:val="00E903AB"/>
    <w:rsid w:val="00E95F68"/>
    <w:rsid w:val="00EA4352"/>
    <w:rsid w:val="00EB73F4"/>
    <w:rsid w:val="00EC64A6"/>
    <w:rsid w:val="00ED16CA"/>
    <w:rsid w:val="00ED44DD"/>
    <w:rsid w:val="00ED5472"/>
    <w:rsid w:val="00ED609F"/>
    <w:rsid w:val="00EE2267"/>
    <w:rsid w:val="00EF1C52"/>
    <w:rsid w:val="00EF3A19"/>
    <w:rsid w:val="00EF42E4"/>
    <w:rsid w:val="00EF5715"/>
    <w:rsid w:val="00F0318E"/>
    <w:rsid w:val="00F0435C"/>
    <w:rsid w:val="00F1395E"/>
    <w:rsid w:val="00F313AD"/>
    <w:rsid w:val="00F31A4A"/>
    <w:rsid w:val="00F32A42"/>
    <w:rsid w:val="00F507E2"/>
    <w:rsid w:val="00F642AB"/>
    <w:rsid w:val="00F649F6"/>
    <w:rsid w:val="00F767D2"/>
    <w:rsid w:val="00F823AF"/>
    <w:rsid w:val="00F9105B"/>
    <w:rsid w:val="00F96162"/>
    <w:rsid w:val="00FA1350"/>
    <w:rsid w:val="00FC0DE0"/>
    <w:rsid w:val="00FC2E54"/>
    <w:rsid w:val="00FC5905"/>
    <w:rsid w:val="00FD0910"/>
    <w:rsid w:val="00FD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3520E1"/>
  <w15:chartTrackingRefBased/>
  <w15:docId w15:val="{DF93024C-058E-4641-AABA-4C06BA34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A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07E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6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5D10"/>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772F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AB"/>
    <w:pPr>
      <w:ind w:left="720"/>
    </w:pPr>
  </w:style>
  <w:style w:type="paragraph" w:styleId="BalloonText">
    <w:name w:val="Balloon Text"/>
    <w:basedOn w:val="Normal"/>
    <w:link w:val="BalloonTextChar"/>
    <w:uiPriority w:val="99"/>
    <w:semiHidden/>
    <w:unhideWhenUsed/>
    <w:rsid w:val="00EC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A6"/>
    <w:rPr>
      <w:rFonts w:ascii="Segoe UI" w:hAnsi="Segoe UI" w:cs="Segoe UI"/>
      <w:sz w:val="18"/>
      <w:szCs w:val="18"/>
    </w:rPr>
  </w:style>
  <w:style w:type="paragraph" w:styleId="Header">
    <w:name w:val="header"/>
    <w:basedOn w:val="Normal"/>
    <w:link w:val="HeaderChar"/>
    <w:uiPriority w:val="99"/>
    <w:unhideWhenUsed/>
    <w:rsid w:val="00C60DE5"/>
    <w:pPr>
      <w:tabs>
        <w:tab w:val="center" w:pos="4680"/>
        <w:tab w:val="right" w:pos="9360"/>
      </w:tabs>
    </w:pPr>
  </w:style>
  <w:style w:type="character" w:customStyle="1" w:styleId="HeaderChar">
    <w:name w:val="Header Char"/>
    <w:basedOn w:val="DefaultParagraphFont"/>
    <w:link w:val="Header"/>
    <w:uiPriority w:val="99"/>
    <w:rsid w:val="00C60DE5"/>
    <w:rPr>
      <w:rFonts w:ascii="Calibri" w:hAnsi="Calibri" w:cs="Times New Roman"/>
    </w:rPr>
  </w:style>
  <w:style w:type="paragraph" w:styleId="Footer">
    <w:name w:val="footer"/>
    <w:basedOn w:val="Normal"/>
    <w:link w:val="FooterChar"/>
    <w:uiPriority w:val="99"/>
    <w:unhideWhenUsed/>
    <w:rsid w:val="00C60DE5"/>
    <w:pPr>
      <w:tabs>
        <w:tab w:val="center" w:pos="4680"/>
        <w:tab w:val="right" w:pos="9360"/>
      </w:tabs>
    </w:pPr>
  </w:style>
  <w:style w:type="character" w:customStyle="1" w:styleId="FooterChar">
    <w:name w:val="Footer Char"/>
    <w:basedOn w:val="DefaultParagraphFont"/>
    <w:link w:val="Footer"/>
    <w:uiPriority w:val="99"/>
    <w:rsid w:val="00C60DE5"/>
    <w:rPr>
      <w:rFonts w:ascii="Calibri" w:hAnsi="Calibri" w:cs="Times New Roman"/>
    </w:rPr>
  </w:style>
  <w:style w:type="table" w:styleId="TableGrid">
    <w:name w:val="Table Grid"/>
    <w:basedOn w:val="TableNormal"/>
    <w:uiPriority w:val="39"/>
    <w:rsid w:val="00D0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246E8"/>
  </w:style>
  <w:style w:type="paragraph" w:styleId="EndnoteText">
    <w:name w:val="endnote text"/>
    <w:basedOn w:val="Normal"/>
    <w:link w:val="EndnoteTextChar"/>
    <w:uiPriority w:val="99"/>
    <w:unhideWhenUsed/>
    <w:rsid w:val="00F9105B"/>
    <w:rPr>
      <w:rFonts w:asciiTheme="minorHAnsi" w:hAnsiTheme="minorHAnsi" w:cstheme="minorBidi"/>
      <w:sz w:val="24"/>
      <w:szCs w:val="24"/>
    </w:rPr>
  </w:style>
  <w:style w:type="character" w:customStyle="1" w:styleId="EndnoteTextChar">
    <w:name w:val="Endnote Text Char"/>
    <w:basedOn w:val="DefaultParagraphFont"/>
    <w:link w:val="EndnoteText"/>
    <w:uiPriority w:val="99"/>
    <w:rsid w:val="00F9105B"/>
    <w:rPr>
      <w:sz w:val="24"/>
      <w:szCs w:val="24"/>
    </w:rPr>
  </w:style>
  <w:style w:type="character" w:styleId="Hyperlink">
    <w:name w:val="Hyperlink"/>
    <w:basedOn w:val="DefaultParagraphFont"/>
    <w:uiPriority w:val="99"/>
    <w:unhideWhenUsed/>
    <w:rsid w:val="00EA4352"/>
    <w:rPr>
      <w:color w:val="0563C1" w:themeColor="hyperlink"/>
      <w:u w:val="single"/>
    </w:rPr>
  </w:style>
  <w:style w:type="character" w:styleId="FollowedHyperlink">
    <w:name w:val="FollowedHyperlink"/>
    <w:basedOn w:val="DefaultParagraphFont"/>
    <w:uiPriority w:val="99"/>
    <w:semiHidden/>
    <w:unhideWhenUsed/>
    <w:rsid w:val="00675322"/>
    <w:rPr>
      <w:color w:val="954F72" w:themeColor="followedHyperlink"/>
      <w:u w:val="single"/>
    </w:rPr>
  </w:style>
  <w:style w:type="character" w:customStyle="1" w:styleId="Heading3Char">
    <w:name w:val="Heading 3 Char"/>
    <w:basedOn w:val="DefaultParagraphFont"/>
    <w:link w:val="Heading3"/>
    <w:uiPriority w:val="9"/>
    <w:rsid w:val="00FD5D10"/>
    <w:rPr>
      <w:rFonts w:ascii="Times New Roman" w:eastAsia="Times New Roman" w:hAnsi="Times New Roman" w:cs="Times New Roman"/>
      <w:b/>
      <w:bCs/>
      <w:sz w:val="27"/>
      <w:szCs w:val="27"/>
    </w:rPr>
  </w:style>
  <w:style w:type="paragraph" w:styleId="NormalWeb">
    <w:name w:val="Normal (Web)"/>
    <w:basedOn w:val="Normal"/>
    <w:uiPriority w:val="99"/>
    <w:unhideWhenUsed/>
    <w:rsid w:val="00FD5D1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344F8"/>
    <w:rPr>
      <w:b/>
      <w:bCs/>
    </w:rPr>
  </w:style>
  <w:style w:type="character" w:styleId="Emphasis">
    <w:name w:val="Emphasis"/>
    <w:basedOn w:val="DefaultParagraphFont"/>
    <w:uiPriority w:val="20"/>
    <w:qFormat/>
    <w:rsid w:val="00BD0675"/>
    <w:rPr>
      <w:i/>
      <w:iCs/>
    </w:rPr>
  </w:style>
  <w:style w:type="paragraph" w:styleId="PlainText">
    <w:name w:val="Plain Text"/>
    <w:basedOn w:val="Normal"/>
    <w:link w:val="PlainTextChar"/>
    <w:uiPriority w:val="99"/>
    <w:unhideWhenUsed/>
    <w:rsid w:val="009626DA"/>
    <w:rPr>
      <w:rFonts w:cstheme="minorBidi"/>
      <w:szCs w:val="21"/>
    </w:rPr>
  </w:style>
  <w:style w:type="character" w:customStyle="1" w:styleId="PlainTextChar">
    <w:name w:val="Plain Text Char"/>
    <w:basedOn w:val="DefaultParagraphFont"/>
    <w:link w:val="PlainText"/>
    <w:uiPriority w:val="99"/>
    <w:rsid w:val="009626DA"/>
    <w:rPr>
      <w:rFonts w:ascii="Calibri" w:hAnsi="Calibri"/>
      <w:szCs w:val="21"/>
    </w:rPr>
  </w:style>
  <w:style w:type="character" w:customStyle="1" w:styleId="ng-binding">
    <w:name w:val="ng-binding"/>
    <w:basedOn w:val="DefaultParagraphFont"/>
    <w:rsid w:val="00342592"/>
  </w:style>
  <w:style w:type="character" w:styleId="CommentReference">
    <w:name w:val="annotation reference"/>
    <w:basedOn w:val="DefaultParagraphFont"/>
    <w:uiPriority w:val="99"/>
    <w:semiHidden/>
    <w:unhideWhenUsed/>
    <w:rsid w:val="00745C02"/>
    <w:rPr>
      <w:sz w:val="16"/>
      <w:szCs w:val="16"/>
    </w:rPr>
  </w:style>
  <w:style w:type="paragraph" w:styleId="CommentText">
    <w:name w:val="annotation text"/>
    <w:basedOn w:val="Normal"/>
    <w:link w:val="CommentTextChar"/>
    <w:uiPriority w:val="99"/>
    <w:unhideWhenUsed/>
    <w:rsid w:val="00745C02"/>
    <w:rPr>
      <w:sz w:val="20"/>
      <w:szCs w:val="20"/>
    </w:rPr>
  </w:style>
  <w:style w:type="character" w:customStyle="1" w:styleId="CommentTextChar">
    <w:name w:val="Comment Text Char"/>
    <w:basedOn w:val="DefaultParagraphFont"/>
    <w:link w:val="CommentText"/>
    <w:uiPriority w:val="99"/>
    <w:rsid w:val="00745C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5C02"/>
    <w:rPr>
      <w:b/>
      <w:bCs/>
    </w:rPr>
  </w:style>
  <w:style w:type="character" w:customStyle="1" w:styleId="CommentSubjectChar">
    <w:name w:val="Comment Subject Char"/>
    <w:basedOn w:val="CommentTextChar"/>
    <w:link w:val="CommentSubject"/>
    <w:uiPriority w:val="99"/>
    <w:semiHidden/>
    <w:rsid w:val="00745C02"/>
    <w:rPr>
      <w:rFonts w:ascii="Calibri" w:hAnsi="Calibri" w:cs="Times New Roman"/>
      <w:b/>
      <w:bCs/>
      <w:sz w:val="20"/>
      <w:szCs w:val="20"/>
    </w:rPr>
  </w:style>
  <w:style w:type="character" w:customStyle="1" w:styleId="caps1">
    <w:name w:val="caps1"/>
    <w:basedOn w:val="DefaultParagraphFont"/>
    <w:rsid w:val="00C54D66"/>
    <w:rPr>
      <w:sz w:val="22"/>
      <w:szCs w:val="22"/>
    </w:rPr>
  </w:style>
  <w:style w:type="paragraph" w:customStyle="1" w:styleId="Default">
    <w:name w:val="Default"/>
    <w:rsid w:val="00C74FA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72F6C"/>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6D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7ED0"/>
    <w:rPr>
      <w:rFonts w:asciiTheme="majorHAnsi" w:eastAsiaTheme="majorEastAsia" w:hAnsiTheme="majorHAnsi" w:cstheme="majorBidi"/>
      <w:color w:val="2E74B5" w:themeColor="accent1" w:themeShade="BF"/>
      <w:sz w:val="32"/>
      <w:szCs w:val="32"/>
    </w:rPr>
  </w:style>
  <w:style w:type="paragraph" w:customStyle="1" w:styleId="big">
    <w:name w:val="big"/>
    <w:basedOn w:val="Normal"/>
    <w:rsid w:val="00507ED0"/>
    <w:pPr>
      <w:spacing w:before="100" w:beforeAutospacing="1" w:after="100" w:afterAutospacing="1"/>
    </w:pPr>
    <w:rPr>
      <w:rFonts w:ascii="Times New Roman" w:eastAsia="Times New Roman" w:hAnsi="Times New Roman"/>
      <w:sz w:val="24"/>
      <w:szCs w:val="24"/>
    </w:rPr>
  </w:style>
  <w:style w:type="paragraph" w:customStyle="1" w:styleId="BasicParagraph">
    <w:name w:val="[Basic Paragraph]"/>
    <w:basedOn w:val="Normal"/>
    <w:uiPriority w:val="99"/>
    <w:rsid w:val="005F74E1"/>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016">
      <w:bodyDiv w:val="1"/>
      <w:marLeft w:val="0"/>
      <w:marRight w:val="0"/>
      <w:marTop w:val="0"/>
      <w:marBottom w:val="0"/>
      <w:divBdr>
        <w:top w:val="none" w:sz="0" w:space="0" w:color="auto"/>
        <w:left w:val="none" w:sz="0" w:space="0" w:color="auto"/>
        <w:bottom w:val="none" w:sz="0" w:space="0" w:color="auto"/>
        <w:right w:val="none" w:sz="0" w:space="0" w:color="auto"/>
      </w:divBdr>
    </w:div>
    <w:div w:id="7752493">
      <w:bodyDiv w:val="1"/>
      <w:marLeft w:val="0"/>
      <w:marRight w:val="0"/>
      <w:marTop w:val="0"/>
      <w:marBottom w:val="0"/>
      <w:divBdr>
        <w:top w:val="none" w:sz="0" w:space="0" w:color="auto"/>
        <w:left w:val="none" w:sz="0" w:space="0" w:color="auto"/>
        <w:bottom w:val="none" w:sz="0" w:space="0" w:color="auto"/>
        <w:right w:val="none" w:sz="0" w:space="0" w:color="auto"/>
      </w:divBdr>
    </w:div>
    <w:div w:id="38433720">
      <w:bodyDiv w:val="1"/>
      <w:marLeft w:val="0"/>
      <w:marRight w:val="0"/>
      <w:marTop w:val="0"/>
      <w:marBottom w:val="0"/>
      <w:divBdr>
        <w:top w:val="none" w:sz="0" w:space="0" w:color="auto"/>
        <w:left w:val="none" w:sz="0" w:space="0" w:color="auto"/>
        <w:bottom w:val="none" w:sz="0" w:space="0" w:color="auto"/>
        <w:right w:val="none" w:sz="0" w:space="0" w:color="auto"/>
      </w:divBdr>
    </w:div>
    <w:div w:id="67461924">
      <w:bodyDiv w:val="1"/>
      <w:marLeft w:val="0"/>
      <w:marRight w:val="0"/>
      <w:marTop w:val="0"/>
      <w:marBottom w:val="0"/>
      <w:divBdr>
        <w:top w:val="none" w:sz="0" w:space="0" w:color="auto"/>
        <w:left w:val="none" w:sz="0" w:space="0" w:color="auto"/>
        <w:bottom w:val="none" w:sz="0" w:space="0" w:color="auto"/>
        <w:right w:val="none" w:sz="0" w:space="0" w:color="auto"/>
      </w:divBdr>
    </w:div>
    <w:div w:id="164593051">
      <w:bodyDiv w:val="1"/>
      <w:marLeft w:val="0"/>
      <w:marRight w:val="0"/>
      <w:marTop w:val="0"/>
      <w:marBottom w:val="0"/>
      <w:divBdr>
        <w:top w:val="none" w:sz="0" w:space="0" w:color="auto"/>
        <w:left w:val="none" w:sz="0" w:space="0" w:color="auto"/>
        <w:bottom w:val="none" w:sz="0" w:space="0" w:color="auto"/>
        <w:right w:val="none" w:sz="0" w:space="0" w:color="auto"/>
      </w:divBdr>
    </w:div>
    <w:div w:id="170608529">
      <w:bodyDiv w:val="1"/>
      <w:marLeft w:val="0"/>
      <w:marRight w:val="0"/>
      <w:marTop w:val="0"/>
      <w:marBottom w:val="0"/>
      <w:divBdr>
        <w:top w:val="none" w:sz="0" w:space="0" w:color="auto"/>
        <w:left w:val="none" w:sz="0" w:space="0" w:color="auto"/>
        <w:bottom w:val="none" w:sz="0" w:space="0" w:color="auto"/>
        <w:right w:val="none" w:sz="0" w:space="0" w:color="auto"/>
      </w:divBdr>
    </w:div>
    <w:div w:id="173036796">
      <w:bodyDiv w:val="1"/>
      <w:marLeft w:val="0"/>
      <w:marRight w:val="0"/>
      <w:marTop w:val="0"/>
      <w:marBottom w:val="0"/>
      <w:divBdr>
        <w:top w:val="none" w:sz="0" w:space="0" w:color="auto"/>
        <w:left w:val="none" w:sz="0" w:space="0" w:color="auto"/>
        <w:bottom w:val="none" w:sz="0" w:space="0" w:color="auto"/>
        <w:right w:val="none" w:sz="0" w:space="0" w:color="auto"/>
      </w:divBdr>
    </w:div>
    <w:div w:id="178668549">
      <w:bodyDiv w:val="1"/>
      <w:marLeft w:val="0"/>
      <w:marRight w:val="0"/>
      <w:marTop w:val="0"/>
      <w:marBottom w:val="0"/>
      <w:divBdr>
        <w:top w:val="none" w:sz="0" w:space="0" w:color="auto"/>
        <w:left w:val="none" w:sz="0" w:space="0" w:color="auto"/>
        <w:bottom w:val="none" w:sz="0" w:space="0" w:color="auto"/>
        <w:right w:val="none" w:sz="0" w:space="0" w:color="auto"/>
      </w:divBdr>
    </w:div>
    <w:div w:id="211816811">
      <w:bodyDiv w:val="1"/>
      <w:marLeft w:val="0"/>
      <w:marRight w:val="0"/>
      <w:marTop w:val="0"/>
      <w:marBottom w:val="0"/>
      <w:divBdr>
        <w:top w:val="none" w:sz="0" w:space="0" w:color="auto"/>
        <w:left w:val="none" w:sz="0" w:space="0" w:color="auto"/>
        <w:bottom w:val="none" w:sz="0" w:space="0" w:color="auto"/>
        <w:right w:val="none" w:sz="0" w:space="0" w:color="auto"/>
      </w:divBdr>
    </w:div>
    <w:div w:id="223025968">
      <w:bodyDiv w:val="1"/>
      <w:marLeft w:val="0"/>
      <w:marRight w:val="0"/>
      <w:marTop w:val="0"/>
      <w:marBottom w:val="0"/>
      <w:divBdr>
        <w:top w:val="none" w:sz="0" w:space="0" w:color="auto"/>
        <w:left w:val="none" w:sz="0" w:space="0" w:color="auto"/>
        <w:bottom w:val="none" w:sz="0" w:space="0" w:color="auto"/>
        <w:right w:val="none" w:sz="0" w:space="0" w:color="auto"/>
      </w:divBdr>
    </w:div>
    <w:div w:id="397171683">
      <w:bodyDiv w:val="1"/>
      <w:marLeft w:val="0"/>
      <w:marRight w:val="0"/>
      <w:marTop w:val="0"/>
      <w:marBottom w:val="0"/>
      <w:divBdr>
        <w:top w:val="none" w:sz="0" w:space="0" w:color="auto"/>
        <w:left w:val="none" w:sz="0" w:space="0" w:color="auto"/>
        <w:bottom w:val="none" w:sz="0" w:space="0" w:color="auto"/>
        <w:right w:val="none" w:sz="0" w:space="0" w:color="auto"/>
      </w:divBdr>
    </w:div>
    <w:div w:id="421024304">
      <w:bodyDiv w:val="1"/>
      <w:marLeft w:val="0"/>
      <w:marRight w:val="0"/>
      <w:marTop w:val="0"/>
      <w:marBottom w:val="0"/>
      <w:divBdr>
        <w:top w:val="none" w:sz="0" w:space="0" w:color="auto"/>
        <w:left w:val="none" w:sz="0" w:space="0" w:color="auto"/>
        <w:bottom w:val="none" w:sz="0" w:space="0" w:color="auto"/>
        <w:right w:val="none" w:sz="0" w:space="0" w:color="auto"/>
      </w:divBdr>
    </w:div>
    <w:div w:id="525676975">
      <w:bodyDiv w:val="1"/>
      <w:marLeft w:val="0"/>
      <w:marRight w:val="0"/>
      <w:marTop w:val="0"/>
      <w:marBottom w:val="0"/>
      <w:divBdr>
        <w:top w:val="none" w:sz="0" w:space="0" w:color="auto"/>
        <w:left w:val="none" w:sz="0" w:space="0" w:color="auto"/>
        <w:bottom w:val="none" w:sz="0" w:space="0" w:color="auto"/>
        <w:right w:val="none" w:sz="0" w:space="0" w:color="auto"/>
      </w:divBdr>
    </w:div>
    <w:div w:id="535243335">
      <w:bodyDiv w:val="1"/>
      <w:marLeft w:val="0"/>
      <w:marRight w:val="0"/>
      <w:marTop w:val="0"/>
      <w:marBottom w:val="0"/>
      <w:divBdr>
        <w:top w:val="none" w:sz="0" w:space="0" w:color="auto"/>
        <w:left w:val="none" w:sz="0" w:space="0" w:color="auto"/>
        <w:bottom w:val="none" w:sz="0" w:space="0" w:color="auto"/>
        <w:right w:val="none" w:sz="0" w:space="0" w:color="auto"/>
      </w:divBdr>
    </w:div>
    <w:div w:id="558367016">
      <w:bodyDiv w:val="1"/>
      <w:marLeft w:val="0"/>
      <w:marRight w:val="0"/>
      <w:marTop w:val="0"/>
      <w:marBottom w:val="0"/>
      <w:divBdr>
        <w:top w:val="none" w:sz="0" w:space="0" w:color="auto"/>
        <w:left w:val="none" w:sz="0" w:space="0" w:color="auto"/>
        <w:bottom w:val="none" w:sz="0" w:space="0" w:color="auto"/>
        <w:right w:val="none" w:sz="0" w:space="0" w:color="auto"/>
      </w:divBdr>
    </w:div>
    <w:div w:id="666058908">
      <w:bodyDiv w:val="1"/>
      <w:marLeft w:val="0"/>
      <w:marRight w:val="0"/>
      <w:marTop w:val="0"/>
      <w:marBottom w:val="0"/>
      <w:divBdr>
        <w:top w:val="none" w:sz="0" w:space="0" w:color="auto"/>
        <w:left w:val="none" w:sz="0" w:space="0" w:color="auto"/>
        <w:bottom w:val="none" w:sz="0" w:space="0" w:color="auto"/>
        <w:right w:val="none" w:sz="0" w:space="0" w:color="auto"/>
      </w:divBdr>
    </w:div>
    <w:div w:id="676155080">
      <w:bodyDiv w:val="1"/>
      <w:marLeft w:val="0"/>
      <w:marRight w:val="0"/>
      <w:marTop w:val="0"/>
      <w:marBottom w:val="0"/>
      <w:divBdr>
        <w:top w:val="none" w:sz="0" w:space="0" w:color="auto"/>
        <w:left w:val="none" w:sz="0" w:space="0" w:color="auto"/>
        <w:bottom w:val="none" w:sz="0" w:space="0" w:color="auto"/>
        <w:right w:val="none" w:sz="0" w:space="0" w:color="auto"/>
      </w:divBdr>
    </w:div>
    <w:div w:id="723412790">
      <w:bodyDiv w:val="1"/>
      <w:marLeft w:val="0"/>
      <w:marRight w:val="0"/>
      <w:marTop w:val="0"/>
      <w:marBottom w:val="0"/>
      <w:divBdr>
        <w:top w:val="none" w:sz="0" w:space="0" w:color="auto"/>
        <w:left w:val="none" w:sz="0" w:space="0" w:color="auto"/>
        <w:bottom w:val="none" w:sz="0" w:space="0" w:color="auto"/>
        <w:right w:val="none" w:sz="0" w:space="0" w:color="auto"/>
      </w:divBdr>
    </w:div>
    <w:div w:id="770051425">
      <w:bodyDiv w:val="1"/>
      <w:marLeft w:val="0"/>
      <w:marRight w:val="0"/>
      <w:marTop w:val="0"/>
      <w:marBottom w:val="0"/>
      <w:divBdr>
        <w:top w:val="none" w:sz="0" w:space="0" w:color="auto"/>
        <w:left w:val="none" w:sz="0" w:space="0" w:color="auto"/>
        <w:bottom w:val="none" w:sz="0" w:space="0" w:color="auto"/>
        <w:right w:val="none" w:sz="0" w:space="0" w:color="auto"/>
      </w:divBdr>
    </w:div>
    <w:div w:id="806824799">
      <w:bodyDiv w:val="1"/>
      <w:marLeft w:val="0"/>
      <w:marRight w:val="0"/>
      <w:marTop w:val="0"/>
      <w:marBottom w:val="0"/>
      <w:divBdr>
        <w:top w:val="none" w:sz="0" w:space="0" w:color="auto"/>
        <w:left w:val="none" w:sz="0" w:space="0" w:color="auto"/>
        <w:bottom w:val="none" w:sz="0" w:space="0" w:color="auto"/>
        <w:right w:val="none" w:sz="0" w:space="0" w:color="auto"/>
      </w:divBdr>
    </w:div>
    <w:div w:id="821851934">
      <w:bodyDiv w:val="1"/>
      <w:marLeft w:val="0"/>
      <w:marRight w:val="0"/>
      <w:marTop w:val="0"/>
      <w:marBottom w:val="0"/>
      <w:divBdr>
        <w:top w:val="none" w:sz="0" w:space="0" w:color="auto"/>
        <w:left w:val="none" w:sz="0" w:space="0" w:color="auto"/>
        <w:bottom w:val="none" w:sz="0" w:space="0" w:color="auto"/>
        <w:right w:val="none" w:sz="0" w:space="0" w:color="auto"/>
      </w:divBdr>
    </w:div>
    <w:div w:id="862014535">
      <w:bodyDiv w:val="1"/>
      <w:marLeft w:val="0"/>
      <w:marRight w:val="0"/>
      <w:marTop w:val="0"/>
      <w:marBottom w:val="0"/>
      <w:divBdr>
        <w:top w:val="none" w:sz="0" w:space="0" w:color="auto"/>
        <w:left w:val="none" w:sz="0" w:space="0" w:color="auto"/>
        <w:bottom w:val="none" w:sz="0" w:space="0" w:color="auto"/>
        <w:right w:val="none" w:sz="0" w:space="0" w:color="auto"/>
      </w:divBdr>
    </w:div>
    <w:div w:id="871961314">
      <w:bodyDiv w:val="1"/>
      <w:marLeft w:val="0"/>
      <w:marRight w:val="0"/>
      <w:marTop w:val="0"/>
      <w:marBottom w:val="0"/>
      <w:divBdr>
        <w:top w:val="none" w:sz="0" w:space="0" w:color="auto"/>
        <w:left w:val="none" w:sz="0" w:space="0" w:color="auto"/>
        <w:bottom w:val="none" w:sz="0" w:space="0" w:color="auto"/>
        <w:right w:val="none" w:sz="0" w:space="0" w:color="auto"/>
      </w:divBdr>
    </w:div>
    <w:div w:id="875049502">
      <w:bodyDiv w:val="1"/>
      <w:marLeft w:val="0"/>
      <w:marRight w:val="0"/>
      <w:marTop w:val="0"/>
      <w:marBottom w:val="0"/>
      <w:divBdr>
        <w:top w:val="none" w:sz="0" w:space="0" w:color="auto"/>
        <w:left w:val="none" w:sz="0" w:space="0" w:color="auto"/>
        <w:bottom w:val="none" w:sz="0" w:space="0" w:color="auto"/>
        <w:right w:val="none" w:sz="0" w:space="0" w:color="auto"/>
      </w:divBdr>
    </w:div>
    <w:div w:id="884367200">
      <w:bodyDiv w:val="1"/>
      <w:marLeft w:val="0"/>
      <w:marRight w:val="0"/>
      <w:marTop w:val="0"/>
      <w:marBottom w:val="0"/>
      <w:divBdr>
        <w:top w:val="none" w:sz="0" w:space="0" w:color="auto"/>
        <w:left w:val="none" w:sz="0" w:space="0" w:color="auto"/>
        <w:bottom w:val="none" w:sz="0" w:space="0" w:color="auto"/>
        <w:right w:val="none" w:sz="0" w:space="0" w:color="auto"/>
      </w:divBdr>
    </w:div>
    <w:div w:id="952635598">
      <w:bodyDiv w:val="1"/>
      <w:marLeft w:val="0"/>
      <w:marRight w:val="0"/>
      <w:marTop w:val="0"/>
      <w:marBottom w:val="0"/>
      <w:divBdr>
        <w:top w:val="none" w:sz="0" w:space="0" w:color="auto"/>
        <w:left w:val="none" w:sz="0" w:space="0" w:color="auto"/>
        <w:bottom w:val="none" w:sz="0" w:space="0" w:color="auto"/>
        <w:right w:val="none" w:sz="0" w:space="0" w:color="auto"/>
      </w:divBdr>
    </w:div>
    <w:div w:id="974868307">
      <w:bodyDiv w:val="1"/>
      <w:marLeft w:val="0"/>
      <w:marRight w:val="0"/>
      <w:marTop w:val="0"/>
      <w:marBottom w:val="0"/>
      <w:divBdr>
        <w:top w:val="none" w:sz="0" w:space="0" w:color="auto"/>
        <w:left w:val="none" w:sz="0" w:space="0" w:color="auto"/>
        <w:bottom w:val="none" w:sz="0" w:space="0" w:color="auto"/>
        <w:right w:val="none" w:sz="0" w:space="0" w:color="auto"/>
      </w:divBdr>
    </w:div>
    <w:div w:id="974876011">
      <w:bodyDiv w:val="1"/>
      <w:marLeft w:val="0"/>
      <w:marRight w:val="0"/>
      <w:marTop w:val="0"/>
      <w:marBottom w:val="0"/>
      <w:divBdr>
        <w:top w:val="none" w:sz="0" w:space="0" w:color="auto"/>
        <w:left w:val="none" w:sz="0" w:space="0" w:color="auto"/>
        <w:bottom w:val="none" w:sz="0" w:space="0" w:color="auto"/>
        <w:right w:val="none" w:sz="0" w:space="0" w:color="auto"/>
      </w:divBdr>
    </w:div>
    <w:div w:id="1011179768">
      <w:bodyDiv w:val="1"/>
      <w:marLeft w:val="0"/>
      <w:marRight w:val="0"/>
      <w:marTop w:val="0"/>
      <w:marBottom w:val="0"/>
      <w:divBdr>
        <w:top w:val="none" w:sz="0" w:space="0" w:color="auto"/>
        <w:left w:val="none" w:sz="0" w:space="0" w:color="auto"/>
        <w:bottom w:val="none" w:sz="0" w:space="0" w:color="auto"/>
        <w:right w:val="none" w:sz="0" w:space="0" w:color="auto"/>
      </w:divBdr>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
    <w:div w:id="1049186934">
      <w:bodyDiv w:val="1"/>
      <w:marLeft w:val="0"/>
      <w:marRight w:val="0"/>
      <w:marTop w:val="0"/>
      <w:marBottom w:val="0"/>
      <w:divBdr>
        <w:top w:val="none" w:sz="0" w:space="0" w:color="auto"/>
        <w:left w:val="none" w:sz="0" w:space="0" w:color="auto"/>
        <w:bottom w:val="none" w:sz="0" w:space="0" w:color="auto"/>
        <w:right w:val="none" w:sz="0" w:space="0" w:color="auto"/>
      </w:divBdr>
    </w:div>
    <w:div w:id="1050106265">
      <w:bodyDiv w:val="1"/>
      <w:marLeft w:val="0"/>
      <w:marRight w:val="0"/>
      <w:marTop w:val="0"/>
      <w:marBottom w:val="0"/>
      <w:divBdr>
        <w:top w:val="none" w:sz="0" w:space="0" w:color="auto"/>
        <w:left w:val="none" w:sz="0" w:space="0" w:color="auto"/>
        <w:bottom w:val="none" w:sz="0" w:space="0" w:color="auto"/>
        <w:right w:val="none" w:sz="0" w:space="0" w:color="auto"/>
      </w:divBdr>
      <w:divsChild>
        <w:div w:id="1407612608">
          <w:marLeft w:val="0"/>
          <w:marRight w:val="0"/>
          <w:marTop w:val="0"/>
          <w:marBottom w:val="0"/>
          <w:divBdr>
            <w:top w:val="none" w:sz="0" w:space="0" w:color="auto"/>
            <w:left w:val="none" w:sz="0" w:space="0" w:color="auto"/>
            <w:bottom w:val="none" w:sz="0" w:space="0" w:color="auto"/>
            <w:right w:val="none" w:sz="0" w:space="0" w:color="auto"/>
          </w:divBdr>
          <w:divsChild>
            <w:div w:id="1188719816">
              <w:marLeft w:val="0"/>
              <w:marRight w:val="0"/>
              <w:marTop w:val="0"/>
              <w:marBottom w:val="0"/>
              <w:divBdr>
                <w:top w:val="none" w:sz="0" w:space="0" w:color="auto"/>
                <w:left w:val="none" w:sz="0" w:space="0" w:color="auto"/>
                <w:bottom w:val="none" w:sz="0" w:space="0" w:color="auto"/>
                <w:right w:val="none" w:sz="0" w:space="0" w:color="auto"/>
              </w:divBdr>
              <w:divsChild>
                <w:div w:id="73821514">
                  <w:marLeft w:val="0"/>
                  <w:marRight w:val="0"/>
                  <w:marTop w:val="0"/>
                  <w:marBottom w:val="0"/>
                  <w:divBdr>
                    <w:top w:val="none" w:sz="0" w:space="0" w:color="auto"/>
                    <w:left w:val="none" w:sz="0" w:space="0" w:color="auto"/>
                    <w:bottom w:val="none" w:sz="0" w:space="0" w:color="auto"/>
                    <w:right w:val="none" w:sz="0" w:space="0" w:color="auto"/>
                  </w:divBdr>
                  <w:divsChild>
                    <w:div w:id="749161280">
                      <w:marLeft w:val="0"/>
                      <w:marRight w:val="0"/>
                      <w:marTop w:val="0"/>
                      <w:marBottom w:val="0"/>
                      <w:divBdr>
                        <w:top w:val="none" w:sz="0" w:space="0" w:color="auto"/>
                        <w:left w:val="none" w:sz="0" w:space="0" w:color="auto"/>
                        <w:bottom w:val="none" w:sz="0" w:space="0" w:color="auto"/>
                        <w:right w:val="none" w:sz="0" w:space="0" w:color="auto"/>
                      </w:divBdr>
                      <w:divsChild>
                        <w:div w:id="207843243">
                          <w:marLeft w:val="0"/>
                          <w:marRight w:val="0"/>
                          <w:marTop w:val="0"/>
                          <w:marBottom w:val="0"/>
                          <w:divBdr>
                            <w:top w:val="none" w:sz="0" w:space="0" w:color="auto"/>
                            <w:left w:val="none" w:sz="0" w:space="0" w:color="auto"/>
                            <w:bottom w:val="none" w:sz="0" w:space="0" w:color="auto"/>
                            <w:right w:val="none" w:sz="0" w:space="0" w:color="auto"/>
                          </w:divBdr>
                          <w:divsChild>
                            <w:div w:id="351734141">
                              <w:marLeft w:val="0"/>
                              <w:marRight w:val="0"/>
                              <w:marTop w:val="0"/>
                              <w:marBottom w:val="0"/>
                              <w:divBdr>
                                <w:top w:val="none" w:sz="0" w:space="0" w:color="auto"/>
                                <w:left w:val="none" w:sz="0" w:space="0" w:color="auto"/>
                                <w:bottom w:val="none" w:sz="0" w:space="0" w:color="auto"/>
                                <w:right w:val="none" w:sz="0" w:space="0" w:color="auto"/>
                              </w:divBdr>
                              <w:divsChild>
                                <w:div w:id="800422267">
                                  <w:marLeft w:val="0"/>
                                  <w:marRight w:val="0"/>
                                  <w:marTop w:val="0"/>
                                  <w:marBottom w:val="0"/>
                                  <w:divBdr>
                                    <w:top w:val="none" w:sz="0" w:space="0" w:color="auto"/>
                                    <w:left w:val="none" w:sz="0" w:space="0" w:color="auto"/>
                                    <w:bottom w:val="none" w:sz="0" w:space="0" w:color="auto"/>
                                    <w:right w:val="none" w:sz="0" w:space="0" w:color="auto"/>
                                  </w:divBdr>
                                  <w:divsChild>
                                    <w:div w:id="1676565582">
                                      <w:marLeft w:val="0"/>
                                      <w:marRight w:val="0"/>
                                      <w:marTop w:val="0"/>
                                      <w:marBottom w:val="0"/>
                                      <w:divBdr>
                                        <w:top w:val="none" w:sz="0" w:space="0" w:color="auto"/>
                                        <w:left w:val="none" w:sz="0" w:space="0" w:color="auto"/>
                                        <w:bottom w:val="none" w:sz="0" w:space="0" w:color="auto"/>
                                        <w:right w:val="none" w:sz="0" w:space="0" w:color="auto"/>
                                      </w:divBdr>
                                      <w:divsChild>
                                        <w:div w:id="215285846">
                                          <w:marLeft w:val="0"/>
                                          <w:marRight w:val="0"/>
                                          <w:marTop w:val="0"/>
                                          <w:marBottom w:val="0"/>
                                          <w:divBdr>
                                            <w:top w:val="none" w:sz="0" w:space="0" w:color="auto"/>
                                            <w:left w:val="none" w:sz="0" w:space="0" w:color="auto"/>
                                            <w:bottom w:val="none" w:sz="0" w:space="0" w:color="auto"/>
                                            <w:right w:val="none" w:sz="0" w:space="0" w:color="auto"/>
                                          </w:divBdr>
                                          <w:divsChild>
                                            <w:div w:id="446704199">
                                              <w:marLeft w:val="0"/>
                                              <w:marRight w:val="0"/>
                                              <w:marTop w:val="0"/>
                                              <w:marBottom w:val="0"/>
                                              <w:divBdr>
                                                <w:top w:val="none" w:sz="0" w:space="0" w:color="auto"/>
                                                <w:left w:val="none" w:sz="0" w:space="0" w:color="auto"/>
                                                <w:bottom w:val="none" w:sz="0" w:space="0" w:color="auto"/>
                                                <w:right w:val="none" w:sz="0" w:space="0" w:color="auto"/>
                                              </w:divBdr>
                                              <w:divsChild>
                                                <w:div w:id="884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91585">
      <w:bodyDiv w:val="1"/>
      <w:marLeft w:val="0"/>
      <w:marRight w:val="0"/>
      <w:marTop w:val="0"/>
      <w:marBottom w:val="0"/>
      <w:divBdr>
        <w:top w:val="none" w:sz="0" w:space="0" w:color="auto"/>
        <w:left w:val="none" w:sz="0" w:space="0" w:color="auto"/>
        <w:bottom w:val="none" w:sz="0" w:space="0" w:color="auto"/>
        <w:right w:val="none" w:sz="0" w:space="0" w:color="auto"/>
      </w:divBdr>
    </w:div>
    <w:div w:id="1156454891">
      <w:bodyDiv w:val="1"/>
      <w:marLeft w:val="0"/>
      <w:marRight w:val="0"/>
      <w:marTop w:val="0"/>
      <w:marBottom w:val="0"/>
      <w:divBdr>
        <w:top w:val="none" w:sz="0" w:space="0" w:color="auto"/>
        <w:left w:val="none" w:sz="0" w:space="0" w:color="auto"/>
        <w:bottom w:val="none" w:sz="0" w:space="0" w:color="auto"/>
        <w:right w:val="none" w:sz="0" w:space="0" w:color="auto"/>
      </w:divBdr>
    </w:div>
    <w:div w:id="1164590846">
      <w:bodyDiv w:val="1"/>
      <w:marLeft w:val="0"/>
      <w:marRight w:val="0"/>
      <w:marTop w:val="0"/>
      <w:marBottom w:val="0"/>
      <w:divBdr>
        <w:top w:val="none" w:sz="0" w:space="0" w:color="auto"/>
        <w:left w:val="none" w:sz="0" w:space="0" w:color="auto"/>
        <w:bottom w:val="none" w:sz="0" w:space="0" w:color="auto"/>
        <w:right w:val="none" w:sz="0" w:space="0" w:color="auto"/>
      </w:divBdr>
      <w:divsChild>
        <w:div w:id="812986380">
          <w:marLeft w:val="0"/>
          <w:marRight w:val="0"/>
          <w:marTop w:val="0"/>
          <w:marBottom w:val="0"/>
          <w:divBdr>
            <w:top w:val="none" w:sz="0" w:space="0" w:color="auto"/>
            <w:left w:val="none" w:sz="0" w:space="0" w:color="auto"/>
            <w:bottom w:val="none" w:sz="0" w:space="0" w:color="auto"/>
            <w:right w:val="none" w:sz="0" w:space="0" w:color="auto"/>
          </w:divBdr>
          <w:divsChild>
            <w:div w:id="1275672274">
              <w:marLeft w:val="-300"/>
              <w:marRight w:val="0"/>
              <w:marTop w:val="0"/>
              <w:marBottom w:val="0"/>
              <w:divBdr>
                <w:top w:val="none" w:sz="0" w:space="0" w:color="auto"/>
                <w:left w:val="none" w:sz="0" w:space="0" w:color="auto"/>
                <w:bottom w:val="none" w:sz="0" w:space="0" w:color="auto"/>
                <w:right w:val="none" w:sz="0" w:space="0" w:color="auto"/>
              </w:divBdr>
              <w:divsChild>
                <w:div w:id="1759210492">
                  <w:marLeft w:val="0"/>
                  <w:marRight w:val="0"/>
                  <w:marTop w:val="0"/>
                  <w:marBottom w:val="0"/>
                  <w:divBdr>
                    <w:top w:val="none" w:sz="0" w:space="0" w:color="auto"/>
                    <w:left w:val="none" w:sz="0" w:space="0" w:color="auto"/>
                    <w:bottom w:val="none" w:sz="0" w:space="0" w:color="auto"/>
                    <w:right w:val="none" w:sz="0" w:space="0" w:color="auto"/>
                  </w:divBdr>
                  <w:divsChild>
                    <w:div w:id="135534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639">
      <w:bodyDiv w:val="1"/>
      <w:marLeft w:val="0"/>
      <w:marRight w:val="0"/>
      <w:marTop w:val="0"/>
      <w:marBottom w:val="0"/>
      <w:divBdr>
        <w:top w:val="none" w:sz="0" w:space="0" w:color="auto"/>
        <w:left w:val="none" w:sz="0" w:space="0" w:color="auto"/>
        <w:bottom w:val="none" w:sz="0" w:space="0" w:color="auto"/>
        <w:right w:val="none" w:sz="0" w:space="0" w:color="auto"/>
      </w:divBdr>
    </w:div>
    <w:div w:id="1295137316">
      <w:bodyDiv w:val="1"/>
      <w:marLeft w:val="0"/>
      <w:marRight w:val="0"/>
      <w:marTop w:val="0"/>
      <w:marBottom w:val="0"/>
      <w:divBdr>
        <w:top w:val="none" w:sz="0" w:space="0" w:color="auto"/>
        <w:left w:val="none" w:sz="0" w:space="0" w:color="auto"/>
        <w:bottom w:val="none" w:sz="0" w:space="0" w:color="auto"/>
        <w:right w:val="none" w:sz="0" w:space="0" w:color="auto"/>
      </w:divBdr>
    </w:div>
    <w:div w:id="1297757592">
      <w:bodyDiv w:val="1"/>
      <w:marLeft w:val="0"/>
      <w:marRight w:val="0"/>
      <w:marTop w:val="0"/>
      <w:marBottom w:val="0"/>
      <w:divBdr>
        <w:top w:val="none" w:sz="0" w:space="0" w:color="auto"/>
        <w:left w:val="none" w:sz="0" w:space="0" w:color="auto"/>
        <w:bottom w:val="none" w:sz="0" w:space="0" w:color="auto"/>
        <w:right w:val="none" w:sz="0" w:space="0" w:color="auto"/>
      </w:divBdr>
    </w:div>
    <w:div w:id="1311400136">
      <w:bodyDiv w:val="1"/>
      <w:marLeft w:val="0"/>
      <w:marRight w:val="0"/>
      <w:marTop w:val="0"/>
      <w:marBottom w:val="0"/>
      <w:divBdr>
        <w:top w:val="none" w:sz="0" w:space="0" w:color="auto"/>
        <w:left w:val="none" w:sz="0" w:space="0" w:color="auto"/>
        <w:bottom w:val="none" w:sz="0" w:space="0" w:color="auto"/>
        <w:right w:val="none" w:sz="0" w:space="0" w:color="auto"/>
      </w:divBdr>
    </w:div>
    <w:div w:id="1349407126">
      <w:bodyDiv w:val="1"/>
      <w:marLeft w:val="0"/>
      <w:marRight w:val="0"/>
      <w:marTop w:val="0"/>
      <w:marBottom w:val="0"/>
      <w:divBdr>
        <w:top w:val="none" w:sz="0" w:space="0" w:color="auto"/>
        <w:left w:val="none" w:sz="0" w:space="0" w:color="auto"/>
        <w:bottom w:val="none" w:sz="0" w:space="0" w:color="auto"/>
        <w:right w:val="none" w:sz="0" w:space="0" w:color="auto"/>
      </w:divBdr>
    </w:div>
    <w:div w:id="1372918733">
      <w:bodyDiv w:val="1"/>
      <w:marLeft w:val="0"/>
      <w:marRight w:val="0"/>
      <w:marTop w:val="0"/>
      <w:marBottom w:val="0"/>
      <w:divBdr>
        <w:top w:val="none" w:sz="0" w:space="0" w:color="auto"/>
        <w:left w:val="none" w:sz="0" w:space="0" w:color="auto"/>
        <w:bottom w:val="none" w:sz="0" w:space="0" w:color="auto"/>
        <w:right w:val="none" w:sz="0" w:space="0" w:color="auto"/>
      </w:divBdr>
    </w:div>
    <w:div w:id="1405881691">
      <w:bodyDiv w:val="1"/>
      <w:marLeft w:val="0"/>
      <w:marRight w:val="0"/>
      <w:marTop w:val="0"/>
      <w:marBottom w:val="0"/>
      <w:divBdr>
        <w:top w:val="none" w:sz="0" w:space="0" w:color="auto"/>
        <w:left w:val="none" w:sz="0" w:space="0" w:color="auto"/>
        <w:bottom w:val="none" w:sz="0" w:space="0" w:color="auto"/>
        <w:right w:val="none" w:sz="0" w:space="0" w:color="auto"/>
      </w:divBdr>
    </w:div>
    <w:div w:id="1406420262">
      <w:bodyDiv w:val="1"/>
      <w:marLeft w:val="0"/>
      <w:marRight w:val="0"/>
      <w:marTop w:val="0"/>
      <w:marBottom w:val="0"/>
      <w:divBdr>
        <w:top w:val="none" w:sz="0" w:space="0" w:color="auto"/>
        <w:left w:val="none" w:sz="0" w:space="0" w:color="auto"/>
        <w:bottom w:val="none" w:sz="0" w:space="0" w:color="auto"/>
        <w:right w:val="none" w:sz="0" w:space="0" w:color="auto"/>
      </w:divBdr>
    </w:div>
    <w:div w:id="1408115161">
      <w:bodyDiv w:val="1"/>
      <w:marLeft w:val="0"/>
      <w:marRight w:val="0"/>
      <w:marTop w:val="0"/>
      <w:marBottom w:val="0"/>
      <w:divBdr>
        <w:top w:val="none" w:sz="0" w:space="0" w:color="auto"/>
        <w:left w:val="none" w:sz="0" w:space="0" w:color="auto"/>
        <w:bottom w:val="none" w:sz="0" w:space="0" w:color="auto"/>
        <w:right w:val="none" w:sz="0" w:space="0" w:color="auto"/>
      </w:divBdr>
    </w:div>
    <w:div w:id="1448508132">
      <w:bodyDiv w:val="1"/>
      <w:marLeft w:val="0"/>
      <w:marRight w:val="0"/>
      <w:marTop w:val="0"/>
      <w:marBottom w:val="0"/>
      <w:divBdr>
        <w:top w:val="none" w:sz="0" w:space="0" w:color="auto"/>
        <w:left w:val="none" w:sz="0" w:space="0" w:color="auto"/>
        <w:bottom w:val="none" w:sz="0" w:space="0" w:color="auto"/>
        <w:right w:val="none" w:sz="0" w:space="0" w:color="auto"/>
      </w:divBdr>
    </w:div>
    <w:div w:id="1552880557">
      <w:bodyDiv w:val="1"/>
      <w:marLeft w:val="0"/>
      <w:marRight w:val="0"/>
      <w:marTop w:val="0"/>
      <w:marBottom w:val="0"/>
      <w:divBdr>
        <w:top w:val="none" w:sz="0" w:space="0" w:color="auto"/>
        <w:left w:val="none" w:sz="0" w:space="0" w:color="auto"/>
        <w:bottom w:val="none" w:sz="0" w:space="0" w:color="auto"/>
        <w:right w:val="none" w:sz="0" w:space="0" w:color="auto"/>
      </w:divBdr>
    </w:div>
    <w:div w:id="1560700937">
      <w:bodyDiv w:val="1"/>
      <w:marLeft w:val="0"/>
      <w:marRight w:val="0"/>
      <w:marTop w:val="0"/>
      <w:marBottom w:val="0"/>
      <w:divBdr>
        <w:top w:val="none" w:sz="0" w:space="0" w:color="auto"/>
        <w:left w:val="none" w:sz="0" w:space="0" w:color="auto"/>
        <w:bottom w:val="none" w:sz="0" w:space="0" w:color="auto"/>
        <w:right w:val="none" w:sz="0" w:space="0" w:color="auto"/>
      </w:divBdr>
    </w:div>
    <w:div w:id="1580823429">
      <w:bodyDiv w:val="1"/>
      <w:marLeft w:val="0"/>
      <w:marRight w:val="0"/>
      <w:marTop w:val="0"/>
      <w:marBottom w:val="0"/>
      <w:divBdr>
        <w:top w:val="none" w:sz="0" w:space="0" w:color="auto"/>
        <w:left w:val="none" w:sz="0" w:space="0" w:color="auto"/>
        <w:bottom w:val="none" w:sz="0" w:space="0" w:color="auto"/>
        <w:right w:val="none" w:sz="0" w:space="0" w:color="auto"/>
      </w:divBdr>
    </w:div>
    <w:div w:id="1595435976">
      <w:bodyDiv w:val="1"/>
      <w:marLeft w:val="0"/>
      <w:marRight w:val="0"/>
      <w:marTop w:val="0"/>
      <w:marBottom w:val="0"/>
      <w:divBdr>
        <w:top w:val="none" w:sz="0" w:space="0" w:color="auto"/>
        <w:left w:val="none" w:sz="0" w:space="0" w:color="auto"/>
        <w:bottom w:val="none" w:sz="0" w:space="0" w:color="auto"/>
        <w:right w:val="none" w:sz="0" w:space="0" w:color="auto"/>
      </w:divBdr>
    </w:div>
    <w:div w:id="1627588886">
      <w:bodyDiv w:val="1"/>
      <w:marLeft w:val="0"/>
      <w:marRight w:val="0"/>
      <w:marTop w:val="0"/>
      <w:marBottom w:val="0"/>
      <w:divBdr>
        <w:top w:val="none" w:sz="0" w:space="0" w:color="auto"/>
        <w:left w:val="none" w:sz="0" w:space="0" w:color="auto"/>
        <w:bottom w:val="none" w:sz="0" w:space="0" w:color="auto"/>
        <w:right w:val="none" w:sz="0" w:space="0" w:color="auto"/>
      </w:divBdr>
    </w:div>
    <w:div w:id="1634825561">
      <w:bodyDiv w:val="1"/>
      <w:marLeft w:val="0"/>
      <w:marRight w:val="0"/>
      <w:marTop w:val="0"/>
      <w:marBottom w:val="0"/>
      <w:divBdr>
        <w:top w:val="none" w:sz="0" w:space="0" w:color="auto"/>
        <w:left w:val="none" w:sz="0" w:space="0" w:color="auto"/>
        <w:bottom w:val="none" w:sz="0" w:space="0" w:color="auto"/>
        <w:right w:val="none" w:sz="0" w:space="0" w:color="auto"/>
      </w:divBdr>
    </w:div>
    <w:div w:id="1712995636">
      <w:bodyDiv w:val="1"/>
      <w:marLeft w:val="0"/>
      <w:marRight w:val="0"/>
      <w:marTop w:val="0"/>
      <w:marBottom w:val="0"/>
      <w:divBdr>
        <w:top w:val="none" w:sz="0" w:space="0" w:color="auto"/>
        <w:left w:val="none" w:sz="0" w:space="0" w:color="auto"/>
        <w:bottom w:val="none" w:sz="0" w:space="0" w:color="auto"/>
        <w:right w:val="none" w:sz="0" w:space="0" w:color="auto"/>
      </w:divBdr>
    </w:div>
    <w:div w:id="1714235286">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
    <w:div w:id="1872985646">
      <w:bodyDiv w:val="1"/>
      <w:marLeft w:val="0"/>
      <w:marRight w:val="0"/>
      <w:marTop w:val="0"/>
      <w:marBottom w:val="0"/>
      <w:divBdr>
        <w:top w:val="none" w:sz="0" w:space="0" w:color="auto"/>
        <w:left w:val="none" w:sz="0" w:space="0" w:color="auto"/>
        <w:bottom w:val="none" w:sz="0" w:space="0" w:color="auto"/>
        <w:right w:val="none" w:sz="0" w:space="0" w:color="auto"/>
      </w:divBdr>
    </w:div>
    <w:div w:id="1943028852">
      <w:bodyDiv w:val="1"/>
      <w:marLeft w:val="0"/>
      <w:marRight w:val="0"/>
      <w:marTop w:val="0"/>
      <w:marBottom w:val="0"/>
      <w:divBdr>
        <w:top w:val="none" w:sz="0" w:space="0" w:color="auto"/>
        <w:left w:val="none" w:sz="0" w:space="0" w:color="auto"/>
        <w:bottom w:val="none" w:sz="0" w:space="0" w:color="auto"/>
        <w:right w:val="none" w:sz="0" w:space="0" w:color="auto"/>
      </w:divBdr>
    </w:div>
    <w:div w:id="1951467488">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4">
          <w:marLeft w:val="0"/>
          <w:marRight w:val="0"/>
          <w:marTop w:val="0"/>
          <w:marBottom w:val="0"/>
          <w:divBdr>
            <w:top w:val="none" w:sz="0" w:space="0" w:color="auto"/>
            <w:left w:val="none" w:sz="0" w:space="0" w:color="auto"/>
            <w:bottom w:val="none" w:sz="0" w:space="0" w:color="auto"/>
            <w:right w:val="none" w:sz="0" w:space="0" w:color="auto"/>
          </w:divBdr>
        </w:div>
      </w:divsChild>
    </w:div>
    <w:div w:id="1970159800">
      <w:bodyDiv w:val="1"/>
      <w:marLeft w:val="0"/>
      <w:marRight w:val="0"/>
      <w:marTop w:val="0"/>
      <w:marBottom w:val="0"/>
      <w:divBdr>
        <w:top w:val="none" w:sz="0" w:space="0" w:color="auto"/>
        <w:left w:val="none" w:sz="0" w:space="0" w:color="auto"/>
        <w:bottom w:val="none" w:sz="0" w:space="0" w:color="auto"/>
        <w:right w:val="none" w:sz="0" w:space="0" w:color="auto"/>
      </w:divBdr>
    </w:div>
    <w:div w:id="1976986322">
      <w:bodyDiv w:val="1"/>
      <w:marLeft w:val="0"/>
      <w:marRight w:val="0"/>
      <w:marTop w:val="0"/>
      <w:marBottom w:val="0"/>
      <w:divBdr>
        <w:top w:val="none" w:sz="0" w:space="0" w:color="auto"/>
        <w:left w:val="none" w:sz="0" w:space="0" w:color="auto"/>
        <w:bottom w:val="none" w:sz="0" w:space="0" w:color="auto"/>
        <w:right w:val="none" w:sz="0" w:space="0" w:color="auto"/>
      </w:divBdr>
    </w:div>
    <w:div w:id="2012760343">
      <w:bodyDiv w:val="1"/>
      <w:marLeft w:val="0"/>
      <w:marRight w:val="0"/>
      <w:marTop w:val="0"/>
      <w:marBottom w:val="0"/>
      <w:divBdr>
        <w:top w:val="none" w:sz="0" w:space="0" w:color="auto"/>
        <w:left w:val="none" w:sz="0" w:space="0" w:color="auto"/>
        <w:bottom w:val="none" w:sz="0" w:space="0" w:color="auto"/>
        <w:right w:val="none" w:sz="0" w:space="0" w:color="auto"/>
      </w:divBdr>
    </w:div>
    <w:div w:id="2065181621">
      <w:bodyDiv w:val="1"/>
      <w:marLeft w:val="0"/>
      <w:marRight w:val="0"/>
      <w:marTop w:val="0"/>
      <w:marBottom w:val="0"/>
      <w:divBdr>
        <w:top w:val="none" w:sz="0" w:space="0" w:color="auto"/>
        <w:left w:val="none" w:sz="0" w:space="0" w:color="auto"/>
        <w:bottom w:val="none" w:sz="0" w:space="0" w:color="auto"/>
        <w:right w:val="none" w:sz="0" w:space="0" w:color="auto"/>
      </w:divBdr>
    </w:div>
    <w:div w:id="2089379607">
      <w:bodyDiv w:val="1"/>
      <w:marLeft w:val="0"/>
      <w:marRight w:val="0"/>
      <w:marTop w:val="0"/>
      <w:marBottom w:val="0"/>
      <w:divBdr>
        <w:top w:val="none" w:sz="0" w:space="0" w:color="auto"/>
        <w:left w:val="none" w:sz="0" w:space="0" w:color="auto"/>
        <w:bottom w:val="none" w:sz="0" w:space="0" w:color="auto"/>
        <w:right w:val="none" w:sz="0" w:space="0" w:color="auto"/>
      </w:divBdr>
    </w:div>
    <w:div w:id="2097899857">
      <w:bodyDiv w:val="1"/>
      <w:marLeft w:val="0"/>
      <w:marRight w:val="0"/>
      <w:marTop w:val="0"/>
      <w:marBottom w:val="0"/>
      <w:divBdr>
        <w:top w:val="none" w:sz="0" w:space="0" w:color="auto"/>
        <w:left w:val="none" w:sz="0" w:space="0" w:color="auto"/>
        <w:bottom w:val="none" w:sz="0" w:space="0" w:color="auto"/>
        <w:right w:val="none" w:sz="0" w:space="0" w:color="auto"/>
      </w:divBdr>
    </w:div>
    <w:div w:id="2102607387">
      <w:bodyDiv w:val="1"/>
      <w:marLeft w:val="0"/>
      <w:marRight w:val="0"/>
      <w:marTop w:val="0"/>
      <w:marBottom w:val="0"/>
      <w:divBdr>
        <w:top w:val="none" w:sz="0" w:space="0" w:color="auto"/>
        <w:left w:val="none" w:sz="0" w:space="0" w:color="auto"/>
        <w:bottom w:val="none" w:sz="0" w:space="0" w:color="auto"/>
        <w:right w:val="none" w:sz="0" w:space="0" w:color="auto"/>
      </w:divBdr>
    </w:div>
    <w:div w:id="2125270102">
      <w:bodyDiv w:val="1"/>
      <w:marLeft w:val="0"/>
      <w:marRight w:val="0"/>
      <w:marTop w:val="0"/>
      <w:marBottom w:val="0"/>
      <w:divBdr>
        <w:top w:val="none" w:sz="0" w:space="0" w:color="auto"/>
        <w:left w:val="none" w:sz="0" w:space="0" w:color="auto"/>
        <w:bottom w:val="none" w:sz="0" w:space="0" w:color="auto"/>
        <w:right w:val="none" w:sz="0" w:space="0" w:color="auto"/>
      </w:divBdr>
      <w:divsChild>
        <w:div w:id="627777853">
          <w:marLeft w:val="0"/>
          <w:marRight w:val="0"/>
          <w:marTop w:val="0"/>
          <w:marBottom w:val="0"/>
          <w:divBdr>
            <w:top w:val="none" w:sz="0" w:space="0" w:color="auto"/>
            <w:left w:val="none" w:sz="0" w:space="0" w:color="auto"/>
            <w:bottom w:val="none" w:sz="0" w:space="0" w:color="auto"/>
            <w:right w:val="none" w:sz="0" w:space="0" w:color="auto"/>
          </w:divBdr>
        </w:div>
        <w:div w:id="1083532051">
          <w:marLeft w:val="0"/>
          <w:marRight w:val="0"/>
          <w:marTop w:val="0"/>
          <w:marBottom w:val="0"/>
          <w:divBdr>
            <w:top w:val="none" w:sz="0" w:space="0" w:color="auto"/>
            <w:left w:val="none" w:sz="0" w:space="0" w:color="auto"/>
            <w:bottom w:val="none" w:sz="0" w:space="0" w:color="auto"/>
            <w:right w:val="none" w:sz="0" w:space="0" w:color="auto"/>
          </w:divBdr>
        </w:div>
      </w:divsChild>
    </w:div>
    <w:div w:id="21352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oe.in.gov/sites/default/files/cte/work-based-learning-training-plan-updated-3-16.docx" TargetMode="External"/><Relationship Id="rId26" Type="http://schemas.openxmlformats.org/officeDocument/2006/relationships/hyperlink" Target="https://www.bie.org/project_search" TargetMode="External"/><Relationship Id="rId39" Type="http://schemas.openxmlformats.org/officeDocument/2006/relationships/hyperlink" Target="http://in.gov/sboe/files/CTE%20Funding%20Report%20Amendments%20Highlighted.pdf" TargetMode="External"/><Relationship Id="rId21" Type="http://schemas.openxmlformats.org/officeDocument/2006/relationships/hyperlink" Target="file:///\\state.in.us\file1\SBOE\Home\AKielmovitch\theCN.com\aw203" TargetMode="External"/><Relationship Id="rId34" Type="http://schemas.openxmlformats.org/officeDocument/2006/relationships/hyperlink" Target="https://gsn.nylc.org/clearinghouse" TargetMode="External"/><Relationship Id="rId42" Type="http://schemas.openxmlformats.org/officeDocument/2006/relationships/hyperlink" Target="https://www.collegeboard.org/students-with-disabilities" TargetMode="External"/><Relationship Id="rId47" Type="http://schemas.openxmlformats.org/officeDocument/2006/relationships/hyperlink" Target="http://official-asvab.com/docs/asvab_fact_sheet.pdf" TargetMode="External"/><Relationship Id="rId50" Type="http://schemas.openxmlformats.org/officeDocument/2006/relationships/hyperlink" Target="https://www.in.gov/dwd/files/Certification_Request_Form.pdf" TargetMode="External"/><Relationship Id="rId55" Type="http://schemas.openxmlformats.org/officeDocument/2006/relationships/hyperlink" Target="https://www.doe.in.gov/cte/indiana-college-career-pathways" TargetMode="External"/><Relationship Id="rId63"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nowledgeworks.org/" TargetMode="External"/><Relationship Id="rId20" Type="http://schemas.openxmlformats.org/officeDocument/2006/relationships/hyperlink" Target="https://www.naviance.com/" TargetMode="External"/><Relationship Id="rId29" Type="http://schemas.openxmlformats.org/officeDocument/2006/relationships/hyperlink" Target="https://www.teachthought.com/project-based-learning/5-types-of-project-based-learning-symbolize-its-evolution/" TargetMode="External"/><Relationship Id="rId41" Type="http://schemas.openxmlformats.org/officeDocument/2006/relationships/hyperlink" Target="https://www.in.gov/dwd/JAG.htm" TargetMode="External"/><Relationship Id="rId54" Type="http://schemas.openxmlformats.org/officeDocument/2006/relationships/hyperlink" Target="https://www.doe.in.gov/cte/indiana-college-career-pathways" TargetMode="External"/><Relationship Id="rId62" Type="http://schemas.openxmlformats.org/officeDocument/2006/relationships/hyperlink" Target="mailto:mvoors@sboe.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oors@sboe.in.gov" TargetMode="External"/><Relationship Id="rId24" Type="http://schemas.openxmlformats.org/officeDocument/2006/relationships/hyperlink" Target="https://www.bie.org/blog/gold_standard_pbl_essential_project_design_elements" TargetMode="External"/><Relationship Id="rId32" Type="http://schemas.openxmlformats.org/officeDocument/2006/relationships/hyperlink" Target="https://nylc.org/wp-content/uploads/2015/10/standards_document_mar2015update.pdf" TargetMode="External"/><Relationship Id="rId37" Type="http://schemas.openxmlformats.org/officeDocument/2006/relationships/hyperlink" Target="http://www.jff.org/sites/default/files/publications/materials/WBL%20Principles%20Paper%20062416.pdf" TargetMode="External"/><Relationship Id="rId40" Type="http://schemas.openxmlformats.org/officeDocument/2006/relationships/hyperlink" Target="https://center4apprenticeship.jff.org/" TargetMode="External"/><Relationship Id="rId45" Type="http://schemas.openxmlformats.org/officeDocument/2006/relationships/hyperlink" Target="http://www.act.org/content/dam/act/unsecured/documents/faq-parents-students-taa.pdf" TargetMode="External"/><Relationship Id="rId53" Type="http://schemas.openxmlformats.org/officeDocument/2006/relationships/hyperlink" Target="http://www.in.gov/gov/files/Final%20Agenda%20Handout.pdf" TargetMode="External"/><Relationship Id="rId58" Type="http://schemas.openxmlformats.org/officeDocument/2006/relationships/hyperlink" Target="https://modernstates.org/" TargetMode="External"/><Relationship Id="rId5" Type="http://schemas.openxmlformats.org/officeDocument/2006/relationships/webSettings" Target="webSettings.xml"/><Relationship Id="rId15" Type="http://schemas.openxmlformats.org/officeDocument/2006/relationships/hyperlink" Target="https://www.doe.in.gov/sites/default/files/standards/work-based-learning-manual-revisions-september-2015-oct-01-2015.pdf" TargetMode="External"/><Relationship Id="rId23" Type="http://schemas.openxmlformats.org/officeDocument/2006/relationships/hyperlink" Target="mailto:mvoors@sboe.in.gov" TargetMode="External"/><Relationship Id="rId28" Type="http://schemas.openxmlformats.org/officeDocument/2006/relationships/hyperlink" Target="https://www.teachthought.com/project-based-learning/difference-between-projects-and-project-based-learning/" TargetMode="External"/><Relationship Id="rId36" Type="http://schemas.openxmlformats.org/officeDocument/2006/relationships/image" Target="media/image2.png"/><Relationship Id="rId49" Type="http://schemas.openxmlformats.org/officeDocument/2006/relationships/hyperlink" Target="https://www.in.gov/dwd/files/A-F_Industry_Certifications_List_for_2017-18_School_Year_Post%20(edited).xlsx" TargetMode="External"/><Relationship Id="rId57" Type="http://schemas.openxmlformats.org/officeDocument/2006/relationships/hyperlink" Target="https://clep.collegeboard.org/?navId=clep-lu" TargetMode="External"/><Relationship Id="rId61" Type="http://schemas.openxmlformats.org/officeDocument/2006/relationships/hyperlink" Target="mailto:akielmovitch@sboe.in.gov" TargetMode="External"/><Relationship Id="rId10" Type="http://schemas.openxmlformats.org/officeDocument/2006/relationships/hyperlink" Target="mailto:akielmovitch@sboe.in.gov" TargetMode="External"/><Relationship Id="rId19" Type="http://schemas.openxmlformats.org/officeDocument/2006/relationships/hyperlink" Target="https://indiana.kuder.com/landing-page" TargetMode="External"/><Relationship Id="rId31" Type="http://schemas.openxmlformats.org/officeDocument/2006/relationships/hyperlink" Target="https://www.mdrc.org/sites/default/files/Project-Based_Learning-LitRev_Final.pdf" TargetMode="External"/><Relationship Id="rId44" Type="http://schemas.openxmlformats.org/officeDocument/2006/relationships/hyperlink" Target="http://www.act.org/content/dam/act/unsecured/documents/Accommodations-Infographic-Student.pdf" TargetMode="External"/><Relationship Id="rId52" Type="http://schemas.openxmlformats.org/officeDocument/2006/relationships/hyperlink" Target="http://www.in.gov/sboe/files/IN%20Federal%20Apprenticeships.pdf" TargetMode="External"/><Relationship Id="rId60" Type="http://schemas.openxmlformats.org/officeDocument/2006/relationships/hyperlink" Target="mailto:mtubbs@doe.in.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gov/sboe/files/Graduation%20Pathways%20Frequently%20Asked%20Questions.final.docx" TargetMode="External"/><Relationship Id="rId14" Type="http://schemas.openxmlformats.org/officeDocument/2006/relationships/footer" Target="footer1.xml"/><Relationship Id="rId22" Type="http://schemas.openxmlformats.org/officeDocument/2006/relationships/hyperlink" Target="mailto:akielmovitch@sboe.in.gov" TargetMode="External"/><Relationship Id="rId27" Type="http://schemas.openxmlformats.org/officeDocument/2006/relationships/hyperlink" Target="https://www.bie.org/blog/bie_book_excerpt_what_project_based_learning_is_not" TargetMode="External"/><Relationship Id="rId30" Type="http://schemas.openxmlformats.org/officeDocument/2006/relationships/hyperlink" Target="https://www.mdrc.org/publication/project-based-learning-promising-approach-improving-student-outcomes" TargetMode="External"/><Relationship Id="rId35" Type="http://schemas.openxmlformats.org/officeDocument/2006/relationships/hyperlink" Target="https://www.nga.org/files/live/sites/NGA/files/pdf/2016/1610StateStrategiesWorkBasedLearning.pdf" TargetMode="External"/><Relationship Id="rId43" Type="http://schemas.openxmlformats.org/officeDocument/2006/relationships/hyperlink" Target="https://www.act.org/content/dam/act/unsecured/documents/6368-ACT-Policy-for-Documentation-Web.pdf" TargetMode="External"/><Relationship Id="rId48" Type="http://schemas.openxmlformats.org/officeDocument/2006/relationships/hyperlink" Target="https://www.asvabprogram.com/faq" TargetMode="External"/><Relationship Id="rId56" Type="http://schemas.openxmlformats.org/officeDocument/2006/relationships/hyperlink" Target="http://www.cambridgeinternational.org/" TargetMode="External"/><Relationship Id="rId64" Type="http://schemas.openxmlformats.org/officeDocument/2006/relationships/fontTable" Target="fontTable.xml"/><Relationship Id="rId8" Type="http://schemas.openxmlformats.org/officeDocument/2006/relationships/hyperlink" Target="http://in.gov/sboe/files/Grad%20Pathways%20-%20Draft%20Pathway%20Recommendations%20-%20final.pdf" TargetMode="External"/><Relationship Id="rId51" Type="http://schemas.openxmlformats.org/officeDocument/2006/relationships/hyperlink" Target="http://in.gov/sboe/files/industrycertificationslistfor2017-18schoolyearpost-edited-1_accomodations.xlsx" TargetMode="External"/><Relationship Id="rId3" Type="http://schemas.openxmlformats.org/officeDocument/2006/relationships/styles" Target="styles.xml"/><Relationship Id="rId12" Type="http://schemas.openxmlformats.org/officeDocument/2006/relationships/hyperlink" Target="http://www.in.gov/dwd/files/IN_Employability_Skills.pdf" TargetMode="External"/><Relationship Id="rId17" Type="http://schemas.openxmlformats.org/officeDocument/2006/relationships/hyperlink" Target="https://www.doe.in.gov/sites/default/files/cte/work-based-learning-manual-revisions-september-2015.docx" TargetMode="External"/><Relationship Id="rId25" Type="http://schemas.openxmlformats.org/officeDocument/2006/relationships/hyperlink" Target="http://bie.org/shop" TargetMode="External"/><Relationship Id="rId33" Type="http://schemas.openxmlformats.org/officeDocument/2006/relationships/hyperlink" Target="https://gsn.nylc.org/" TargetMode="External"/><Relationship Id="rId38" Type="http://schemas.openxmlformats.org/officeDocument/2006/relationships/hyperlink" Target="https://www.doe.in.gov/cte/work-based-learning" TargetMode="External"/><Relationship Id="rId46" Type="http://schemas.openxmlformats.org/officeDocument/2006/relationships/hyperlink" Target="https://www.collegeboard.org/students-with-disabilities" TargetMode="External"/><Relationship Id="rId59" Type="http://schemas.openxmlformats.org/officeDocument/2006/relationships/hyperlink" Target="file:///\\state.in.us\file1\SBOE\Home\AKielmovitch\theCN.com\aw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7F88-06AB-4181-8AF3-4FC19ED8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15620</Words>
  <Characters>89037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AKielmovitch@sboe.in.gov</dc:creator>
  <cp:keywords/>
  <dc:description/>
  <cp:lastModifiedBy>Kielmovitch, Alicia</cp:lastModifiedBy>
  <cp:revision>2</cp:revision>
  <cp:lastPrinted>2018-03-06T15:26:00Z</cp:lastPrinted>
  <dcterms:created xsi:type="dcterms:W3CDTF">2018-04-02T14:34:00Z</dcterms:created>
  <dcterms:modified xsi:type="dcterms:W3CDTF">2018-04-02T14:34:00Z</dcterms:modified>
</cp:coreProperties>
</file>