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9E" w:rsidRDefault="00D32F9E" w:rsidP="00D32F9E">
      <w:r>
        <w:t xml:space="preserve">To receive an academic honors diploma, students need to have </w:t>
      </w:r>
      <w:proofErr w:type="gramStart"/>
      <w:r>
        <w:t>2</w:t>
      </w:r>
      <w:proofErr w:type="gramEnd"/>
      <w:r>
        <w:t xml:space="preserve"> additional Core 40 math credits. What are those </w:t>
      </w:r>
      <w:proofErr w:type="gramStart"/>
      <w:r>
        <w:t>2</w:t>
      </w:r>
      <w:proofErr w:type="gramEnd"/>
      <w:r>
        <w:t xml:space="preserve"> additional Core 40 math credits? Do they have to be in Trig and Pre-</w:t>
      </w:r>
      <w:proofErr w:type="spellStart"/>
      <w:r>
        <w:t>calc</w:t>
      </w:r>
      <w:proofErr w:type="spellEnd"/>
      <w:r>
        <w:t>?</w:t>
      </w:r>
    </w:p>
    <w:p w:rsidR="004D2FB7" w:rsidRDefault="004D2FB7"/>
    <w:p w:rsidR="00D32F9E" w:rsidRDefault="00D32F9E" w:rsidP="00D32F9E">
      <w:r>
        <w:t xml:space="preserve">It depends on what your school offers.  If you look at the IDOE course description </w:t>
      </w:r>
      <w:proofErr w:type="gramStart"/>
      <w:r>
        <w:t>book</w:t>
      </w:r>
      <w:proofErr w:type="gramEnd"/>
      <w:r>
        <w:t xml:space="preserve"> you can find the list of Core 40 math courses.  For us it is Pre-Cal/Trig, unless they take Algebra as an 8th grader and then they take either Calculus or Finite their senior year.  We </w:t>
      </w:r>
      <w:proofErr w:type="gramStart"/>
      <w:r>
        <w:t>were told</w:t>
      </w:r>
      <w:proofErr w:type="gramEnd"/>
      <w:r>
        <w:t xml:space="preserve"> they have to have math all four years of high school.</w:t>
      </w:r>
    </w:p>
    <w:p w:rsidR="00D32F9E" w:rsidRDefault="00D32F9E"/>
    <w:p w:rsidR="00D32F9E" w:rsidRDefault="00D32F9E" w:rsidP="00D32F9E">
      <w:r>
        <w:t xml:space="preserve">I was told they just need to be in a </w:t>
      </w:r>
      <w:proofErr w:type="gramStart"/>
      <w:r>
        <w:t>higher level</w:t>
      </w:r>
      <w:proofErr w:type="gramEnd"/>
      <w:r>
        <w:t xml:space="preserve"> math. We offered AP Stats last year and counted it. </w:t>
      </w:r>
      <w:proofErr w:type="gramStart"/>
      <w:r>
        <w:t>But</w:t>
      </w:r>
      <w:proofErr w:type="gramEnd"/>
      <w:r>
        <w:t xml:space="preserve"> kids need to know that if they want to get into IU Bloomington they must have pre-calculus.</w:t>
      </w:r>
    </w:p>
    <w:p w:rsidR="00D32F9E" w:rsidRDefault="00D32F9E"/>
    <w:p w:rsidR="00D32F9E" w:rsidRDefault="00D32F9E" w:rsidP="00D32F9E">
      <w:r>
        <w:t xml:space="preserve">They can be any math credit. AP Stats, </w:t>
      </w:r>
      <w:proofErr w:type="spellStart"/>
      <w:r>
        <w:t>Calc</w:t>
      </w:r>
      <w:proofErr w:type="spellEnd"/>
      <w:r>
        <w:t xml:space="preserve">, Trig, </w:t>
      </w:r>
      <w:proofErr w:type="spellStart"/>
      <w:r>
        <w:t>PreCalc</w:t>
      </w:r>
      <w:proofErr w:type="spellEnd"/>
      <w:r>
        <w:t>, Finite, etc... </w:t>
      </w:r>
    </w:p>
    <w:p w:rsidR="00D32F9E" w:rsidRDefault="00D32F9E"/>
    <w:p w:rsidR="00D32F9E" w:rsidRDefault="00D32F9E" w:rsidP="00D32F9E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8"/>
          <w:szCs w:val="28"/>
        </w:rPr>
        <w:t>No, we have had students take AP Stats.</w:t>
      </w:r>
    </w:p>
    <w:p w:rsidR="00D32F9E" w:rsidRDefault="00D32F9E" w:rsidP="00D32F9E">
      <w:r>
        <w:t xml:space="preserve">It can be any two Core 40 math classes. </w:t>
      </w:r>
      <w:proofErr w:type="gramStart"/>
      <w:r>
        <w:t>So</w:t>
      </w:r>
      <w:proofErr w:type="gramEnd"/>
      <w:r>
        <w:t xml:space="preserve"> a combo of Trig, </w:t>
      </w:r>
      <w:proofErr w:type="spellStart"/>
      <w:r>
        <w:t>PreCal</w:t>
      </w:r>
      <w:proofErr w:type="spellEnd"/>
      <w:r>
        <w:t xml:space="preserve">, </w:t>
      </w:r>
      <w:proofErr w:type="spellStart"/>
      <w:r>
        <w:t>Prob</w:t>
      </w:r>
      <w:proofErr w:type="spellEnd"/>
      <w:r>
        <w:t xml:space="preserve">/Stats, Finite, AP </w:t>
      </w:r>
      <w:proofErr w:type="spellStart"/>
      <w:r>
        <w:t>Calc</w:t>
      </w:r>
      <w:proofErr w:type="spellEnd"/>
      <w:r>
        <w:t>, AP Stats, ACP Math, whatever math classes you have. Hope that helps!</w:t>
      </w:r>
    </w:p>
    <w:p w:rsidR="00D32F9E" w:rsidRDefault="00D32F9E"/>
    <w:p w:rsidR="00D32F9E" w:rsidRDefault="00D32F9E" w:rsidP="00D32F9E">
      <w:r>
        <w:t>No, Finite Math, AP Stats, CCR Bridge</w:t>
      </w:r>
    </w:p>
    <w:p w:rsidR="00D32F9E" w:rsidRDefault="00D32F9E"/>
    <w:p w:rsidR="00D32F9E" w:rsidRDefault="00D32F9E" w:rsidP="00D32F9E">
      <w:r>
        <w:t xml:space="preserve">No.  As long as </w:t>
      </w:r>
      <w:proofErr w:type="gramStart"/>
      <w:r>
        <w:t>it's</w:t>
      </w:r>
      <w:proofErr w:type="gramEnd"/>
      <w:r>
        <w:t xml:space="preserve"> 2 additional math credits outside of </w:t>
      </w:r>
      <w:proofErr w:type="spellStart"/>
      <w:r>
        <w:t>Alg</w:t>
      </w:r>
      <w:proofErr w:type="spellEnd"/>
      <w:r>
        <w:t xml:space="preserve"> 1, </w:t>
      </w:r>
      <w:proofErr w:type="spellStart"/>
      <w:r>
        <w:t>Geom</w:t>
      </w:r>
      <w:proofErr w:type="spellEnd"/>
      <w:r>
        <w:t xml:space="preserve">, and </w:t>
      </w:r>
      <w:proofErr w:type="spellStart"/>
      <w:r>
        <w:t>Alg</w:t>
      </w:r>
      <w:proofErr w:type="spellEnd"/>
      <w:r>
        <w:t xml:space="preserve"> 2 then they are good.  We have students that take a semester of </w:t>
      </w:r>
      <w:proofErr w:type="spellStart"/>
      <w:r>
        <w:t>Prob</w:t>
      </w:r>
      <w:proofErr w:type="spellEnd"/>
      <w:r>
        <w:t xml:space="preserve"> and Stats and a semester of Trig for academic honors.</w:t>
      </w:r>
    </w:p>
    <w:p w:rsidR="00D32F9E" w:rsidRDefault="00D32F9E"/>
    <w:p w:rsidR="00D32F9E" w:rsidRDefault="00D32F9E" w:rsidP="00D32F9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offer the following: Pre </w:t>
      </w:r>
      <w:proofErr w:type="spellStart"/>
      <w:r>
        <w:rPr>
          <w:rFonts w:ascii="Comic Sans MS" w:hAnsi="Comic Sans MS"/>
        </w:rPr>
        <w:t>Calc</w:t>
      </w:r>
      <w:proofErr w:type="spellEnd"/>
      <w:r>
        <w:rPr>
          <w:rFonts w:ascii="Comic Sans MS" w:hAnsi="Comic Sans MS"/>
        </w:rPr>
        <w:t xml:space="preserve">, Trig, </w:t>
      </w:r>
      <w:proofErr w:type="spellStart"/>
      <w:r>
        <w:rPr>
          <w:rFonts w:ascii="Comic Sans MS" w:hAnsi="Comic Sans MS"/>
        </w:rPr>
        <w:t>Prob</w:t>
      </w:r>
      <w:proofErr w:type="spellEnd"/>
      <w:r>
        <w:rPr>
          <w:rFonts w:ascii="Comic Sans MS" w:hAnsi="Comic Sans MS"/>
        </w:rPr>
        <w:t>/ Statistics, Finite Math, AP Calculus, and AP Probability/Stats.</w:t>
      </w:r>
    </w:p>
    <w:p w:rsidR="00D32F9E" w:rsidRDefault="00D32F9E" w:rsidP="00D32F9E">
      <w:pPr>
        <w:rPr>
          <w:rFonts w:ascii="Comic Sans MS" w:hAnsi="Comic Sans MS"/>
        </w:rPr>
      </w:pPr>
    </w:p>
    <w:p w:rsidR="00D32F9E" w:rsidRDefault="00D32F9E" w:rsidP="00D32F9E">
      <w:pPr>
        <w:rPr>
          <w:rFonts w:ascii="Comic Sans MS" w:hAnsi="Comic Sans MS"/>
        </w:rPr>
      </w:pPr>
      <w:r>
        <w:rPr>
          <w:rFonts w:ascii="Comic Sans MS" w:hAnsi="Comic Sans MS"/>
        </w:rPr>
        <w:t>We understand the "additional" credits must be in the Mathematics curriculum and above the level of Algebra 2</w:t>
      </w:r>
    </w:p>
    <w:p w:rsidR="00D32F9E" w:rsidRDefault="00D32F9E" w:rsidP="00D32F9E">
      <w:pPr>
        <w:rPr>
          <w:rFonts w:ascii="Comic Sans MS" w:hAnsi="Comic Sans MS"/>
        </w:rPr>
      </w:pPr>
    </w:p>
    <w:p w:rsidR="00D32F9E" w:rsidRDefault="00D32F9E" w:rsidP="00D32F9E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 xml:space="preserve">If you consult the DOE course guide, you will find a line at the end of each Mathematics 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course which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 xml:space="preserve"> tells you whether or not it is accepted as a Core 40 Math Credit.  Some will say that they 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are only accepted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 xml:space="preserve"> as math credits for the General Diploma.  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And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 xml:space="preserve"> in some cases, with Labs, they will only be accepted as electives for all diplomas.</w:t>
      </w:r>
    </w:p>
    <w:p w:rsidR="00D32F9E" w:rsidRDefault="00D32F9E" w:rsidP="00D32F9E">
      <w:r>
        <w:t xml:space="preserve">Look at the math course descriptions. If the course says it counts as a math class for all diplomas, it would count as an AHD math class. We count </w:t>
      </w:r>
      <w:proofErr w:type="spellStart"/>
      <w:r>
        <w:t>Precalc</w:t>
      </w:r>
      <w:proofErr w:type="spellEnd"/>
      <w:r>
        <w:t xml:space="preserve">/Trig, AP </w:t>
      </w:r>
      <w:proofErr w:type="spellStart"/>
      <w:r>
        <w:t>Calc</w:t>
      </w:r>
      <w:proofErr w:type="spellEnd"/>
      <w:r>
        <w:t>, Finite Math, and will be adding AP Statistics next year.</w:t>
      </w:r>
    </w:p>
    <w:p w:rsidR="00D32F9E" w:rsidRDefault="00D32F9E" w:rsidP="00D32F9E"/>
    <w:p w:rsidR="00D32F9E" w:rsidRDefault="00D32F9E" w:rsidP="00D32F9E">
      <w:r>
        <w:t xml:space="preserve">I do not believe that it states anything in particular for those extra </w:t>
      </w:r>
      <w:proofErr w:type="gramStart"/>
      <w:r>
        <w:t>2</w:t>
      </w:r>
      <w:proofErr w:type="gramEnd"/>
      <w:r>
        <w:t xml:space="preserve"> math credits... as long as they count for math credits.</w:t>
      </w:r>
    </w:p>
    <w:p w:rsidR="00D32F9E" w:rsidRDefault="00D32F9E" w:rsidP="00D32F9E">
      <w:bookmarkStart w:id="0" w:name="_GoBack"/>
      <w:bookmarkEnd w:id="0"/>
    </w:p>
    <w:sectPr w:rsidR="00D32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9E"/>
    <w:rsid w:val="004D2FB7"/>
    <w:rsid w:val="00D3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E7CD"/>
  <w15:chartTrackingRefBased/>
  <w15:docId w15:val="{383098EE-723E-487C-BC2C-F1209958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F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SCCM-01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L. Samide</dc:creator>
  <cp:keywords/>
  <dc:description/>
  <cp:lastModifiedBy>Laura L. Samide</cp:lastModifiedBy>
  <cp:revision>1</cp:revision>
  <dcterms:created xsi:type="dcterms:W3CDTF">2020-01-22T18:06:00Z</dcterms:created>
  <dcterms:modified xsi:type="dcterms:W3CDTF">2020-01-22T18:10:00Z</dcterms:modified>
</cp:coreProperties>
</file>